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14404" w:type="dxa"/>
        <w:tblInd w:w="108" w:type="dxa"/>
        <w:tblLook w:val="04A0"/>
      </w:tblPr>
      <w:tblGrid>
        <w:gridCol w:w="5812"/>
        <w:gridCol w:w="8592"/>
      </w:tblGrid>
      <w:tr w:rsidR="00796374" w:rsidRPr="004F2CC2" w:rsidTr="00BA081A"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374" w:rsidRPr="004F2CC2" w:rsidRDefault="00796374" w:rsidP="007963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F2CC2">
              <w:rPr>
                <w:rFonts w:ascii="Times New Roman" w:hAnsi="Times New Roman" w:cs="Times New Roman"/>
                <w:sz w:val="24"/>
                <w:szCs w:val="24"/>
              </w:rPr>
              <w:t>Absender (Amtsstelle / Institution):</w:t>
            </w:r>
          </w:p>
        </w:tc>
        <w:tc>
          <w:tcPr>
            <w:tcW w:w="8592" w:type="dxa"/>
          </w:tcPr>
          <w:p w:rsidR="00796374" w:rsidRPr="004F2CC2" w:rsidRDefault="00796374" w:rsidP="00A90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374" w:rsidRPr="004F2CC2" w:rsidTr="00BA081A">
        <w:trPr>
          <w:trHeight w:val="317"/>
        </w:trPr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374" w:rsidRPr="004F2CC2" w:rsidRDefault="00796374" w:rsidP="00A9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CC2">
              <w:rPr>
                <w:rFonts w:ascii="Times New Roman" w:hAnsi="Times New Roman" w:cs="Times New Roman"/>
                <w:sz w:val="24"/>
                <w:szCs w:val="24"/>
              </w:rPr>
              <w:t>Ansprechperson für Rückfragen (Name, E-Mail-Adresse)</w:t>
            </w:r>
          </w:p>
        </w:tc>
        <w:tc>
          <w:tcPr>
            <w:tcW w:w="8592" w:type="dxa"/>
          </w:tcPr>
          <w:p w:rsidR="00796374" w:rsidRPr="004F2CC2" w:rsidRDefault="00796374" w:rsidP="0079637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001" w:rsidRPr="004F2CC2" w:rsidRDefault="00BA5001">
      <w:pPr>
        <w:rPr>
          <w:rFonts w:ascii="Times New Roman" w:hAnsi="Times New Roman" w:cs="Times New Roman"/>
          <w:sz w:val="24"/>
          <w:szCs w:val="24"/>
        </w:rPr>
      </w:pPr>
    </w:p>
    <w:p w:rsidR="00BB0E7C" w:rsidRPr="004F2CC2" w:rsidRDefault="00D40599" w:rsidP="00BB0E7C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0E1EF7">
        <w:rPr>
          <w:rFonts w:ascii="Times New Roman" w:hAnsi="Times New Roman" w:cs="Times New Roman"/>
          <w:sz w:val="24"/>
          <w:szCs w:val="24"/>
        </w:rPr>
        <w:t xml:space="preserve">Bitte bis spätestens </w:t>
      </w:r>
      <w:r w:rsidR="00D21F50" w:rsidRPr="00D21F50">
        <w:rPr>
          <w:rFonts w:ascii="Times New Roman" w:hAnsi="Times New Roman" w:cs="Times New Roman"/>
          <w:b/>
          <w:sz w:val="24"/>
          <w:szCs w:val="24"/>
        </w:rPr>
        <w:t xml:space="preserve">5. Juli </w:t>
      </w:r>
      <w:r w:rsidR="00911AA8" w:rsidRPr="00D21F50">
        <w:rPr>
          <w:rFonts w:ascii="Times New Roman" w:hAnsi="Times New Roman" w:cs="Times New Roman"/>
          <w:b/>
          <w:sz w:val="24"/>
          <w:szCs w:val="24"/>
        </w:rPr>
        <w:t>2013</w:t>
      </w:r>
      <w:r w:rsidRPr="000E1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EF7">
        <w:rPr>
          <w:rFonts w:ascii="Times New Roman" w:hAnsi="Times New Roman" w:cs="Times New Roman"/>
          <w:sz w:val="24"/>
          <w:szCs w:val="24"/>
        </w:rPr>
        <w:t>einsenden an folgende E-Mail-Adresse</w:t>
      </w:r>
      <w:r w:rsidRPr="000E1EF7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8" w:history="1">
        <w:r w:rsidR="007D600E" w:rsidRPr="00D9120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gwrdlg@bd.zh.ch</w:t>
        </w:r>
      </w:hyperlink>
    </w:p>
    <w:p w:rsidR="00796374" w:rsidRPr="004F2CC2" w:rsidRDefault="00796374" w:rsidP="00BB0E7C">
      <w:pPr>
        <w:rPr>
          <w:rFonts w:ascii="Times New Roman" w:hAnsi="Times New Roman" w:cs="Times New Roman"/>
          <w:sz w:val="24"/>
          <w:szCs w:val="24"/>
        </w:rPr>
      </w:pPr>
    </w:p>
    <w:p w:rsidR="00BB0E7C" w:rsidRPr="004F2CC2" w:rsidRDefault="00BB0E7C" w:rsidP="00BB0E7C">
      <w:pPr>
        <w:rPr>
          <w:rFonts w:ascii="Times New Roman" w:hAnsi="Times New Roman" w:cs="Times New Roman"/>
          <w:sz w:val="24"/>
          <w:szCs w:val="24"/>
        </w:rPr>
      </w:pPr>
      <w:r w:rsidRPr="004F2CC2">
        <w:rPr>
          <w:rFonts w:ascii="Times New Roman" w:hAnsi="Times New Roman" w:cs="Times New Roman"/>
          <w:sz w:val="24"/>
          <w:szCs w:val="24"/>
        </w:rPr>
        <w:t xml:space="preserve">Zum Entwurf der </w:t>
      </w:r>
      <w:r w:rsidR="00911AA8">
        <w:rPr>
          <w:rFonts w:ascii="Times New Roman" w:hAnsi="Times New Roman" w:cs="Times New Roman"/>
          <w:b/>
          <w:sz w:val="24"/>
          <w:szCs w:val="24"/>
        </w:rPr>
        <w:t>Verordnung über das Gebäude- und Wohnungsregister und die Datenlogistik</w:t>
      </w:r>
      <w:r w:rsidRPr="004F2CC2">
        <w:rPr>
          <w:rFonts w:ascii="Times New Roman" w:hAnsi="Times New Roman" w:cs="Times New Roman"/>
          <w:sz w:val="24"/>
          <w:szCs w:val="24"/>
        </w:rPr>
        <w:t xml:space="preserve"> nehmen wir wie folgt Stellung:</w:t>
      </w:r>
    </w:p>
    <w:p w:rsidR="00BB0E7C" w:rsidRPr="00BB0E7C" w:rsidRDefault="00BB0E7C" w:rsidP="00BB0E7C">
      <w:pPr>
        <w:pStyle w:val="Listenabsatz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</w:rPr>
      </w:pPr>
      <w:r w:rsidRPr="00BB0E7C">
        <w:rPr>
          <w:rFonts w:ascii="Times New Roman" w:hAnsi="Times New Roman" w:cs="Times New Roman"/>
          <w:b/>
        </w:rPr>
        <w:t>Allgemeine Bemerkungen:</w:t>
      </w:r>
    </w:p>
    <w:tbl>
      <w:tblPr>
        <w:tblStyle w:val="Tabellengitternetz"/>
        <w:tblW w:w="14512" w:type="dxa"/>
        <w:tblLook w:val="04A0"/>
      </w:tblPr>
      <w:tblGrid>
        <w:gridCol w:w="7275"/>
        <w:gridCol w:w="7237"/>
      </w:tblGrid>
      <w:tr w:rsidR="00BB0E7C" w:rsidTr="00BA081A">
        <w:tc>
          <w:tcPr>
            <w:tcW w:w="7275" w:type="dxa"/>
          </w:tcPr>
          <w:p w:rsidR="00BB0E7C" w:rsidRPr="00BB0E7C" w:rsidRDefault="000E7311" w:rsidP="00BB0E7C">
            <w:pPr>
              <w:spacing w:after="60"/>
              <w:rPr>
                <w:rFonts w:ascii="Times New Roman" w:hAnsi="Times New Roman" w:cs="Times New Roman"/>
                <w:b/>
                <w:i/>
              </w:rPr>
            </w:pPr>
            <w:r w:rsidRPr="00BB0E7C">
              <w:rPr>
                <w:rFonts w:ascii="Times New Roman" w:hAnsi="Times New Roman" w:cs="Times New Roman"/>
                <w:b/>
                <w:i/>
              </w:rPr>
              <w:t>Anträge</w:t>
            </w:r>
            <w:r>
              <w:rPr>
                <w:rFonts w:ascii="Times New Roman" w:hAnsi="Times New Roman" w:cs="Times New Roman"/>
                <w:b/>
                <w:i/>
              </w:rPr>
              <w:t>/ Änderungsvorschlag</w:t>
            </w:r>
            <w:r w:rsidRPr="00BB0E7C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7237" w:type="dxa"/>
          </w:tcPr>
          <w:p w:rsidR="00BB0E7C" w:rsidRPr="00BB0E7C" w:rsidRDefault="000E7311" w:rsidP="00BB0E7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Begründung / Kommentar</w:t>
            </w:r>
            <w:r w:rsidRPr="00BB0E7C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BB0E7C" w:rsidTr="00BA081A">
        <w:tc>
          <w:tcPr>
            <w:tcW w:w="7275" w:type="dxa"/>
          </w:tcPr>
          <w:p w:rsidR="00BB0E7C" w:rsidRDefault="00BB0E7C" w:rsidP="00BB0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7" w:type="dxa"/>
          </w:tcPr>
          <w:p w:rsidR="00BB0E7C" w:rsidRDefault="00BB0E7C" w:rsidP="00BB0E7C">
            <w:pPr>
              <w:rPr>
                <w:rFonts w:ascii="Times New Roman" w:hAnsi="Times New Roman" w:cs="Times New Roman"/>
              </w:rPr>
            </w:pPr>
          </w:p>
        </w:tc>
      </w:tr>
    </w:tbl>
    <w:p w:rsidR="00BB0E7C" w:rsidRDefault="00BB0E7C" w:rsidP="00BB0E7C">
      <w:pPr>
        <w:rPr>
          <w:rFonts w:ascii="Times New Roman" w:hAnsi="Times New Roman" w:cs="Times New Roman"/>
        </w:rPr>
      </w:pPr>
    </w:p>
    <w:p w:rsidR="00BB0E7C" w:rsidRPr="00BB0E7C" w:rsidRDefault="00BB0E7C" w:rsidP="00BB0E7C">
      <w:pPr>
        <w:pStyle w:val="Listenabsatz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</w:rPr>
      </w:pPr>
      <w:r w:rsidRPr="00BB0E7C">
        <w:rPr>
          <w:rFonts w:ascii="Times New Roman" w:hAnsi="Times New Roman" w:cs="Times New Roman"/>
          <w:b/>
        </w:rPr>
        <w:t>Bemerkungen zu den einzelnen Bestimmungen:</w:t>
      </w:r>
    </w:p>
    <w:tbl>
      <w:tblPr>
        <w:tblStyle w:val="Tabellengitternetz"/>
        <w:tblW w:w="14512" w:type="dxa"/>
        <w:tblLayout w:type="fixed"/>
        <w:tblLook w:val="04A0"/>
      </w:tblPr>
      <w:tblGrid>
        <w:gridCol w:w="1690"/>
        <w:gridCol w:w="4605"/>
        <w:gridCol w:w="4108"/>
        <w:gridCol w:w="4109"/>
      </w:tblGrid>
      <w:tr w:rsidR="000E7311" w:rsidRPr="00BB0E7C" w:rsidTr="000E7311">
        <w:trPr>
          <w:trHeight w:val="394"/>
        </w:trPr>
        <w:tc>
          <w:tcPr>
            <w:tcW w:w="6295" w:type="dxa"/>
            <w:gridSpan w:val="2"/>
          </w:tcPr>
          <w:p w:rsidR="000E7311" w:rsidRPr="00F778E4" w:rsidRDefault="000E7311" w:rsidP="00117A8E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F778E4">
              <w:rPr>
                <w:rFonts w:ascii="Times New Roman" w:hAnsi="Times New Roman" w:cs="Times New Roman"/>
                <w:b/>
                <w:i/>
              </w:rPr>
              <w:t>Aktueller Verordnungstext:</w:t>
            </w:r>
          </w:p>
        </w:tc>
        <w:tc>
          <w:tcPr>
            <w:tcW w:w="4108" w:type="dxa"/>
          </w:tcPr>
          <w:p w:rsidR="000E7311" w:rsidRPr="00BB0E7C" w:rsidRDefault="000E7311" w:rsidP="00117A8E">
            <w:pPr>
              <w:spacing w:before="6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Änderungsvorschlag</w:t>
            </w:r>
          </w:p>
        </w:tc>
        <w:tc>
          <w:tcPr>
            <w:tcW w:w="4109" w:type="dxa"/>
          </w:tcPr>
          <w:p w:rsidR="000E7311" w:rsidRPr="00BB0E7C" w:rsidRDefault="000E7311" w:rsidP="00117A8E">
            <w:pPr>
              <w:spacing w:before="6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Begründung / Kommentar</w:t>
            </w:r>
            <w:r w:rsidRPr="00BB0E7C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0E7311" w:rsidRPr="00BB0E7C" w:rsidTr="00B21172">
        <w:trPr>
          <w:trHeight w:val="394"/>
        </w:trPr>
        <w:tc>
          <w:tcPr>
            <w:tcW w:w="1690" w:type="dxa"/>
          </w:tcPr>
          <w:p w:rsidR="000E7311" w:rsidRPr="00F778E4" w:rsidRDefault="000E7311" w:rsidP="00C45970">
            <w:pPr>
              <w:spacing w:before="60" w:after="60"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605" w:type="dxa"/>
          </w:tcPr>
          <w:p w:rsidR="000E7311" w:rsidRPr="000E7311" w:rsidRDefault="000E7311" w:rsidP="00C4597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14FE4" w:rsidRPr="000E7311" w:rsidRDefault="00514FE4" w:rsidP="00C4597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14FE4">
              <w:rPr>
                <w:rFonts w:ascii="Times New Roman" w:hAnsi="Times New Roman" w:cs="Times New Roman"/>
                <w:b/>
              </w:rPr>
              <w:t>Verordnung über das Gebäude- und Wo</w:t>
            </w:r>
            <w:r w:rsidRPr="00514FE4">
              <w:rPr>
                <w:rFonts w:ascii="Times New Roman" w:hAnsi="Times New Roman" w:cs="Times New Roman"/>
                <w:b/>
              </w:rPr>
              <w:t>h</w:t>
            </w:r>
            <w:r w:rsidRPr="00514FE4">
              <w:rPr>
                <w:rFonts w:ascii="Times New Roman" w:hAnsi="Times New Roman" w:cs="Times New Roman"/>
                <w:b/>
              </w:rPr>
              <w:t>nungsregister und die Datenlogistik</w:t>
            </w:r>
          </w:p>
          <w:p w:rsidR="000E7311" w:rsidRDefault="000E7311" w:rsidP="00C459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E7311">
              <w:rPr>
                <w:rFonts w:ascii="Times New Roman" w:hAnsi="Times New Roman" w:cs="Times New Roman"/>
              </w:rPr>
              <w:t xml:space="preserve">(Entwurf vom </w:t>
            </w:r>
            <w:r w:rsidR="00566750">
              <w:rPr>
                <w:rFonts w:ascii="Times New Roman" w:hAnsi="Times New Roman" w:cs="Times New Roman"/>
              </w:rPr>
              <w:t>22. März</w:t>
            </w:r>
            <w:r w:rsidR="00911AA8">
              <w:rPr>
                <w:rFonts w:ascii="Times New Roman" w:hAnsi="Times New Roman" w:cs="Times New Roman"/>
              </w:rPr>
              <w:t xml:space="preserve"> 2013</w:t>
            </w:r>
            <w:r w:rsidRPr="000E7311">
              <w:rPr>
                <w:rFonts w:ascii="Times New Roman" w:hAnsi="Times New Roman" w:cs="Times New Roman"/>
              </w:rPr>
              <w:t>)</w:t>
            </w:r>
          </w:p>
          <w:p w:rsidR="000E7311" w:rsidRPr="000E7311" w:rsidRDefault="000E7311" w:rsidP="00C4597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E7311" w:rsidRPr="000E7311" w:rsidRDefault="000E7311" w:rsidP="00C45970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0E7311">
              <w:rPr>
                <w:rFonts w:ascii="Times New Roman" w:hAnsi="Times New Roman" w:cs="Times New Roman"/>
                <w:i/>
              </w:rPr>
              <w:t>Der Regierungsrat des Kantons Zürich,</w:t>
            </w:r>
          </w:p>
          <w:p w:rsidR="000E7311" w:rsidRDefault="000E7311" w:rsidP="00C45970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0E7311">
              <w:rPr>
                <w:rFonts w:ascii="Times New Roman" w:hAnsi="Times New Roman" w:cs="Times New Roman"/>
                <w:i/>
              </w:rPr>
              <w:t>beschliesst:</w:t>
            </w:r>
          </w:p>
          <w:p w:rsidR="006E0C2B" w:rsidRPr="000E7311" w:rsidRDefault="006E0C2B" w:rsidP="00C4597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:rsidR="000E7311" w:rsidRPr="001F09A5" w:rsidRDefault="000E7311" w:rsidP="001F09A5">
            <w:pPr>
              <w:spacing w:before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1F09A5" w:rsidRPr="001F09A5" w:rsidRDefault="001F09A5" w:rsidP="001F09A5">
            <w:pPr>
              <w:spacing w:before="60" w:line="276" w:lineRule="auto"/>
              <w:rPr>
                <w:rFonts w:ascii="Times New Roman" w:hAnsi="Times New Roman" w:cs="Times New Roman"/>
              </w:rPr>
            </w:pPr>
          </w:p>
        </w:tc>
      </w:tr>
      <w:tr w:rsidR="00F778E4" w:rsidTr="00B21172">
        <w:tc>
          <w:tcPr>
            <w:tcW w:w="1690" w:type="dxa"/>
          </w:tcPr>
          <w:p w:rsidR="00F778E4" w:rsidRPr="00F778E4" w:rsidRDefault="00F778E4" w:rsidP="00C45970">
            <w:pPr>
              <w:pStyle w:val="berschrift2"/>
              <w:spacing w:before="120" w:line="276" w:lineRule="auto"/>
              <w:outlineLvl w:val="1"/>
              <w:rPr>
                <w:rFonts w:cs="Times New Roman"/>
                <w:b w:val="0"/>
              </w:rPr>
            </w:pPr>
          </w:p>
        </w:tc>
        <w:tc>
          <w:tcPr>
            <w:tcW w:w="4605" w:type="dxa"/>
          </w:tcPr>
          <w:p w:rsidR="00F778E4" w:rsidRPr="00A90AD2" w:rsidRDefault="00A90AD2" w:rsidP="00C45970">
            <w:pPr>
              <w:pStyle w:val="Erlassdatum"/>
              <w:spacing w:before="240" w:after="120" w:line="276" w:lineRule="auto"/>
              <w:ind w:left="567" w:hanging="56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0AD2">
              <w:rPr>
                <w:rFonts w:ascii="Times New Roman" w:hAnsi="Times New Roman"/>
                <w:b/>
                <w:sz w:val="22"/>
                <w:szCs w:val="22"/>
              </w:rPr>
              <w:t>1. Abschnitt: Allgemeine Bestimmungen</w:t>
            </w:r>
          </w:p>
        </w:tc>
        <w:tc>
          <w:tcPr>
            <w:tcW w:w="4108" w:type="dxa"/>
          </w:tcPr>
          <w:p w:rsidR="00F778E4" w:rsidRDefault="00F778E4" w:rsidP="001F09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F778E4" w:rsidRDefault="00F778E4" w:rsidP="001F09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778E4" w:rsidRPr="002F2DFE" w:rsidTr="00B21172">
        <w:tc>
          <w:tcPr>
            <w:tcW w:w="1690" w:type="dxa"/>
          </w:tcPr>
          <w:p w:rsidR="00F778E4" w:rsidRPr="002F2DFE" w:rsidRDefault="00514FE4" w:rsidP="00C459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14FE4">
              <w:rPr>
                <w:rFonts w:ascii="Times New Roman" w:hAnsi="Times New Roman" w:cs="Times New Roman"/>
              </w:rPr>
              <w:t>Gegenstand und Zweck</w:t>
            </w:r>
          </w:p>
        </w:tc>
        <w:tc>
          <w:tcPr>
            <w:tcW w:w="4605" w:type="dxa"/>
          </w:tcPr>
          <w:p w:rsidR="00514FE4" w:rsidRPr="00514FE4" w:rsidRDefault="002F2DFE" w:rsidP="00C459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2DFE">
              <w:rPr>
                <w:rFonts w:ascii="Times New Roman" w:hAnsi="Times New Roman" w:cs="Times New Roman"/>
              </w:rPr>
              <w:t>§ 1.</w:t>
            </w:r>
            <w:r>
              <w:rPr>
                <w:rFonts w:ascii="Arial" w:hAnsi="Arial" w:cs="Arial"/>
                <w:b/>
                <w:szCs w:val="17"/>
                <w:lang w:val="de-DE" w:eastAsia="de-DE"/>
              </w:rPr>
              <w:tab/>
            </w:r>
            <w:r w:rsidR="00514FE4" w:rsidRPr="00514FE4">
              <w:rPr>
                <w:rFonts w:ascii="Times New Roman" w:hAnsi="Times New Roman" w:cs="Times New Roman"/>
              </w:rPr>
              <w:t xml:space="preserve">Diese Verordnung regelt </w:t>
            </w:r>
          </w:p>
          <w:p w:rsidR="00514FE4" w:rsidRPr="00514FE4" w:rsidRDefault="00514FE4" w:rsidP="00C45970">
            <w:pPr>
              <w:numPr>
                <w:ilvl w:val="0"/>
                <w:numId w:val="11"/>
              </w:num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514FE4">
              <w:rPr>
                <w:rFonts w:ascii="Times New Roman" w:hAnsi="Times New Roman" w:cs="Times New Roman"/>
              </w:rPr>
              <w:t xml:space="preserve">den Vollzug der Verordnung vom 31. Mai </w:t>
            </w:r>
            <w:r w:rsidRPr="00514FE4">
              <w:rPr>
                <w:rFonts w:ascii="Times New Roman" w:hAnsi="Times New Roman" w:cs="Times New Roman"/>
              </w:rPr>
              <w:lastRenderedPageBreak/>
              <w:t>2000 über das eidgenössische Gebäude- und Wohnungsregister,</w:t>
            </w:r>
          </w:p>
          <w:p w:rsidR="00514FE4" w:rsidRPr="00514FE4" w:rsidRDefault="00514FE4" w:rsidP="00C45970">
            <w:pPr>
              <w:numPr>
                <w:ilvl w:val="0"/>
                <w:numId w:val="11"/>
              </w:num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514FE4">
              <w:rPr>
                <w:rFonts w:ascii="Times New Roman" w:hAnsi="Times New Roman" w:cs="Times New Roman"/>
              </w:rPr>
              <w:t>die Führung des Gebäude- und Wohnungsr</w:t>
            </w:r>
            <w:r w:rsidRPr="00514FE4">
              <w:rPr>
                <w:rFonts w:ascii="Times New Roman" w:hAnsi="Times New Roman" w:cs="Times New Roman"/>
              </w:rPr>
              <w:t>e</w:t>
            </w:r>
            <w:r w:rsidRPr="00514FE4">
              <w:rPr>
                <w:rFonts w:ascii="Times New Roman" w:hAnsi="Times New Roman" w:cs="Times New Roman"/>
              </w:rPr>
              <w:t>gisters des Kantons Zürich (GWR-ZH) durch die Geschäftsstelle GWR-ZH nach der Ve</w:t>
            </w:r>
            <w:r w:rsidRPr="00514FE4">
              <w:rPr>
                <w:rFonts w:ascii="Times New Roman" w:hAnsi="Times New Roman" w:cs="Times New Roman"/>
              </w:rPr>
              <w:t>r</w:t>
            </w:r>
            <w:r w:rsidRPr="00514FE4">
              <w:rPr>
                <w:rFonts w:ascii="Times New Roman" w:hAnsi="Times New Roman" w:cs="Times New Roman"/>
              </w:rPr>
              <w:t>ordnung über das eidgenössische Gebäude- und Wohnungsregister vom 31. Mai 2000 und dem Kantonalen Geoinformationsgesetz (</w:t>
            </w:r>
            <w:proofErr w:type="spellStart"/>
            <w:r w:rsidRPr="00514FE4">
              <w:rPr>
                <w:rFonts w:ascii="Times New Roman" w:hAnsi="Times New Roman" w:cs="Times New Roman"/>
              </w:rPr>
              <w:t>KGeoIG</w:t>
            </w:r>
            <w:proofErr w:type="spellEnd"/>
            <w:r w:rsidRPr="00514FE4">
              <w:rPr>
                <w:rFonts w:ascii="Times New Roman" w:hAnsi="Times New Roman" w:cs="Times New Roman"/>
              </w:rPr>
              <w:t>) vom 24. Oktober 2011,</w:t>
            </w:r>
          </w:p>
          <w:p w:rsidR="00514FE4" w:rsidRPr="00514FE4" w:rsidRDefault="00514FE4" w:rsidP="00C45970">
            <w:pPr>
              <w:numPr>
                <w:ilvl w:val="0"/>
                <w:numId w:val="11"/>
              </w:num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514FE4">
              <w:rPr>
                <w:rFonts w:ascii="Times New Roman" w:hAnsi="Times New Roman" w:cs="Times New Roman"/>
              </w:rPr>
              <w:t>die elektronische Datenübermittlung über die Systeme der Datenlogistik Kanton Zürich (Datenlogistik ZH) zwischen öffentlichen O</w:t>
            </w:r>
            <w:r w:rsidRPr="00514FE4">
              <w:rPr>
                <w:rFonts w:ascii="Times New Roman" w:hAnsi="Times New Roman" w:cs="Times New Roman"/>
              </w:rPr>
              <w:t>r</w:t>
            </w:r>
            <w:r w:rsidRPr="00514FE4">
              <w:rPr>
                <w:rFonts w:ascii="Times New Roman" w:hAnsi="Times New Roman" w:cs="Times New Roman"/>
              </w:rPr>
              <w:t>ganen sowie die Datenhaltung durch Datenl</w:t>
            </w:r>
            <w:r w:rsidRPr="00514FE4">
              <w:rPr>
                <w:rFonts w:ascii="Times New Roman" w:hAnsi="Times New Roman" w:cs="Times New Roman"/>
              </w:rPr>
              <w:t>o</w:t>
            </w:r>
            <w:r w:rsidRPr="00514FE4">
              <w:rPr>
                <w:rFonts w:ascii="Times New Roman" w:hAnsi="Times New Roman" w:cs="Times New Roman"/>
              </w:rPr>
              <w:t>gistik ZH.</w:t>
            </w:r>
          </w:p>
          <w:p w:rsidR="00514FE4" w:rsidRPr="002F2DFE" w:rsidRDefault="00514FE4" w:rsidP="00C4597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:rsidR="00F778E4" w:rsidRPr="002F2DFE" w:rsidRDefault="00F778E4" w:rsidP="001F09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F778E4" w:rsidRPr="002F2DFE" w:rsidRDefault="00F778E4" w:rsidP="001F09A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778E4" w:rsidTr="00B21172">
        <w:tc>
          <w:tcPr>
            <w:tcW w:w="1690" w:type="dxa"/>
          </w:tcPr>
          <w:p w:rsidR="00F778E4" w:rsidRPr="002F2DFE" w:rsidRDefault="00A820D0" w:rsidP="00C45970">
            <w:pPr>
              <w:spacing w:line="276" w:lineRule="auto"/>
              <w:rPr>
                <w:rFonts w:ascii="Times New Roman" w:hAnsi="Times New Roman" w:cs="Times New Roman"/>
                <w:szCs w:val="17"/>
                <w:lang w:val="de-DE" w:eastAsia="de-DE"/>
              </w:rPr>
            </w:pPr>
            <w:r w:rsidRPr="00A820D0">
              <w:rPr>
                <w:rFonts w:ascii="Times New Roman" w:hAnsi="Times New Roman" w:cs="Times New Roman"/>
              </w:rPr>
              <w:lastRenderedPageBreak/>
              <w:t>Begriffe</w:t>
            </w:r>
          </w:p>
        </w:tc>
        <w:tc>
          <w:tcPr>
            <w:tcW w:w="4605" w:type="dxa"/>
          </w:tcPr>
          <w:p w:rsidR="00A820D0" w:rsidRPr="00A820D0" w:rsidRDefault="00A820D0" w:rsidP="00C459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>§ 2.</w:t>
            </w:r>
            <w:r>
              <w:rPr>
                <w:rFonts w:ascii="Arial" w:hAnsi="Arial" w:cs="Arial"/>
                <w:b/>
                <w:szCs w:val="17"/>
                <w:lang w:val="de-DE" w:eastAsia="de-DE"/>
              </w:rPr>
              <w:tab/>
            </w:r>
            <w:r w:rsidRPr="00A820D0">
              <w:rPr>
                <w:rFonts w:ascii="Times New Roman" w:hAnsi="Times New Roman" w:cs="Times New Roman"/>
              </w:rPr>
              <w:t>In dieser Verordnung bedeuten:</w:t>
            </w:r>
          </w:p>
          <w:p w:rsidR="00A820D0" w:rsidRPr="00A820D0" w:rsidRDefault="00A820D0" w:rsidP="00C45970">
            <w:pPr>
              <w:numPr>
                <w:ilvl w:val="0"/>
                <w:numId w:val="12"/>
              </w:num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  <w:i/>
              </w:rPr>
              <w:t>Datenhaltung</w:t>
            </w:r>
            <w:r w:rsidRPr="00A820D0">
              <w:rPr>
                <w:rFonts w:ascii="Times New Roman" w:hAnsi="Times New Roman" w:cs="Times New Roman"/>
              </w:rPr>
              <w:t xml:space="preserve">: Die elektronische Speicherung in einer </w:t>
            </w:r>
            <w:hyperlink r:id="rId9" w:tooltip="Datenbank" w:history="1">
              <w:r w:rsidRPr="00A820D0">
                <w:rPr>
                  <w:rFonts w:ascii="Times New Roman" w:hAnsi="Times New Roman" w:cs="Times New Roman"/>
                </w:rPr>
                <w:t>Datenbank</w:t>
              </w:r>
            </w:hyperlink>
            <w:r w:rsidRPr="00A820D0">
              <w:rPr>
                <w:rFonts w:ascii="Times New Roman" w:hAnsi="Times New Roman" w:cs="Times New Roman"/>
              </w:rPr>
              <w:t>,</w:t>
            </w:r>
          </w:p>
          <w:p w:rsidR="00A820D0" w:rsidRPr="00A820D0" w:rsidRDefault="00A820D0" w:rsidP="00C45970">
            <w:pPr>
              <w:numPr>
                <w:ilvl w:val="0"/>
                <w:numId w:val="12"/>
              </w:num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  <w:i/>
              </w:rPr>
              <w:t>Zuständige Stelle</w:t>
            </w:r>
            <w:r w:rsidRPr="00A820D0">
              <w:rPr>
                <w:rFonts w:ascii="Times New Roman" w:hAnsi="Times New Roman" w:cs="Times New Roman"/>
              </w:rPr>
              <w:t>: Die Stelle, welche auf Grund der gesetzlichen Regelung für das E</w:t>
            </w:r>
            <w:r w:rsidRPr="00A820D0">
              <w:rPr>
                <w:rFonts w:ascii="Times New Roman" w:hAnsi="Times New Roman" w:cs="Times New Roman"/>
              </w:rPr>
              <w:t>r</w:t>
            </w:r>
            <w:r w:rsidR="00D21F50">
              <w:rPr>
                <w:rFonts w:ascii="Times New Roman" w:hAnsi="Times New Roman" w:cs="Times New Roman"/>
              </w:rPr>
              <w:t>heben</w:t>
            </w:r>
            <w:r w:rsidRPr="00A820D0">
              <w:rPr>
                <w:rFonts w:ascii="Times New Roman" w:hAnsi="Times New Roman" w:cs="Times New Roman"/>
              </w:rPr>
              <w:t>, Nachführen und Verwalten der Daten zuständig ist. Bei dieser Stelle liegt in der R</w:t>
            </w:r>
            <w:r w:rsidRPr="00A820D0">
              <w:rPr>
                <w:rFonts w:ascii="Times New Roman" w:hAnsi="Times New Roman" w:cs="Times New Roman"/>
              </w:rPr>
              <w:t>e</w:t>
            </w:r>
            <w:r w:rsidRPr="00A820D0">
              <w:rPr>
                <w:rFonts w:ascii="Times New Roman" w:hAnsi="Times New Roman" w:cs="Times New Roman"/>
              </w:rPr>
              <w:t>gel die Datenherrschaft,</w:t>
            </w:r>
          </w:p>
          <w:p w:rsidR="00A820D0" w:rsidRPr="00A820D0" w:rsidRDefault="00A820D0" w:rsidP="00C45970">
            <w:pPr>
              <w:numPr>
                <w:ilvl w:val="0"/>
                <w:numId w:val="12"/>
              </w:num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  <w:i/>
              </w:rPr>
              <w:t>Datenintegration</w:t>
            </w:r>
            <w:r w:rsidRPr="00A820D0">
              <w:rPr>
                <w:rFonts w:ascii="Times New Roman" w:hAnsi="Times New Roman" w:cs="Times New Roman"/>
              </w:rPr>
              <w:t>: Das Zusammenführen von Informationen aus verschiedenen Datenb</w:t>
            </w:r>
            <w:r w:rsidRPr="00A820D0">
              <w:rPr>
                <w:rFonts w:ascii="Times New Roman" w:hAnsi="Times New Roman" w:cs="Times New Roman"/>
              </w:rPr>
              <w:t>e</w:t>
            </w:r>
            <w:r w:rsidRPr="00A820D0">
              <w:rPr>
                <w:rFonts w:ascii="Times New Roman" w:hAnsi="Times New Roman" w:cs="Times New Roman"/>
              </w:rPr>
              <w:t>ständen (Datenquellen) mit dem Ziel, diese Daten für verschiedene Aufgaben nutzbar zu machen,</w:t>
            </w:r>
          </w:p>
          <w:p w:rsidR="00A820D0" w:rsidRPr="00A820D0" w:rsidRDefault="00A820D0" w:rsidP="00C45970">
            <w:pPr>
              <w:numPr>
                <w:ilvl w:val="0"/>
                <w:numId w:val="12"/>
              </w:num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  <w:i/>
              </w:rPr>
              <w:t>Datenübermittlung</w:t>
            </w:r>
            <w:r w:rsidRPr="00A820D0">
              <w:rPr>
                <w:rFonts w:ascii="Times New Roman" w:hAnsi="Times New Roman" w:cs="Times New Roman"/>
              </w:rPr>
              <w:t xml:space="preserve">: Die Datenübermittlung beinhaltet die Funktionen Datentransport und Weitergabe der Daten im Abrufverfahren und </w:t>
            </w:r>
            <w:r w:rsidRPr="00A820D0">
              <w:rPr>
                <w:rFonts w:ascii="Times New Roman" w:hAnsi="Times New Roman" w:cs="Times New Roman"/>
              </w:rPr>
              <w:lastRenderedPageBreak/>
              <w:t>Meldewesen,</w:t>
            </w:r>
          </w:p>
          <w:p w:rsidR="00A820D0" w:rsidRPr="00A820D0" w:rsidRDefault="00A820D0" w:rsidP="00C45970">
            <w:pPr>
              <w:numPr>
                <w:ilvl w:val="0"/>
                <w:numId w:val="12"/>
              </w:num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  <w:i/>
              </w:rPr>
              <w:t>Gebäude- und Wohnungsregister (GWR)</w:t>
            </w:r>
            <w:r w:rsidRPr="00A820D0">
              <w:rPr>
                <w:rFonts w:ascii="Times New Roman" w:hAnsi="Times New Roman" w:cs="Times New Roman"/>
              </w:rPr>
              <w:t>: Angaben zu Gebäuden mit den dazugehörigen Wohnungen gemäss dem Merkmalkatalog des eidgenössischen Gebäude- und Wohnungsr</w:t>
            </w:r>
            <w:r w:rsidRPr="00A820D0">
              <w:rPr>
                <w:rFonts w:ascii="Times New Roman" w:hAnsi="Times New Roman" w:cs="Times New Roman"/>
              </w:rPr>
              <w:t>e</w:t>
            </w:r>
            <w:r w:rsidRPr="00A820D0">
              <w:rPr>
                <w:rFonts w:ascii="Times New Roman" w:hAnsi="Times New Roman" w:cs="Times New Roman"/>
              </w:rPr>
              <w:t>gisters,</w:t>
            </w:r>
          </w:p>
          <w:p w:rsidR="00A820D0" w:rsidRPr="00A820D0" w:rsidRDefault="00A820D0" w:rsidP="00C45970">
            <w:pPr>
              <w:numPr>
                <w:ilvl w:val="0"/>
                <w:numId w:val="12"/>
              </w:num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  <w:i/>
              </w:rPr>
              <w:t>Öffentliche Organe</w:t>
            </w:r>
            <w:r w:rsidRPr="00A820D0">
              <w:rPr>
                <w:rFonts w:ascii="Times New Roman" w:hAnsi="Times New Roman" w:cs="Times New Roman"/>
              </w:rPr>
              <w:t>: Behörden und Verwa</w:t>
            </w:r>
            <w:r w:rsidRPr="00A820D0">
              <w:rPr>
                <w:rFonts w:ascii="Times New Roman" w:hAnsi="Times New Roman" w:cs="Times New Roman"/>
              </w:rPr>
              <w:t>l</w:t>
            </w:r>
            <w:r w:rsidRPr="00A820D0">
              <w:rPr>
                <w:rFonts w:ascii="Times New Roman" w:hAnsi="Times New Roman" w:cs="Times New Roman"/>
              </w:rPr>
              <w:t>tungen des Kantons, der Gemeinden und des Bundes sowie Organisationen und Personen des öffentlichen und privaten Rechts, soweit sie mit der Erfüllung öffentlicher Aufgaben betraut sind.</w:t>
            </w:r>
          </w:p>
          <w:p w:rsidR="00F778E4" w:rsidRPr="00A820D0" w:rsidRDefault="00F778E4" w:rsidP="00C4597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:rsidR="001F09A5" w:rsidRDefault="001F09A5" w:rsidP="00C4597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F778E4" w:rsidRDefault="00F778E4" w:rsidP="00C4597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778E4" w:rsidTr="00B21172">
        <w:tc>
          <w:tcPr>
            <w:tcW w:w="1690" w:type="dxa"/>
          </w:tcPr>
          <w:p w:rsidR="00F778E4" w:rsidRPr="00F778E4" w:rsidRDefault="00F778E4" w:rsidP="00C45970">
            <w:pPr>
              <w:pStyle w:val="berschrift2"/>
              <w:spacing w:before="60" w:after="60" w:line="276" w:lineRule="auto"/>
              <w:outlineLvl w:val="1"/>
              <w:rPr>
                <w:rFonts w:cs="Times New Roman"/>
              </w:rPr>
            </w:pPr>
          </w:p>
        </w:tc>
        <w:tc>
          <w:tcPr>
            <w:tcW w:w="4605" w:type="dxa"/>
          </w:tcPr>
          <w:p w:rsidR="00F778E4" w:rsidRPr="00427012" w:rsidRDefault="00A820D0" w:rsidP="00C45970">
            <w:pPr>
              <w:pStyle w:val="Erlassdatum"/>
              <w:spacing w:before="240" w:after="120" w:line="276" w:lineRule="auto"/>
              <w:ind w:left="11" w:hanging="11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2. </w:t>
            </w:r>
            <w:r w:rsidRPr="00A820D0">
              <w:rPr>
                <w:rFonts w:ascii="Times New Roman" w:hAnsi="Times New Roman"/>
                <w:b/>
                <w:sz w:val="22"/>
                <w:szCs w:val="22"/>
              </w:rPr>
              <w:t>Abschnitt: Gebäude- und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820D0">
              <w:rPr>
                <w:rFonts w:ascii="Times New Roman" w:hAnsi="Times New Roman"/>
                <w:b/>
                <w:sz w:val="22"/>
                <w:szCs w:val="22"/>
              </w:rPr>
              <w:t>Wohnungs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proofErr w:type="spellStart"/>
            <w:r w:rsidRPr="00A820D0">
              <w:rPr>
                <w:rFonts w:ascii="Times New Roman" w:hAnsi="Times New Roman"/>
                <w:b/>
                <w:sz w:val="22"/>
                <w:szCs w:val="22"/>
              </w:rPr>
              <w:t>register</w:t>
            </w:r>
            <w:proofErr w:type="spellEnd"/>
            <w:r w:rsidRPr="00A820D0">
              <w:rPr>
                <w:rFonts w:ascii="Times New Roman" w:hAnsi="Times New Roman"/>
                <w:b/>
                <w:sz w:val="22"/>
                <w:szCs w:val="22"/>
              </w:rPr>
              <w:t xml:space="preserve"> des Kantons Zürich (GWR-ZH)</w:t>
            </w:r>
          </w:p>
        </w:tc>
        <w:tc>
          <w:tcPr>
            <w:tcW w:w="4108" w:type="dxa"/>
          </w:tcPr>
          <w:p w:rsidR="00F778E4" w:rsidRDefault="00F778E4" w:rsidP="00C4597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F778E4" w:rsidRDefault="00F778E4" w:rsidP="00C4597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778E4" w:rsidTr="00B21172">
        <w:tc>
          <w:tcPr>
            <w:tcW w:w="1690" w:type="dxa"/>
          </w:tcPr>
          <w:p w:rsidR="00F778E4" w:rsidRPr="00427012" w:rsidRDefault="00A820D0" w:rsidP="00C45970">
            <w:pPr>
              <w:spacing w:line="276" w:lineRule="auto"/>
              <w:rPr>
                <w:rFonts w:ascii="Times New Roman" w:hAnsi="Times New Roman" w:cs="Times New Roman"/>
                <w:szCs w:val="17"/>
                <w:lang w:val="de-DE" w:eastAsia="de-DE"/>
              </w:rPr>
            </w:pPr>
            <w:r w:rsidRPr="00A820D0">
              <w:rPr>
                <w:rFonts w:ascii="Times New Roman" w:hAnsi="Times New Roman" w:cs="Times New Roman"/>
              </w:rPr>
              <w:t>Aufgaben des ARE</w:t>
            </w:r>
          </w:p>
        </w:tc>
        <w:tc>
          <w:tcPr>
            <w:tcW w:w="4605" w:type="dxa"/>
          </w:tcPr>
          <w:p w:rsidR="00A820D0" w:rsidRPr="00A820D0" w:rsidRDefault="00A820D0" w:rsidP="00C459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 xml:space="preserve">§ 3. </w:t>
            </w:r>
            <w:r w:rsidR="001D38A7">
              <w:rPr>
                <w:rFonts w:ascii="Arial" w:hAnsi="Arial" w:cs="Arial"/>
                <w:b/>
                <w:szCs w:val="17"/>
                <w:lang w:val="de-DE" w:eastAsia="de-DE"/>
              </w:rPr>
              <w:tab/>
            </w:r>
            <w:r w:rsidRPr="00A820D0">
              <w:rPr>
                <w:rFonts w:ascii="Times New Roman" w:hAnsi="Times New Roman" w:cs="Times New Roman"/>
                <w:vertAlign w:val="superscript"/>
              </w:rPr>
              <w:t>1</w:t>
            </w:r>
            <w:r w:rsidRPr="00A820D0">
              <w:rPr>
                <w:rFonts w:ascii="Times New Roman" w:hAnsi="Times New Roman" w:cs="Times New Roman"/>
              </w:rPr>
              <w:t xml:space="preserve"> Das Amt für Raumentwicklung (ARE) führt die Geschäftsstelle GWR-ZH. </w:t>
            </w:r>
          </w:p>
          <w:p w:rsidR="00A820D0" w:rsidRPr="00A820D0" w:rsidRDefault="00A820D0" w:rsidP="00C459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  <w:vertAlign w:val="superscript"/>
              </w:rPr>
              <w:t>2</w:t>
            </w:r>
            <w:r w:rsidRPr="00A820D0">
              <w:rPr>
                <w:rFonts w:ascii="Times New Roman" w:hAnsi="Times New Roman" w:cs="Times New Roman"/>
              </w:rPr>
              <w:t xml:space="preserve"> Das ARE </w:t>
            </w:r>
          </w:p>
          <w:p w:rsidR="00A820D0" w:rsidRPr="00A820D0" w:rsidRDefault="00A820D0" w:rsidP="00C45970">
            <w:p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>a.</w:t>
            </w:r>
            <w:r w:rsidRPr="00A820D0">
              <w:rPr>
                <w:rFonts w:ascii="Times New Roman" w:hAnsi="Times New Roman" w:cs="Times New Roman"/>
              </w:rPr>
              <w:tab/>
              <w:t>regelt die Aufgaben und Zuständigkeiten mit dem Bundesamt für Statistik,</w:t>
            </w:r>
          </w:p>
          <w:p w:rsidR="00A820D0" w:rsidRPr="00A820D0" w:rsidRDefault="00A820D0" w:rsidP="00C45970">
            <w:p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>b.</w:t>
            </w:r>
            <w:r w:rsidRPr="00A820D0">
              <w:rPr>
                <w:rFonts w:ascii="Times New Roman" w:hAnsi="Times New Roman" w:cs="Times New Roman"/>
              </w:rPr>
              <w:tab/>
              <w:t>entscheidet über die Verwendung und We</w:t>
            </w:r>
            <w:r w:rsidRPr="00A820D0">
              <w:rPr>
                <w:rFonts w:ascii="Times New Roman" w:hAnsi="Times New Roman" w:cs="Times New Roman"/>
              </w:rPr>
              <w:t>i</w:t>
            </w:r>
            <w:r w:rsidRPr="00A820D0">
              <w:rPr>
                <w:rFonts w:ascii="Times New Roman" w:hAnsi="Times New Roman" w:cs="Times New Roman"/>
              </w:rPr>
              <w:t>tergabe der Daten,</w:t>
            </w:r>
          </w:p>
          <w:p w:rsidR="00A820D0" w:rsidRPr="00A820D0" w:rsidRDefault="00A820D0" w:rsidP="00C45970">
            <w:p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>c.</w:t>
            </w:r>
            <w:r w:rsidRPr="00A820D0">
              <w:rPr>
                <w:rFonts w:ascii="Times New Roman" w:hAnsi="Times New Roman" w:cs="Times New Roman"/>
              </w:rPr>
              <w:tab/>
              <w:t>kann weitere Datenmerkmale festlegen,</w:t>
            </w:r>
          </w:p>
          <w:p w:rsidR="00A820D0" w:rsidRPr="00A820D0" w:rsidRDefault="00A820D0" w:rsidP="00C45970">
            <w:p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>d.</w:t>
            </w:r>
            <w:r w:rsidRPr="00A820D0">
              <w:rPr>
                <w:rFonts w:ascii="Times New Roman" w:hAnsi="Times New Roman" w:cs="Times New Roman"/>
              </w:rPr>
              <w:tab/>
              <w:t>erlässt Weisungen zur Erhebung, Nachfü</w:t>
            </w:r>
            <w:r w:rsidRPr="00A820D0">
              <w:rPr>
                <w:rFonts w:ascii="Times New Roman" w:hAnsi="Times New Roman" w:cs="Times New Roman"/>
              </w:rPr>
              <w:t>h</w:t>
            </w:r>
            <w:r w:rsidRPr="00A820D0">
              <w:rPr>
                <w:rFonts w:ascii="Times New Roman" w:hAnsi="Times New Roman" w:cs="Times New Roman"/>
              </w:rPr>
              <w:t>rung und Lieferung der Daten durch die G</w:t>
            </w:r>
            <w:r w:rsidRPr="00A820D0">
              <w:rPr>
                <w:rFonts w:ascii="Times New Roman" w:hAnsi="Times New Roman" w:cs="Times New Roman"/>
              </w:rPr>
              <w:t>e</w:t>
            </w:r>
            <w:r w:rsidRPr="00A820D0">
              <w:rPr>
                <w:rFonts w:ascii="Times New Roman" w:hAnsi="Times New Roman" w:cs="Times New Roman"/>
              </w:rPr>
              <w:t>meinden, insbesondere über</w:t>
            </w:r>
          </w:p>
          <w:p w:rsidR="00A820D0" w:rsidRPr="00A820D0" w:rsidRDefault="00A820D0" w:rsidP="00C45970">
            <w:pPr>
              <w:spacing w:line="276" w:lineRule="auto"/>
              <w:ind w:left="578" w:hanging="283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 xml:space="preserve">1. </w:t>
            </w:r>
            <w:r w:rsidRPr="00A820D0">
              <w:rPr>
                <w:rFonts w:ascii="Times New Roman" w:hAnsi="Times New Roman" w:cs="Times New Roman"/>
              </w:rPr>
              <w:tab/>
              <w:t>die qualitativen und technischen Anford</w:t>
            </w:r>
            <w:r w:rsidRPr="00A820D0">
              <w:rPr>
                <w:rFonts w:ascii="Times New Roman" w:hAnsi="Times New Roman" w:cs="Times New Roman"/>
              </w:rPr>
              <w:t>e</w:t>
            </w:r>
            <w:r w:rsidRPr="00A820D0">
              <w:rPr>
                <w:rFonts w:ascii="Times New Roman" w:hAnsi="Times New Roman" w:cs="Times New Roman"/>
              </w:rPr>
              <w:t>rungen,</w:t>
            </w:r>
          </w:p>
          <w:p w:rsidR="00A820D0" w:rsidRPr="00A820D0" w:rsidRDefault="00A820D0" w:rsidP="00C45970">
            <w:pPr>
              <w:spacing w:line="276" w:lineRule="auto"/>
              <w:ind w:left="578" w:hanging="283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 xml:space="preserve">2. </w:t>
            </w:r>
            <w:r w:rsidRPr="00A820D0">
              <w:rPr>
                <w:rFonts w:ascii="Times New Roman" w:hAnsi="Times New Roman" w:cs="Times New Roman"/>
              </w:rPr>
              <w:tab/>
              <w:t>die Modalitäten und technischen Bedi</w:t>
            </w:r>
            <w:r w:rsidRPr="00A820D0">
              <w:rPr>
                <w:rFonts w:ascii="Times New Roman" w:hAnsi="Times New Roman" w:cs="Times New Roman"/>
              </w:rPr>
              <w:t>n</w:t>
            </w:r>
            <w:r w:rsidRPr="00A820D0">
              <w:rPr>
                <w:rFonts w:ascii="Times New Roman" w:hAnsi="Times New Roman" w:cs="Times New Roman"/>
              </w:rPr>
              <w:lastRenderedPageBreak/>
              <w:t>gungen für die Datenübermittlung,</w:t>
            </w:r>
          </w:p>
          <w:p w:rsidR="00A820D0" w:rsidRPr="00A820D0" w:rsidRDefault="00A820D0" w:rsidP="00C45970">
            <w:pPr>
              <w:spacing w:line="276" w:lineRule="auto"/>
              <w:ind w:left="578" w:hanging="283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 xml:space="preserve">3. </w:t>
            </w:r>
            <w:r w:rsidRPr="00A820D0">
              <w:rPr>
                <w:rFonts w:ascii="Times New Roman" w:hAnsi="Times New Roman" w:cs="Times New Roman"/>
              </w:rPr>
              <w:tab/>
              <w:t>den Zeitpunkt der Lieferung,</w:t>
            </w:r>
          </w:p>
          <w:p w:rsidR="00A820D0" w:rsidRPr="00A820D0" w:rsidRDefault="00A820D0" w:rsidP="00C45970">
            <w:pPr>
              <w:spacing w:line="276" w:lineRule="auto"/>
              <w:ind w:left="578" w:hanging="283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 xml:space="preserve">4. </w:t>
            </w:r>
            <w:r w:rsidRPr="00A820D0">
              <w:rPr>
                <w:rFonts w:ascii="Times New Roman" w:hAnsi="Times New Roman" w:cs="Times New Roman"/>
              </w:rPr>
              <w:tab/>
              <w:t>Inhalte der Merkmale.</w:t>
            </w:r>
          </w:p>
          <w:p w:rsidR="00F778E4" w:rsidRDefault="00A820D0" w:rsidP="00C45970">
            <w:p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>e.</w:t>
            </w:r>
            <w:r w:rsidRPr="00A820D0">
              <w:rPr>
                <w:rFonts w:ascii="Times New Roman" w:hAnsi="Times New Roman" w:cs="Times New Roman"/>
              </w:rPr>
              <w:tab/>
              <w:t>kann grösseren Städten das Einverständnis gemäss Art. 2 Abs. 3 der Verordnung vom 31. Mai 2000 über das eidgenössische Gebäude- und Wohnungsregister erteilen, sofern die D</w:t>
            </w:r>
            <w:r w:rsidRPr="00A820D0">
              <w:rPr>
                <w:rFonts w:ascii="Times New Roman" w:hAnsi="Times New Roman" w:cs="Times New Roman"/>
              </w:rPr>
              <w:t>a</w:t>
            </w:r>
            <w:r w:rsidRPr="00A820D0">
              <w:rPr>
                <w:rFonts w:ascii="Times New Roman" w:hAnsi="Times New Roman" w:cs="Times New Roman"/>
              </w:rPr>
              <w:t xml:space="preserve">tenlieferung an GWR-ZH gemäss </w:t>
            </w:r>
            <w:proofErr w:type="spellStart"/>
            <w:r w:rsidRPr="00A820D0">
              <w:rPr>
                <w:rFonts w:ascii="Times New Roman" w:hAnsi="Times New Roman" w:cs="Times New Roman"/>
              </w:rPr>
              <w:t>lit</w:t>
            </w:r>
            <w:proofErr w:type="spellEnd"/>
            <w:r w:rsidRPr="00A820D0">
              <w:rPr>
                <w:rFonts w:ascii="Times New Roman" w:hAnsi="Times New Roman" w:cs="Times New Roman"/>
              </w:rPr>
              <w:t>. d g</w:t>
            </w:r>
            <w:r w:rsidRPr="00A820D0">
              <w:rPr>
                <w:rFonts w:ascii="Times New Roman" w:hAnsi="Times New Roman" w:cs="Times New Roman"/>
              </w:rPr>
              <w:t>e</w:t>
            </w:r>
            <w:r w:rsidRPr="00A820D0">
              <w:rPr>
                <w:rFonts w:ascii="Times New Roman" w:hAnsi="Times New Roman" w:cs="Times New Roman"/>
              </w:rPr>
              <w:t xml:space="preserve">währleistet werden kann. </w:t>
            </w:r>
          </w:p>
          <w:p w:rsidR="00A820D0" w:rsidRPr="00A820D0" w:rsidRDefault="00A820D0" w:rsidP="00C45970">
            <w:p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:rsidR="001F09A5" w:rsidRDefault="001F09A5" w:rsidP="00C4597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F778E4" w:rsidRDefault="00F778E4" w:rsidP="00C4597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778E4" w:rsidTr="00B21172">
        <w:tc>
          <w:tcPr>
            <w:tcW w:w="1690" w:type="dxa"/>
          </w:tcPr>
          <w:p w:rsidR="00F778E4" w:rsidRPr="00427012" w:rsidRDefault="00A820D0" w:rsidP="00C45970">
            <w:pPr>
              <w:spacing w:line="276" w:lineRule="auto"/>
              <w:rPr>
                <w:rFonts w:ascii="Times New Roman" w:hAnsi="Times New Roman" w:cs="Times New Roman"/>
                <w:szCs w:val="17"/>
                <w:lang w:val="de-DE" w:eastAsia="de-DE"/>
              </w:rPr>
            </w:pPr>
            <w:r w:rsidRPr="00A820D0">
              <w:rPr>
                <w:rFonts w:ascii="Times New Roman" w:hAnsi="Times New Roman" w:cs="Times New Roman"/>
              </w:rPr>
              <w:lastRenderedPageBreak/>
              <w:t>Aufgaben der Geschäftsstelle GWR-ZH</w:t>
            </w:r>
          </w:p>
        </w:tc>
        <w:tc>
          <w:tcPr>
            <w:tcW w:w="4605" w:type="dxa"/>
          </w:tcPr>
          <w:p w:rsidR="00A820D0" w:rsidRPr="00A820D0" w:rsidRDefault="00A820D0" w:rsidP="00C459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 xml:space="preserve">§ 4. </w:t>
            </w:r>
            <w:r w:rsidR="009F5E52">
              <w:rPr>
                <w:rFonts w:ascii="Arial" w:hAnsi="Arial" w:cs="Arial"/>
                <w:b/>
                <w:szCs w:val="17"/>
                <w:lang w:val="de-DE" w:eastAsia="de-DE"/>
              </w:rPr>
              <w:tab/>
            </w:r>
            <w:r w:rsidRPr="00A820D0">
              <w:rPr>
                <w:rFonts w:ascii="Times New Roman" w:hAnsi="Times New Roman" w:cs="Times New Roman"/>
              </w:rPr>
              <w:t xml:space="preserve">Die Geschäftsstelle GWR-ZH </w:t>
            </w:r>
          </w:p>
          <w:p w:rsidR="00A820D0" w:rsidRPr="00A820D0" w:rsidRDefault="00A820D0" w:rsidP="006E0C2B">
            <w:p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>a.</w:t>
            </w:r>
            <w:r w:rsidRPr="00A820D0">
              <w:rPr>
                <w:rFonts w:ascii="Times New Roman" w:hAnsi="Times New Roman" w:cs="Times New Roman"/>
              </w:rPr>
              <w:tab/>
              <w:t>besorgt den Betrieb des GWR-ZH für das ganze Kantonsgebiet,</w:t>
            </w:r>
          </w:p>
          <w:p w:rsidR="00A820D0" w:rsidRPr="00A820D0" w:rsidRDefault="00A820D0" w:rsidP="006E0C2B">
            <w:p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>b.</w:t>
            </w:r>
            <w:r w:rsidRPr="00A820D0">
              <w:rPr>
                <w:rFonts w:ascii="Times New Roman" w:hAnsi="Times New Roman" w:cs="Times New Roman"/>
              </w:rPr>
              <w:tab/>
              <w:t>koordiniert die Beschaffung und Nachführung der Daten,</w:t>
            </w:r>
          </w:p>
          <w:p w:rsidR="00A820D0" w:rsidRPr="00A820D0" w:rsidRDefault="00A820D0" w:rsidP="006E0C2B">
            <w:p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>c.</w:t>
            </w:r>
            <w:r w:rsidRPr="00A820D0">
              <w:rPr>
                <w:rFonts w:ascii="Times New Roman" w:hAnsi="Times New Roman" w:cs="Times New Roman"/>
              </w:rPr>
              <w:tab/>
              <w:t>sorgt für die sichere, automatisierte oder ind</w:t>
            </w:r>
            <w:r w:rsidRPr="00A820D0">
              <w:rPr>
                <w:rFonts w:ascii="Times New Roman" w:hAnsi="Times New Roman" w:cs="Times New Roman"/>
              </w:rPr>
              <w:t>i</w:t>
            </w:r>
            <w:r w:rsidRPr="00A820D0">
              <w:rPr>
                <w:rFonts w:ascii="Times New Roman" w:hAnsi="Times New Roman" w:cs="Times New Roman"/>
              </w:rPr>
              <w:t>vidualisierte, nachvollziehbare elektronische Datenübermittlung zwischen den Informati</w:t>
            </w:r>
            <w:r w:rsidRPr="00A820D0">
              <w:rPr>
                <w:rFonts w:ascii="Times New Roman" w:hAnsi="Times New Roman" w:cs="Times New Roman"/>
              </w:rPr>
              <w:t>k</w:t>
            </w:r>
            <w:r w:rsidRPr="00A820D0">
              <w:rPr>
                <w:rFonts w:ascii="Times New Roman" w:hAnsi="Times New Roman" w:cs="Times New Roman"/>
              </w:rPr>
              <w:t>systemen der öffentlichen Organe,</w:t>
            </w:r>
          </w:p>
          <w:p w:rsidR="00A820D0" w:rsidRPr="00A820D0" w:rsidRDefault="00A820D0" w:rsidP="006E0C2B">
            <w:p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>d.</w:t>
            </w:r>
            <w:r w:rsidRPr="00A820D0">
              <w:rPr>
                <w:rFonts w:ascii="Times New Roman" w:hAnsi="Times New Roman" w:cs="Times New Roman"/>
              </w:rPr>
              <w:tab/>
              <w:t>besorgt die Datenhaltung und betreibt Au</w:t>
            </w:r>
            <w:r w:rsidRPr="00A820D0">
              <w:rPr>
                <w:rFonts w:ascii="Times New Roman" w:hAnsi="Times New Roman" w:cs="Times New Roman"/>
              </w:rPr>
              <w:t>s</w:t>
            </w:r>
            <w:r w:rsidRPr="00A820D0">
              <w:rPr>
                <w:rFonts w:ascii="Times New Roman" w:hAnsi="Times New Roman" w:cs="Times New Roman"/>
              </w:rPr>
              <w:t>kunftssysteme,</w:t>
            </w:r>
          </w:p>
          <w:p w:rsidR="00A820D0" w:rsidRPr="00A820D0" w:rsidRDefault="00A820D0" w:rsidP="006E0C2B">
            <w:p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>e.</w:t>
            </w:r>
            <w:r w:rsidRPr="00A820D0">
              <w:rPr>
                <w:rFonts w:ascii="Times New Roman" w:hAnsi="Times New Roman" w:cs="Times New Roman"/>
              </w:rPr>
              <w:tab/>
              <w:t>stellt die Infrastruktur für die Datenübermit</w:t>
            </w:r>
            <w:r w:rsidRPr="00A820D0">
              <w:rPr>
                <w:rFonts w:ascii="Times New Roman" w:hAnsi="Times New Roman" w:cs="Times New Roman"/>
              </w:rPr>
              <w:t>t</w:t>
            </w:r>
            <w:r w:rsidRPr="00A820D0">
              <w:rPr>
                <w:rFonts w:ascii="Times New Roman" w:hAnsi="Times New Roman" w:cs="Times New Roman"/>
              </w:rPr>
              <w:t xml:space="preserve">lung, die Datenhaltung, die Datenintegration und die Datenbekanntgabe zur Verfügung, </w:t>
            </w:r>
          </w:p>
          <w:p w:rsidR="00A820D0" w:rsidRPr="00A820D0" w:rsidRDefault="00A820D0" w:rsidP="006E0C2B">
            <w:p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>f.</w:t>
            </w:r>
            <w:r w:rsidRPr="00A820D0">
              <w:rPr>
                <w:rFonts w:ascii="Times New Roman" w:hAnsi="Times New Roman" w:cs="Times New Roman"/>
              </w:rPr>
              <w:tab/>
              <w:t>stellt den Zutritts- und Zugriffsschutz zu den Daten sicher,</w:t>
            </w:r>
          </w:p>
          <w:p w:rsidR="00A820D0" w:rsidRPr="00A820D0" w:rsidRDefault="00A820D0" w:rsidP="006E0C2B">
            <w:p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>g.</w:t>
            </w:r>
            <w:r w:rsidRPr="00A820D0">
              <w:rPr>
                <w:rFonts w:ascii="Times New Roman" w:hAnsi="Times New Roman" w:cs="Times New Roman"/>
              </w:rPr>
              <w:tab/>
              <w:t>arbeitet mit den öffentlichen Organen z</w:t>
            </w:r>
            <w:r w:rsidRPr="00A820D0">
              <w:rPr>
                <w:rFonts w:ascii="Times New Roman" w:hAnsi="Times New Roman" w:cs="Times New Roman"/>
              </w:rPr>
              <w:t>u</w:t>
            </w:r>
            <w:r w:rsidRPr="00A820D0">
              <w:rPr>
                <w:rFonts w:ascii="Times New Roman" w:hAnsi="Times New Roman" w:cs="Times New Roman"/>
              </w:rPr>
              <w:t>sammen,</w:t>
            </w:r>
          </w:p>
          <w:p w:rsidR="00A820D0" w:rsidRPr="00A820D0" w:rsidRDefault="00A820D0" w:rsidP="006E0C2B">
            <w:p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>h.</w:t>
            </w:r>
            <w:r w:rsidRPr="00A820D0">
              <w:rPr>
                <w:rFonts w:ascii="Times New Roman" w:hAnsi="Times New Roman" w:cs="Times New Roman"/>
              </w:rPr>
              <w:tab/>
              <w:t>führt das Sekretariat der Fachkommission gemäss § 7 Abs. 2,</w:t>
            </w:r>
          </w:p>
          <w:p w:rsidR="00A820D0" w:rsidRPr="00A820D0" w:rsidRDefault="00A820D0" w:rsidP="006E0C2B">
            <w:p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>i.</w:t>
            </w:r>
            <w:r w:rsidRPr="00A820D0">
              <w:rPr>
                <w:rFonts w:ascii="Times New Roman" w:hAnsi="Times New Roman" w:cs="Times New Roman"/>
              </w:rPr>
              <w:tab/>
              <w:t xml:space="preserve">liefert den Statistischen Ämtern regelmässig </w:t>
            </w:r>
            <w:r w:rsidRPr="00A820D0">
              <w:rPr>
                <w:rFonts w:ascii="Times New Roman" w:hAnsi="Times New Roman" w:cs="Times New Roman"/>
              </w:rPr>
              <w:lastRenderedPageBreak/>
              <w:t>Datenauszüge zur statistischen Weitervera</w:t>
            </w:r>
            <w:r w:rsidRPr="00A820D0">
              <w:rPr>
                <w:rFonts w:ascii="Times New Roman" w:hAnsi="Times New Roman" w:cs="Times New Roman"/>
              </w:rPr>
              <w:t>r</w:t>
            </w:r>
            <w:r w:rsidRPr="00A820D0">
              <w:rPr>
                <w:rFonts w:ascii="Times New Roman" w:hAnsi="Times New Roman" w:cs="Times New Roman"/>
              </w:rPr>
              <w:t>beitung.</w:t>
            </w:r>
          </w:p>
          <w:p w:rsidR="00F778E4" w:rsidRPr="00A820D0" w:rsidRDefault="00F778E4" w:rsidP="00C4597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:rsidR="00F778E4" w:rsidRDefault="00F778E4" w:rsidP="00C4597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F778E4" w:rsidRDefault="00F778E4" w:rsidP="00C4597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27012" w:rsidTr="00B21172">
        <w:tc>
          <w:tcPr>
            <w:tcW w:w="1690" w:type="dxa"/>
          </w:tcPr>
          <w:p w:rsidR="00427012" w:rsidRPr="00427012" w:rsidRDefault="00A820D0" w:rsidP="006E0C2B">
            <w:pPr>
              <w:spacing w:line="276" w:lineRule="auto"/>
              <w:rPr>
                <w:rFonts w:ascii="Times New Roman" w:hAnsi="Times New Roman" w:cs="Times New Roman"/>
                <w:szCs w:val="17"/>
                <w:lang w:val="de-DE" w:eastAsia="de-DE"/>
              </w:rPr>
            </w:pPr>
            <w:r w:rsidRPr="00A820D0">
              <w:rPr>
                <w:rFonts w:ascii="Times New Roman" w:hAnsi="Times New Roman" w:cs="Times New Roman"/>
              </w:rPr>
              <w:lastRenderedPageBreak/>
              <w:t>Aufgaben des Statistischen Amtes des Ka</w:t>
            </w:r>
            <w:r w:rsidRPr="00A820D0">
              <w:rPr>
                <w:rFonts w:ascii="Times New Roman" w:hAnsi="Times New Roman" w:cs="Times New Roman"/>
              </w:rPr>
              <w:t>n</w:t>
            </w:r>
            <w:r w:rsidRPr="00A820D0">
              <w:rPr>
                <w:rFonts w:ascii="Times New Roman" w:hAnsi="Times New Roman" w:cs="Times New Roman"/>
              </w:rPr>
              <w:t>tons Zürich</w:t>
            </w:r>
          </w:p>
        </w:tc>
        <w:tc>
          <w:tcPr>
            <w:tcW w:w="4605" w:type="dxa"/>
          </w:tcPr>
          <w:p w:rsidR="00A820D0" w:rsidRPr="00A820D0" w:rsidRDefault="00A820D0" w:rsidP="006E0C2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 xml:space="preserve">§ 5. </w:t>
            </w:r>
            <w:r w:rsidR="009F5E52">
              <w:rPr>
                <w:rFonts w:ascii="Arial" w:hAnsi="Arial" w:cs="Arial"/>
                <w:b/>
                <w:szCs w:val="17"/>
                <w:lang w:val="de-DE" w:eastAsia="de-DE"/>
              </w:rPr>
              <w:tab/>
            </w:r>
            <w:r w:rsidRPr="00A820D0">
              <w:rPr>
                <w:rFonts w:ascii="Times New Roman" w:hAnsi="Times New Roman" w:cs="Times New Roman"/>
              </w:rPr>
              <w:t>Das Statistische Amt sorgt für die fachl</w:t>
            </w:r>
            <w:r w:rsidRPr="00A820D0">
              <w:rPr>
                <w:rFonts w:ascii="Times New Roman" w:hAnsi="Times New Roman" w:cs="Times New Roman"/>
              </w:rPr>
              <w:t>i</w:t>
            </w:r>
            <w:r w:rsidRPr="00A820D0">
              <w:rPr>
                <w:rFonts w:ascii="Times New Roman" w:hAnsi="Times New Roman" w:cs="Times New Roman"/>
              </w:rPr>
              <w:t>che Betreuung der Gemeinden, die über kein eigenes anerkanntes GWR verfügen</w:t>
            </w:r>
            <w:r w:rsidR="00C3357E">
              <w:rPr>
                <w:rFonts w:ascii="Times New Roman" w:hAnsi="Times New Roman" w:cs="Times New Roman"/>
              </w:rPr>
              <w:t xml:space="preserve"> sowie der kantonalen Erhebungsstellen</w:t>
            </w:r>
            <w:r w:rsidRPr="00A820D0">
              <w:rPr>
                <w:rFonts w:ascii="Times New Roman" w:hAnsi="Times New Roman" w:cs="Times New Roman"/>
              </w:rPr>
              <w:t>, in Fragen der ko</w:t>
            </w:r>
            <w:r w:rsidRPr="00A820D0">
              <w:rPr>
                <w:rFonts w:ascii="Times New Roman" w:hAnsi="Times New Roman" w:cs="Times New Roman"/>
              </w:rPr>
              <w:t>m</w:t>
            </w:r>
            <w:r w:rsidRPr="00A820D0">
              <w:rPr>
                <w:rFonts w:ascii="Times New Roman" w:hAnsi="Times New Roman" w:cs="Times New Roman"/>
              </w:rPr>
              <w:t>binierten Bau/GWR-Erhebung und der Nachfü</w:t>
            </w:r>
            <w:r w:rsidRPr="00A820D0">
              <w:rPr>
                <w:rFonts w:ascii="Times New Roman" w:hAnsi="Times New Roman" w:cs="Times New Roman"/>
              </w:rPr>
              <w:t>h</w:t>
            </w:r>
            <w:r w:rsidRPr="00A820D0">
              <w:rPr>
                <w:rFonts w:ascii="Times New Roman" w:hAnsi="Times New Roman" w:cs="Times New Roman"/>
              </w:rPr>
              <w:t>rung von GWR-ZH.</w:t>
            </w:r>
          </w:p>
          <w:p w:rsidR="00427012" w:rsidRPr="00A820D0" w:rsidRDefault="00427012" w:rsidP="006E0C2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:rsidR="00427012" w:rsidRDefault="00427012" w:rsidP="00A90A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427012" w:rsidRDefault="00427012" w:rsidP="00A90AD2">
            <w:pPr>
              <w:rPr>
                <w:rFonts w:ascii="Times New Roman" w:hAnsi="Times New Roman" w:cs="Times New Roman"/>
              </w:rPr>
            </w:pPr>
          </w:p>
        </w:tc>
      </w:tr>
      <w:tr w:rsidR="00427012" w:rsidTr="00B21172">
        <w:tc>
          <w:tcPr>
            <w:tcW w:w="1690" w:type="dxa"/>
          </w:tcPr>
          <w:p w:rsidR="00427012" w:rsidRPr="00427012" w:rsidRDefault="00A820D0" w:rsidP="006E0C2B">
            <w:pPr>
              <w:spacing w:line="276" w:lineRule="auto"/>
              <w:rPr>
                <w:rFonts w:ascii="Times New Roman" w:hAnsi="Times New Roman" w:cs="Times New Roman"/>
                <w:szCs w:val="17"/>
                <w:lang w:val="de-DE" w:eastAsia="de-DE"/>
              </w:rPr>
            </w:pPr>
            <w:r w:rsidRPr="00A820D0">
              <w:rPr>
                <w:rFonts w:ascii="Times New Roman" w:hAnsi="Times New Roman" w:cs="Times New Roman"/>
              </w:rPr>
              <w:t>Aufgaben der Gemeinden</w:t>
            </w:r>
          </w:p>
        </w:tc>
        <w:tc>
          <w:tcPr>
            <w:tcW w:w="4605" w:type="dxa"/>
          </w:tcPr>
          <w:p w:rsidR="00A820D0" w:rsidRPr="00A820D0" w:rsidRDefault="00A820D0" w:rsidP="00A820D0">
            <w:pPr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 xml:space="preserve">§ 6. </w:t>
            </w:r>
            <w:r w:rsidR="009F5E52">
              <w:rPr>
                <w:rFonts w:ascii="Arial" w:hAnsi="Arial" w:cs="Arial"/>
                <w:b/>
                <w:szCs w:val="17"/>
                <w:lang w:val="de-DE" w:eastAsia="de-DE"/>
              </w:rPr>
              <w:tab/>
            </w:r>
            <w:r w:rsidRPr="00A820D0">
              <w:rPr>
                <w:rFonts w:ascii="Times New Roman" w:hAnsi="Times New Roman" w:cs="Times New Roman"/>
              </w:rPr>
              <w:t xml:space="preserve">Die Gemeinden sind </w:t>
            </w:r>
          </w:p>
          <w:p w:rsidR="00A820D0" w:rsidRPr="00A820D0" w:rsidRDefault="00A820D0" w:rsidP="006E0C2B">
            <w:pPr>
              <w:numPr>
                <w:ilvl w:val="0"/>
                <w:numId w:val="14"/>
              </w:numPr>
              <w:spacing w:line="320" w:lineRule="atLeast"/>
              <w:ind w:left="295" w:hanging="295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>besorgt für die Erhebung, Nachführung und Lieferung der Daten an GWR-ZH,</w:t>
            </w:r>
          </w:p>
          <w:p w:rsidR="00A820D0" w:rsidRPr="00A820D0" w:rsidRDefault="00A820D0" w:rsidP="006E0C2B">
            <w:pPr>
              <w:numPr>
                <w:ilvl w:val="0"/>
                <w:numId w:val="14"/>
              </w:numPr>
              <w:spacing w:line="320" w:lineRule="atLeast"/>
              <w:ind w:left="295" w:hanging="295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>verantwortlich für den Inhalt, die Qualität, die Aktualität und die Archivierung der Daten.</w:t>
            </w:r>
          </w:p>
          <w:p w:rsidR="00427012" w:rsidRPr="00A820D0" w:rsidRDefault="00427012" w:rsidP="00A82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:rsidR="00427012" w:rsidRDefault="00427012" w:rsidP="00A90A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427012" w:rsidRDefault="00427012" w:rsidP="00A90AD2">
            <w:pPr>
              <w:rPr>
                <w:rFonts w:ascii="Times New Roman" w:hAnsi="Times New Roman" w:cs="Times New Roman"/>
              </w:rPr>
            </w:pPr>
          </w:p>
        </w:tc>
      </w:tr>
      <w:tr w:rsidR="00A820D0" w:rsidTr="00B21172">
        <w:tc>
          <w:tcPr>
            <w:tcW w:w="1690" w:type="dxa"/>
          </w:tcPr>
          <w:p w:rsidR="00A820D0" w:rsidRPr="00427012" w:rsidRDefault="00A820D0" w:rsidP="006E0C2B">
            <w:pPr>
              <w:spacing w:line="276" w:lineRule="auto"/>
              <w:rPr>
                <w:rFonts w:ascii="Times New Roman" w:hAnsi="Times New Roman" w:cs="Times New Roman"/>
                <w:szCs w:val="17"/>
                <w:lang w:val="de-DE" w:eastAsia="de-DE"/>
              </w:rPr>
            </w:pPr>
            <w:r w:rsidRPr="00A820D0">
              <w:rPr>
                <w:rFonts w:ascii="Times New Roman" w:hAnsi="Times New Roman" w:cs="Times New Roman"/>
              </w:rPr>
              <w:t>Mitwirkung der beteiligten Ste</w:t>
            </w:r>
            <w:r w:rsidRPr="00A820D0">
              <w:rPr>
                <w:rFonts w:ascii="Times New Roman" w:hAnsi="Times New Roman" w:cs="Times New Roman"/>
              </w:rPr>
              <w:t>l</w:t>
            </w:r>
            <w:r w:rsidRPr="00A820D0">
              <w:rPr>
                <w:rFonts w:ascii="Times New Roman" w:hAnsi="Times New Roman" w:cs="Times New Roman"/>
              </w:rPr>
              <w:t>len</w:t>
            </w:r>
          </w:p>
        </w:tc>
        <w:tc>
          <w:tcPr>
            <w:tcW w:w="4605" w:type="dxa"/>
          </w:tcPr>
          <w:p w:rsidR="00A820D0" w:rsidRPr="00A820D0" w:rsidRDefault="00A820D0" w:rsidP="00BD38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 xml:space="preserve">§ 7. </w:t>
            </w:r>
            <w:r w:rsidR="009F5E52">
              <w:rPr>
                <w:rFonts w:ascii="Arial" w:hAnsi="Arial" w:cs="Arial"/>
                <w:b/>
                <w:szCs w:val="17"/>
                <w:lang w:val="de-DE" w:eastAsia="de-DE"/>
              </w:rPr>
              <w:tab/>
            </w:r>
            <w:r w:rsidRPr="009F5E52">
              <w:rPr>
                <w:rFonts w:ascii="Times New Roman" w:hAnsi="Times New Roman" w:cs="Times New Roman"/>
                <w:vertAlign w:val="superscript"/>
              </w:rPr>
              <w:t>1</w:t>
            </w:r>
            <w:r w:rsidRPr="00A820D0">
              <w:rPr>
                <w:rFonts w:ascii="Times New Roman" w:hAnsi="Times New Roman" w:cs="Times New Roman"/>
              </w:rPr>
              <w:t xml:space="preserve"> Beim Erlass der Weisungen stellt </w:t>
            </w:r>
            <w:proofErr w:type="gramStart"/>
            <w:r w:rsidRPr="00A820D0">
              <w:rPr>
                <w:rFonts w:ascii="Times New Roman" w:hAnsi="Times New Roman" w:cs="Times New Roman"/>
              </w:rPr>
              <w:t>das ARE</w:t>
            </w:r>
            <w:proofErr w:type="gramEnd"/>
            <w:r w:rsidRPr="00A820D0">
              <w:rPr>
                <w:rFonts w:ascii="Times New Roman" w:hAnsi="Times New Roman" w:cs="Times New Roman"/>
              </w:rPr>
              <w:t xml:space="preserve"> die Mitwirkung der beteiligten kantonalen Stellen</w:t>
            </w:r>
            <w:r w:rsidR="00C3357E">
              <w:rPr>
                <w:rFonts w:ascii="Times New Roman" w:hAnsi="Times New Roman" w:cs="Times New Roman"/>
              </w:rPr>
              <w:t>, insbesondere des statistischen Amtes</w:t>
            </w:r>
            <w:r w:rsidRPr="00A820D0">
              <w:rPr>
                <w:rFonts w:ascii="Times New Roman" w:hAnsi="Times New Roman" w:cs="Times New Roman"/>
              </w:rPr>
              <w:t xml:space="preserve"> und der Gemeinden sicher. </w:t>
            </w:r>
          </w:p>
          <w:p w:rsidR="00A820D0" w:rsidRDefault="00A820D0" w:rsidP="00BD38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E52">
              <w:rPr>
                <w:rFonts w:ascii="Times New Roman" w:hAnsi="Times New Roman" w:cs="Times New Roman"/>
                <w:vertAlign w:val="superscript"/>
              </w:rPr>
              <w:t>2</w:t>
            </w:r>
            <w:r w:rsidRPr="00A820D0">
              <w:rPr>
                <w:rFonts w:ascii="Times New Roman" w:hAnsi="Times New Roman" w:cs="Times New Roman"/>
              </w:rPr>
              <w:t xml:space="preserve"> Das ARE wählt dazu eine Fachkommission mit Vertreterinnen und Vertretern der beteiligten kantonalen Stellen und der Gemeinden.</w:t>
            </w:r>
          </w:p>
          <w:p w:rsidR="00BD3808" w:rsidRPr="00A820D0" w:rsidRDefault="00BD3808" w:rsidP="00BD380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:rsidR="00A820D0" w:rsidRDefault="00A820D0" w:rsidP="00A90A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A820D0" w:rsidRDefault="00A820D0" w:rsidP="00A90AD2">
            <w:pPr>
              <w:rPr>
                <w:rFonts w:ascii="Times New Roman" w:hAnsi="Times New Roman" w:cs="Times New Roman"/>
              </w:rPr>
            </w:pPr>
          </w:p>
        </w:tc>
      </w:tr>
      <w:tr w:rsidR="00A820D0" w:rsidTr="00B21172">
        <w:tc>
          <w:tcPr>
            <w:tcW w:w="1690" w:type="dxa"/>
          </w:tcPr>
          <w:p w:rsidR="00A820D0" w:rsidRPr="00427012" w:rsidRDefault="00A820D0" w:rsidP="006E0C2B">
            <w:pPr>
              <w:spacing w:line="276" w:lineRule="auto"/>
              <w:rPr>
                <w:rFonts w:ascii="Times New Roman" w:hAnsi="Times New Roman" w:cs="Times New Roman"/>
                <w:szCs w:val="17"/>
                <w:lang w:val="de-DE" w:eastAsia="de-DE"/>
              </w:rPr>
            </w:pPr>
            <w:r w:rsidRPr="00A820D0">
              <w:rPr>
                <w:rFonts w:ascii="Times New Roman" w:hAnsi="Times New Roman" w:cs="Times New Roman"/>
              </w:rPr>
              <w:t>Zugang</w:t>
            </w:r>
          </w:p>
        </w:tc>
        <w:tc>
          <w:tcPr>
            <w:tcW w:w="4605" w:type="dxa"/>
          </w:tcPr>
          <w:p w:rsidR="00A820D0" w:rsidRDefault="00A820D0" w:rsidP="006E0C2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20D0">
              <w:rPr>
                <w:rFonts w:ascii="Times New Roman" w:hAnsi="Times New Roman" w:cs="Times New Roman"/>
              </w:rPr>
              <w:t xml:space="preserve">§ 8. </w:t>
            </w:r>
            <w:r w:rsidR="009F5E52">
              <w:rPr>
                <w:rFonts w:ascii="Arial" w:hAnsi="Arial" w:cs="Arial"/>
                <w:b/>
                <w:szCs w:val="17"/>
                <w:lang w:val="de-DE" w:eastAsia="de-DE"/>
              </w:rPr>
              <w:tab/>
            </w:r>
            <w:r w:rsidRPr="00A820D0">
              <w:rPr>
                <w:rFonts w:ascii="Times New Roman" w:hAnsi="Times New Roman" w:cs="Times New Roman"/>
              </w:rPr>
              <w:t xml:space="preserve">Das Gebäude- und Wohnungsregister ist gemäss § 13 Abs. 1 </w:t>
            </w:r>
            <w:proofErr w:type="spellStart"/>
            <w:r w:rsidRPr="00A820D0">
              <w:rPr>
                <w:rFonts w:ascii="Times New Roman" w:hAnsi="Times New Roman" w:cs="Times New Roman"/>
              </w:rPr>
              <w:t>lit</w:t>
            </w:r>
            <w:proofErr w:type="spellEnd"/>
            <w:r w:rsidRPr="00A820D0">
              <w:rPr>
                <w:rFonts w:ascii="Times New Roman" w:hAnsi="Times New Roman" w:cs="Times New Roman"/>
              </w:rPr>
              <w:t xml:space="preserve">. b und Abs. 2 </w:t>
            </w:r>
            <w:r w:rsidR="00A81C3A">
              <w:rPr>
                <w:rFonts w:ascii="Times New Roman" w:hAnsi="Times New Roman" w:cs="Times New Roman"/>
              </w:rPr>
              <w:t>der Kant</w:t>
            </w:r>
            <w:r w:rsidR="00A81C3A">
              <w:rPr>
                <w:rFonts w:ascii="Times New Roman" w:hAnsi="Times New Roman" w:cs="Times New Roman"/>
              </w:rPr>
              <w:t>o</w:t>
            </w:r>
            <w:r w:rsidR="00A81C3A">
              <w:rPr>
                <w:rFonts w:ascii="Times New Roman" w:hAnsi="Times New Roman" w:cs="Times New Roman"/>
              </w:rPr>
              <w:t>nalen Geoinformati</w:t>
            </w:r>
            <w:r w:rsidR="00E71307">
              <w:rPr>
                <w:rFonts w:ascii="Times New Roman" w:hAnsi="Times New Roman" w:cs="Times New Roman"/>
              </w:rPr>
              <w:t>onsverordnung (</w:t>
            </w:r>
            <w:proofErr w:type="spellStart"/>
            <w:r w:rsidR="00E71307" w:rsidRPr="00A820D0">
              <w:rPr>
                <w:rFonts w:ascii="Times New Roman" w:hAnsi="Times New Roman" w:cs="Times New Roman"/>
              </w:rPr>
              <w:t>KGeoIV</w:t>
            </w:r>
            <w:proofErr w:type="spellEnd"/>
            <w:r w:rsidR="00E71307">
              <w:rPr>
                <w:rFonts w:ascii="Times New Roman" w:hAnsi="Times New Roman" w:cs="Times New Roman"/>
              </w:rPr>
              <w:t>) vom 27. Juni 2012</w:t>
            </w:r>
            <w:r w:rsidRPr="00A820D0">
              <w:rPr>
                <w:rFonts w:ascii="Times New Roman" w:hAnsi="Times New Roman" w:cs="Times New Roman"/>
              </w:rPr>
              <w:t xml:space="preserve"> beschränkt öffentlich zugän</w:t>
            </w:r>
            <w:r w:rsidRPr="00A820D0">
              <w:rPr>
                <w:rFonts w:ascii="Times New Roman" w:hAnsi="Times New Roman" w:cs="Times New Roman"/>
              </w:rPr>
              <w:t>g</w:t>
            </w:r>
            <w:r w:rsidRPr="00A820D0">
              <w:rPr>
                <w:rFonts w:ascii="Times New Roman" w:hAnsi="Times New Roman" w:cs="Times New Roman"/>
              </w:rPr>
              <w:t>lich.</w:t>
            </w:r>
          </w:p>
          <w:p w:rsidR="00BD3808" w:rsidRPr="00A820D0" w:rsidRDefault="00BD3808" w:rsidP="006E0C2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:rsidR="00A820D0" w:rsidRDefault="00A820D0" w:rsidP="00A90A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A820D0" w:rsidRDefault="00A820D0" w:rsidP="00A90AD2">
            <w:pPr>
              <w:rPr>
                <w:rFonts w:ascii="Times New Roman" w:hAnsi="Times New Roman" w:cs="Times New Roman"/>
              </w:rPr>
            </w:pPr>
          </w:p>
        </w:tc>
      </w:tr>
      <w:tr w:rsidR="00A820D0" w:rsidTr="00A820D0">
        <w:tc>
          <w:tcPr>
            <w:tcW w:w="1690" w:type="dxa"/>
          </w:tcPr>
          <w:p w:rsidR="00A820D0" w:rsidRPr="00F778E4" w:rsidRDefault="00A820D0" w:rsidP="006E0C2B">
            <w:pPr>
              <w:pStyle w:val="berschrift2"/>
              <w:spacing w:before="60" w:after="60" w:line="276" w:lineRule="auto"/>
              <w:outlineLvl w:val="1"/>
              <w:rPr>
                <w:rFonts w:cs="Times New Roman"/>
                <w:b w:val="0"/>
              </w:rPr>
            </w:pPr>
          </w:p>
        </w:tc>
        <w:tc>
          <w:tcPr>
            <w:tcW w:w="4605" w:type="dxa"/>
          </w:tcPr>
          <w:p w:rsidR="00A820D0" w:rsidRPr="00A820D0" w:rsidRDefault="00A820D0" w:rsidP="00A820D0">
            <w:pPr>
              <w:pStyle w:val="Erlassdatum"/>
              <w:spacing w:before="240" w:after="12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3. </w:t>
            </w:r>
            <w:r w:rsidRPr="00A820D0">
              <w:rPr>
                <w:rFonts w:ascii="Times New Roman" w:hAnsi="Times New Roman"/>
                <w:b/>
                <w:sz w:val="22"/>
                <w:szCs w:val="22"/>
              </w:rPr>
              <w:t>Abschnitt: Datenlogistik ZH</w:t>
            </w:r>
          </w:p>
        </w:tc>
        <w:tc>
          <w:tcPr>
            <w:tcW w:w="4108" w:type="dxa"/>
          </w:tcPr>
          <w:p w:rsidR="00A820D0" w:rsidRDefault="00A820D0" w:rsidP="00A82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A820D0" w:rsidRDefault="00A820D0" w:rsidP="00A820D0">
            <w:pPr>
              <w:rPr>
                <w:rFonts w:ascii="Times New Roman" w:hAnsi="Times New Roman" w:cs="Times New Roman"/>
              </w:rPr>
            </w:pPr>
          </w:p>
        </w:tc>
      </w:tr>
      <w:tr w:rsidR="00C046FF" w:rsidTr="00B21172">
        <w:tc>
          <w:tcPr>
            <w:tcW w:w="1690" w:type="dxa"/>
          </w:tcPr>
          <w:p w:rsidR="00C046FF" w:rsidRPr="00427012" w:rsidRDefault="009F5E52" w:rsidP="006E0C2B">
            <w:pPr>
              <w:spacing w:line="276" w:lineRule="auto"/>
              <w:rPr>
                <w:rFonts w:ascii="Times New Roman" w:hAnsi="Times New Roman" w:cs="Times New Roman"/>
                <w:szCs w:val="17"/>
                <w:lang w:val="de-DE" w:eastAsia="de-DE"/>
              </w:rPr>
            </w:pPr>
            <w:r w:rsidRPr="009F5E52">
              <w:rPr>
                <w:rFonts w:ascii="Times New Roman" w:hAnsi="Times New Roman" w:cs="Times New Roman"/>
              </w:rPr>
              <w:t>Aufgaben des ARE</w:t>
            </w:r>
          </w:p>
        </w:tc>
        <w:tc>
          <w:tcPr>
            <w:tcW w:w="4605" w:type="dxa"/>
          </w:tcPr>
          <w:p w:rsidR="0073038C" w:rsidRPr="009F5E52" w:rsidRDefault="0073038C" w:rsidP="006E0C2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E52">
              <w:rPr>
                <w:rFonts w:ascii="Times New Roman" w:hAnsi="Times New Roman" w:cs="Times New Roman"/>
              </w:rPr>
              <w:t xml:space="preserve">§ 9. </w:t>
            </w:r>
            <w:r w:rsidR="009F5E52">
              <w:rPr>
                <w:rFonts w:ascii="Arial" w:hAnsi="Arial" w:cs="Arial"/>
                <w:b/>
                <w:szCs w:val="17"/>
                <w:lang w:val="de-DE" w:eastAsia="de-DE"/>
              </w:rPr>
              <w:tab/>
            </w:r>
            <w:r w:rsidRPr="009F5E52">
              <w:rPr>
                <w:rFonts w:ascii="Times New Roman" w:hAnsi="Times New Roman" w:cs="Times New Roman"/>
                <w:vertAlign w:val="superscript"/>
              </w:rPr>
              <w:t>1</w:t>
            </w:r>
            <w:r w:rsidRPr="009F5E52">
              <w:rPr>
                <w:rFonts w:ascii="Times New Roman" w:hAnsi="Times New Roman" w:cs="Times New Roman"/>
              </w:rPr>
              <w:t xml:space="preserve"> Das ARE führt die Informations- und Koordinationsstelle Datenlogistik ZH (Datenl</w:t>
            </w:r>
            <w:r w:rsidRPr="009F5E52">
              <w:rPr>
                <w:rFonts w:ascii="Times New Roman" w:hAnsi="Times New Roman" w:cs="Times New Roman"/>
              </w:rPr>
              <w:t>o</w:t>
            </w:r>
            <w:r w:rsidRPr="009F5E52">
              <w:rPr>
                <w:rFonts w:ascii="Times New Roman" w:hAnsi="Times New Roman" w:cs="Times New Roman"/>
              </w:rPr>
              <w:t>gistik ZH).</w:t>
            </w:r>
          </w:p>
          <w:p w:rsidR="0073038C" w:rsidRPr="009F5E52" w:rsidRDefault="0073038C" w:rsidP="006E0C2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E52">
              <w:rPr>
                <w:rFonts w:ascii="Times New Roman" w:hAnsi="Times New Roman" w:cs="Times New Roman"/>
                <w:vertAlign w:val="superscript"/>
              </w:rPr>
              <w:t>2</w:t>
            </w:r>
            <w:r w:rsidRPr="009F5E52">
              <w:rPr>
                <w:rFonts w:ascii="Times New Roman" w:hAnsi="Times New Roman" w:cs="Times New Roman"/>
              </w:rPr>
              <w:t xml:space="preserve"> Das ARE </w:t>
            </w:r>
          </w:p>
          <w:p w:rsidR="0073038C" w:rsidRDefault="0073038C" w:rsidP="00BD3808">
            <w:pPr>
              <w:numPr>
                <w:ilvl w:val="0"/>
                <w:numId w:val="15"/>
              </w:num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9F5E52">
              <w:rPr>
                <w:rFonts w:ascii="Times New Roman" w:hAnsi="Times New Roman" w:cs="Times New Roman"/>
              </w:rPr>
              <w:t>schliesst mit den an einem Datenaustausch beteiligten öffentlichen Organen einen Ve</w:t>
            </w:r>
            <w:r w:rsidRPr="009F5E52">
              <w:rPr>
                <w:rFonts w:ascii="Times New Roman" w:hAnsi="Times New Roman" w:cs="Times New Roman"/>
              </w:rPr>
              <w:t>r</w:t>
            </w:r>
            <w:r w:rsidRPr="009F5E52">
              <w:rPr>
                <w:rFonts w:ascii="Times New Roman" w:hAnsi="Times New Roman" w:cs="Times New Roman"/>
              </w:rPr>
              <w:t>trag ab und regelt darin die einzelnen Ve</w:t>
            </w:r>
            <w:r w:rsidRPr="009F5E52">
              <w:rPr>
                <w:rFonts w:ascii="Times New Roman" w:hAnsi="Times New Roman" w:cs="Times New Roman"/>
              </w:rPr>
              <w:t>r</w:t>
            </w:r>
            <w:r w:rsidRPr="009F5E52">
              <w:rPr>
                <w:rFonts w:ascii="Times New Roman" w:hAnsi="Times New Roman" w:cs="Times New Roman"/>
              </w:rPr>
              <w:t xml:space="preserve">tragsbestimmungen gemäss § 25 </w:t>
            </w:r>
            <w:r w:rsidR="006740CF">
              <w:rPr>
                <w:rFonts w:ascii="Times New Roman" w:hAnsi="Times New Roman" w:cs="Times New Roman"/>
              </w:rPr>
              <w:t>der Veror</w:t>
            </w:r>
            <w:r w:rsidR="006740CF">
              <w:rPr>
                <w:rFonts w:ascii="Times New Roman" w:hAnsi="Times New Roman" w:cs="Times New Roman"/>
              </w:rPr>
              <w:t>d</w:t>
            </w:r>
            <w:r w:rsidR="006740CF">
              <w:rPr>
                <w:rFonts w:ascii="Times New Roman" w:hAnsi="Times New Roman" w:cs="Times New Roman"/>
              </w:rPr>
              <w:t>nung über die Information und den Date</w:t>
            </w:r>
            <w:r w:rsidR="006740CF">
              <w:rPr>
                <w:rFonts w:ascii="Times New Roman" w:hAnsi="Times New Roman" w:cs="Times New Roman"/>
              </w:rPr>
              <w:t>n</w:t>
            </w:r>
            <w:r w:rsidR="006740CF">
              <w:rPr>
                <w:rFonts w:ascii="Times New Roman" w:hAnsi="Times New Roman" w:cs="Times New Roman"/>
              </w:rPr>
              <w:t>schutz (</w:t>
            </w:r>
            <w:r w:rsidRPr="009F5E52">
              <w:rPr>
                <w:rFonts w:ascii="Times New Roman" w:hAnsi="Times New Roman" w:cs="Times New Roman"/>
              </w:rPr>
              <w:t>IDV</w:t>
            </w:r>
            <w:r w:rsidR="006740CF">
              <w:rPr>
                <w:rFonts w:ascii="Times New Roman" w:hAnsi="Times New Roman" w:cs="Times New Roman"/>
              </w:rPr>
              <w:t>)</w:t>
            </w:r>
            <w:r w:rsidR="00DE1933">
              <w:rPr>
                <w:rFonts w:ascii="Times New Roman" w:hAnsi="Times New Roman" w:cs="Times New Roman"/>
              </w:rPr>
              <w:t xml:space="preserve"> vom 28. Mai 2008</w:t>
            </w:r>
            <w:r w:rsidRPr="009F5E52">
              <w:rPr>
                <w:rFonts w:ascii="Times New Roman" w:hAnsi="Times New Roman" w:cs="Times New Roman"/>
              </w:rPr>
              <w:t xml:space="preserve"> sinngemäss,</w:t>
            </w:r>
          </w:p>
          <w:p w:rsidR="00C3357E" w:rsidRPr="009F5E52" w:rsidRDefault="00C3357E" w:rsidP="00BD3808">
            <w:pPr>
              <w:numPr>
                <w:ilvl w:val="0"/>
                <w:numId w:val="15"/>
              </w:num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definiert Standards und Schnittstellen im B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reich Datenaustausch,</w:t>
            </w:r>
          </w:p>
          <w:p w:rsidR="0073038C" w:rsidRPr="009F5E52" w:rsidRDefault="0073038C" w:rsidP="00BD3808">
            <w:pPr>
              <w:numPr>
                <w:ilvl w:val="0"/>
                <w:numId w:val="15"/>
              </w:num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9F5E52">
              <w:rPr>
                <w:rFonts w:ascii="Times New Roman" w:hAnsi="Times New Roman" w:cs="Times New Roman"/>
              </w:rPr>
              <w:t>gewährleistet mittels Audits eine regelmässige Überprüfung des IT-Sicherheitszustandes durch eine unabhängige und anerkannte Stelle gemäss § 26 Abs. 1 IDV.</w:t>
            </w:r>
          </w:p>
          <w:p w:rsidR="00C046FF" w:rsidRPr="009F5E52" w:rsidRDefault="00C046FF" w:rsidP="006E0C2B">
            <w:pPr>
              <w:pStyle w:val="Auflistunga"/>
              <w:spacing w:line="276" w:lineRule="auto"/>
              <w:ind w:left="0" w:firstLine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08" w:type="dxa"/>
          </w:tcPr>
          <w:p w:rsidR="00C046FF" w:rsidRDefault="00C046FF" w:rsidP="00A90A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C046FF" w:rsidRDefault="00C046FF" w:rsidP="00A90AD2">
            <w:pPr>
              <w:rPr>
                <w:rFonts w:ascii="Times New Roman" w:hAnsi="Times New Roman" w:cs="Times New Roman"/>
              </w:rPr>
            </w:pPr>
          </w:p>
        </w:tc>
      </w:tr>
      <w:tr w:rsidR="00C046FF" w:rsidTr="00B21172">
        <w:tc>
          <w:tcPr>
            <w:tcW w:w="1690" w:type="dxa"/>
          </w:tcPr>
          <w:p w:rsidR="00C046FF" w:rsidRPr="00427012" w:rsidRDefault="009F5E52" w:rsidP="006E0C2B">
            <w:pPr>
              <w:spacing w:line="276" w:lineRule="auto"/>
              <w:rPr>
                <w:rFonts w:ascii="Times New Roman" w:hAnsi="Times New Roman" w:cs="Times New Roman"/>
                <w:szCs w:val="17"/>
                <w:lang w:val="de-DE" w:eastAsia="de-DE"/>
              </w:rPr>
            </w:pPr>
            <w:r w:rsidRPr="009F5E52">
              <w:rPr>
                <w:rFonts w:ascii="Times New Roman" w:eastAsia="Calibri" w:hAnsi="Times New Roman" w:cs="Times New Roman"/>
              </w:rPr>
              <w:t>Aufgaben von Datenlogistik ZH</w:t>
            </w:r>
          </w:p>
        </w:tc>
        <w:tc>
          <w:tcPr>
            <w:tcW w:w="4605" w:type="dxa"/>
          </w:tcPr>
          <w:p w:rsidR="009F5E52" w:rsidRPr="009F5E52" w:rsidRDefault="009F5E52" w:rsidP="006E0C2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F5E52">
              <w:rPr>
                <w:rFonts w:ascii="Times New Roman" w:eastAsia="Calibri" w:hAnsi="Times New Roman" w:cs="Times New Roman"/>
              </w:rPr>
              <w:t xml:space="preserve">§ 10. </w:t>
            </w:r>
            <w:r>
              <w:rPr>
                <w:rFonts w:ascii="Arial" w:hAnsi="Arial" w:cs="Arial"/>
                <w:b/>
                <w:szCs w:val="17"/>
                <w:lang w:val="de-DE" w:eastAsia="de-DE"/>
              </w:rPr>
              <w:tab/>
            </w:r>
            <w:r w:rsidRPr="009F5E52">
              <w:rPr>
                <w:rFonts w:ascii="Times New Roman" w:eastAsia="Calibri" w:hAnsi="Times New Roman" w:cs="Times New Roman"/>
              </w:rPr>
              <w:t>Datenlogistik ZH erledigt im Auftrag der öffentlichen Organe:</w:t>
            </w:r>
          </w:p>
          <w:p w:rsidR="009F5E52" w:rsidRPr="009F5E52" w:rsidRDefault="009F5E52" w:rsidP="00BD3808">
            <w:pPr>
              <w:spacing w:line="276" w:lineRule="auto"/>
              <w:ind w:left="295" w:hanging="284"/>
              <w:rPr>
                <w:rFonts w:ascii="Times New Roman" w:eastAsia="Calibri" w:hAnsi="Times New Roman" w:cs="Times New Roman"/>
              </w:rPr>
            </w:pPr>
            <w:r w:rsidRPr="009F5E52">
              <w:rPr>
                <w:rFonts w:ascii="Times New Roman" w:eastAsia="Calibri" w:hAnsi="Times New Roman" w:cs="Times New Roman"/>
              </w:rPr>
              <w:t>a.</w:t>
            </w:r>
            <w:r w:rsidRPr="009F5E52">
              <w:rPr>
                <w:rFonts w:ascii="Times New Roman" w:eastAsia="Calibri" w:hAnsi="Times New Roman" w:cs="Times New Roman"/>
              </w:rPr>
              <w:tab/>
              <w:t>die sichere, automatisierte oder individual</w:t>
            </w:r>
            <w:r w:rsidRPr="009F5E52">
              <w:rPr>
                <w:rFonts w:ascii="Times New Roman" w:eastAsia="Calibri" w:hAnsi="Times New Roman" w:cs="Times New Roman"/>
              </w:rPr>
              <w:t>i</w:t>
            </w:r>
            <w:r w:rsidRPr="009F5E52">
              <w:rPr>
                <w:rFonts w:ascii="Times New Roman" w:eastAsia="Calibri" w:hAnsi="Times New Roman" w:cs="Times New Roman"/>
              </w:rPr>
              <w:t>sierte, nachvollziehbare elektronische Date</w:t>
            </w:r>
            <w:r w:rsidRPr="009F5E52">
              <w:rPr>
                <w:rFonts w:ascii="Times New Roman" w:eastAsia="Calibri" w:hAnsi="Times New Roman" w:cs="Times New Roman"/>
              </w:rPr>
              <w:t>n</w:t>
            </w:r>
            <w:r w:rsidRPr="009F5E52">
              <w:rPr>
                <w:rFonts w:ascii="Times New Roman" w:eastAsia="Calibri" w:hAnsi="Times New Roman" w:cs="Times New Roman"/>
              </w:rPr>
              <w:t>übermittlung zwischen den Informatiksyst</w:t>
            </w:r>
            <w:r w:rsidRPr="009F5E52">
              <w:rPr>
                <w:rFonts w:ascii="Times New Roman" w:eastAsia="Calibri" w:hAnsi="Times New Roman" w:cs="Times New Roman"/>
              </w:rPr>
              <w:t>e</w:t>
            </w:r>
            <w:r w:rsidRPr="009F5E52">
              <w:rPr>
                <w:rFonts w:ascii="Times New Roman" w:eastAsia="Calibri" w:hAnsi="Times New Roman" w:cs="Times New Roman"/>
              </w:rPr>
              <w:t>men der öffentlichen Organe,</w:t>
            </w:r>
          </w:p>
          <w:p w:rsidR="009F5E52" w:rsidRPr="009F5E52" w:rsidRDefault="009F5E52" w:rsidP="00BD3808">
            <w:pPr>
              <w:spacing w:line="276" w:lineRule="auto"/>
              <w:ind w:left="295" w:hanging="284"/>
              <w:rPr>
                <w:rFonts w:ascii="Times New Roman" w:eastAsia="Calibri" w:hAnsi="Times New Roman" w:cs="Times New Roman"/>
              </w:rPr>
            </w:pPr>
            <w:r w:rsidRPr="009F5E52">
              <w:rPr>
                <w:rFonts w:ascii="Times New Roman" w:eastAsia="Calibri" w:hAnsi="Times New Roman" w:cs="Times New Roman"/>
              </w:rPr>
              <w:t>b.</w:t>
            </w:r>
            <w:r w:rsidRPr="009F5E52">
              <w:rPr>
                <w:rFonts w:ascii="Times New Roman" w:eastAsia="Calibri" w:hAnsi="Times New Roman" w:cs="Times New Roman"/>
              </w:rPr>
              <w:tab/>
              <w:t>die Verwaltung der Gebäude- und Persone</w:t>
            </w:r>
            <w:r w:rsidRPr="009F5E52">
              <w:rPr>
                <w:rFonts w:ascii="Times New Roman" w:eastAsia="Calibri" w:hAnsi="Times New Roman" w:cs="Times New Roman"/>
              </w:rPr>
              <w:t>n</w:t>
            </w:r>
            <w:r w:rsidRPr="009F5E52">
              <w:rPr>
                <w:rFonts w:ascii="Times New Roman" w:eastAsia="Calibri" w:hAnsi="Times New Roman" w:cs="Times New Roman"/>
              </w:rPr>
              <w:t>daten und betreibt Auskunftssysteme,</w:t>
            </w:r>
          </w:p>
          <w:p w:rsidR="009F5E52" w:rsidRPr="009F5E52" w:rsidRDefault="009F5E52" w:rsidP="00BD3808">
            <w:pPr>
              <w:spacing w:line="276" w:lineRule="auto"/>
              <w:ind w:left="295" w:hanging="284"/>
              <w:rPr>
                <w:rFonts w:ascii="Times New Roman" w:eastAsia="Calibri" w:hAnsi="Times New Roman" w:cs="Times New Roman"/>
              </w:rPr>
            </w:pPr>
            <w:r w:rsidRPr="009F5E52">
              <w:rPr>
                <w:rFonts w:ascii="Times New Roman" w:eastAsia="Calibri" w:hAnsi="Times New Roman" w:cs="Times New Roman"/>
              </w:rPr>
              <w:t>c.</w:t>
            </w:r>
            <w:r w:rsidRPr="009F5E52">
              <w:rPr>
                <w:rFonts w:ascii="Times New Roman" w:eastAsia="Calibri" w:hAnsi="Times New Roman" w:cs="Times New Roman"/>
              </w:rPr>
              <w:tab/>
              <w:t xml:space="preserve">die Zurverfügungstellung der Infrastruktur </w:t>
            </w:r>
            <w:r w:rsidR="00C24106">
              <w:rPr>
                <w:rFonts w:ascii="Times New Roman" w:eastAsia="Calibri" w:hAnsi="Times New Roman" w:cs="Times New Roman"/>
              </w:rPr>
              <w:t xml:space="preserve">und der Schnittstellen </w:t>
            </w:r>
            <w:r w:rsidRPr="009F5E52">
              <w:rPr>
                <w:rFonts w:ascii="Times New Roman" w:eastAsia="Calibri" w:hAnsi="Times New Roman" w:cs="Times New Roman"/>
              </w:rPr>
              <w:t>für die Datenübermit</w:t>
            </w:r>
            <w:r w:rsidRPr="009F5E52">
              <w:rPr>
                <w:rFonts w:ascii="Times New Roman" w:eastAsia="Calibri" w:hAnsi="Times New Roman" w:cs="Times New Roman"/>
              </w:rPr>
              <w:t>t</w:t>
            </w:r>
            <w:r w:rsidRPr="009F5E52">
              <w:rPr>
                <w:rFonts w:ascii="Times New Roman" w:eastAsia="Calibri" w:hAnsi="Times New Roman" w:cs="Times New Roman"/>
              </w:rPr>
              <w:t xml:space="preserve">lung, die Datenhaltung, die Datenintegration </w:t>
            </w:r>
            <w:r w:rsidRPr="009F5E52">
              <w:rPr>
                <w:rFonts w:ascii="Times New Roman" w:eastAsia="Calibri" w:hAnsi="Times New Roman" w:cs="Times New Roman"/>
              </w:rPr>
              <w:lastRenderedPageBreak/>
              <w:t>und die Datenbekanntgabe,</w:t>
            </w:r>
          </w:p>
          <w:p w:rsidR="00C046FF" w:rsidRDefault="009F5E52" w:rsidP="00BD3808">
            <w:pPr>
              <w:spacing w:line="276" w:lineRule="auto"/>
              <w:ind w:left="295" w:hanging="284"/>
              <w:rPr>
                <w:rFonts w:ascii="Times New Roman" w:eastAsia="Calibri" w:hAnsi="Times New Roman" w:cs="Times New Roman"/>
              </w:rPr>
            </w:pPr>
            <w:r w:rsidRPr="009F5E52">
              <w:rPr>
                <w:rFonts w:ascii="Times New Roman" w:eastAsia="Calibri" w:hAnsi="Times New Roman" w:cs="Times New Roman"/>
              </w:rPr>
              <w:t>d.</w:t>
            </w:r>
            <w:r w:rsidRPr="009F5E52">
              <w:rPr>
                <w:rFonts w:ascii="Times New Roman" w:eastAsia="Calibri" w:hAnsi="Times New Roman" w:cs="Times New Roman"/>
              </w:rPr>
              <w:tab/>
              <w:t>die Sicherstellung des Zutritts- und Zugriff</w:t>
            </w:r>
            <w:r w:rsidRPr="009F5E52">
              <w:rPr>
                <w:rFonts w:ascii="Times New Roman" w:eastAsia="Calibri" w:hAnsi="Times New Roman" w:cs="Times New Roman"/>
              </w:rPr>
              <w:t>s</w:t>
            </w:r>
            <w:r w:rsidRPr="009F5E52">
              <w:rPr>
                <w:rFonts w:ascii="Times New Roman" w:eastAsia="Calibri" w:hAnsi="Times New Roman" w:cs="Times New Roman"/>
              </w:rPr>
              <w:t>schutzes zu den Daten.</w:t>
            </w:r>
          </w:p>
          <w:p w:rsidR="00BD3808" w:rsidRPr="009F5E52" w:rsidRDefault="00BD3808" w:rsidP="00BD3808">
            <w:p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:rsidR="00C046FF" w:rsidRDefault="00C046FF" w:rsidP="00A90A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C046FF" w:rsidRDefault="00C046FF" w:rsidP="00A90AD2">
            <w:pPr>
              <w:rPr>
                <w:rFonts w:ascii="Times New Roman" w:hAnsi="Times New Roman" w:cs="Times New Roman"/>
              </w:rPr>
            </w:pPr>
          </w:p>
        </w:tc>
      </w:tr>
      <w:tr w:rsidR="00C046FF" w:rsidTr="00B21172">
        <w:tc>
          <w:tcPr>
            <w:tcW w:w="1690" w:type="dxa"/>
          </w:tcPr>
          <w:p w:rsidR="00C046FF" w:rsidRPr="00427012" w:rsidRDefault="009F5E52" w:rsidP="006E0C2B">
            <w:pPr>
              <w:spacing w:line="276" w:lineRule="auto"/>
              <w:rPr>
                <w:rFonts w:ascii="Times New Roman" w:hAnsi="Times New Roman" w:cs="Times New Roman"/>
                <w:szCs w:val="17"/>
                <w:lang w:val="de-DE" w:eastAsia="de-DE"/>
              </w:rPr>
            </w:pPr>
            <w:r w:rsidRPr="009F5E52">
              <w:rPr>
                <w:rFonts w:ascii="Times New Roman" w:eastAsia="Calibri" w:hAnsi="Times New Roman" w:cs="Times New Roman"/>
              </w:rPr>
              <w:lastRenderedPageBreak/>
              <w:t>Aufgaben der zuständigen Stelle</w:t>
            </w:r>
          </w:p>
        </w:tc>
        <w:tc>
          <w:tcPr>
            <w:tcW w:w="4605" w:type="dxa"/>
          </w:tcPr>
          <w:p w:rsidR="009F5E52" w:rsidRPr="009F5E52" w:rsidRDefault="009F5E52" w:rsidP="00BD380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F5E52">
              <w:rPr>
                <w:rFonts w:ascii="Times New Roman" w:eastAsia="Calibri" w:hAnsi="Times New Roman" w:cs="Times New Roman"/>
              </w:rPr>
              <w:t xml:space="preserve">§ 11. </w:t>
            </w:r>
            <w:r>
              <w:rPr>
                <w:rFonts w:ascii="Arial" w:hAnsi="Arial" w:cs="Arial"/>
                <w:b/>
                <w:szCs w:val="17"/>
                <w:lang w:val="de-DE" w:eastAsia="de-DE"/>
              </w:rPr>
              <w:tab/>
            </w:r>
            <w:r w:rsidRPr="009F5E52">
              <w:rPr>
                <w:rFonts w:ascii="Times New Roman" w:eastAsia="Calibri" w:hAnsi="Times New Roman" w:cs="Times New Roman"/>
              </w:rPr>
              <w:t xml:space="preserve">Die zuständige Stelle </w:t>
            </w:r>
          </w:p>
          <w:p w:rsidR="009F5E52" w:rsidRPr="009F5E52" w:rsidRDefault="009F5E52" w:rsidP="00BD3808">
            <w:pPr>
              <w:numPr>
                <w:ilvl w:val="0"/>
                <w:numId w:val="16"/>
              </w:numPr>
              <w:spacing w:line="276" w:lineRule="auto"/>
              <w:ind w:left="295" w:hanging="284"/>
              <w:rPr>
                <w:rFonts w:ascii="Times New Roman" w:eastAsia="Calibri" w:hAnsi="Times New Roman" w:cs="Times New Roman"/>
              </w:rPr>
            </w:pPr>
            <w:r w:rsidRPr="009F5E52">
              <w:rPr>
                <w:rFonts w:ascii="Times New Roman" w:eastAsia="Calibri" w:hAnsi="Times New Roman" w:cs="Times New Roman"/>
              </w:rPr>
              <w:t>ist für den Inhalt, die Qualität, die Aktualität und die Archivierung der Daten verantwor</w:t>
            </w:r>
            <w:r w:rsidRPr="009F5E52">
              <w:rPr>
                <w:rFonts w:ascii="Times New Roman" w:eastAsia="Calibri" w:hAnsi="Times New Roman" w:cs="Times New Roman"/>
              </w:rPr>
              <w:t>t</w:t>
            </w:r>
            <w:r w:rsidRPr="009F5E52">
              <w:rPr>
                <w:rFonts w:ascii="Times New Roman" w:eastAsia="Calibri" w:hAnsi="Times New Roman" w:cs="Times New Roman"/>
              </w:rPr>
              <w:t>lich.</w:t>
            </w:r>
          </w:p>
          <w:p w:rsidR="00C046FF" w:rsidRPr="00BD3808" w:rsidRDefault="009F5E52" w:rsidP="00BD3808">
            <w:pPr>
              <w:pStyle w:val="Listenabsatz"/>
              <w:numPr>
                <w:ilvl w:val="0"/>
                <w:numId w:val="16"/>
              </w:numPr>
              <w:spacing w:line="276" w:lineRule="auto"/>
              <w:ind w:left="295" w:hanging="284"/>
              <w:rPr>
                <w:rFonts w:ascii="Times New Roman" w:hAnsi="Times New Roman" w:cs="Times New Roman"/>
              </w:rPr>
            </w:pPr>
            <w:r w:rsidRPr="00BD3808">
              <w:rPr>
                <w:rFonts w:ascii="Times New Roman" w:eastAsia="Calibri" w:hAnsi="Times New Roman" w:cs="Times New Roman"/>
              </w:rPr>
              <w:t>entscheidet gestützt auf die Rechtsgrundlagen ihres Sachbereichs über die Weitergabe der Daten durch Datenlogistik ZH.</w:t>
            </w:r>
          </w:p>
        </w:tc>
        <w:tc>
          <w:tcPr>
            <w:tcW w:w="4108" w:type="dxa"/>
          </w:tcPr>
          <w:p w:rsidR="00C046FF" w:rsidRDefault="00C046FF" w:rsidP="00A90A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C046FF" w:rsidRDefault="00C046FF" w:rsidP="00A90AD2">
            <w:pPr>
              <w:rPr>
                <w:rFonts w:ascii="Times New Roman" w:hAnsi="Times New Roman" w:cs="Times New Roman"/>
              </w:rPr>
            </w:pPr>
          </w:p>
        </w:tc>
      </w:tr>
      <w:tr w:rsidR="00C046FF" w:rsidTr="00B21172">
        <w:tc>
          <w:tcPr>
            <w:tcW w:w="1690" w:type="dxa"/>
          </w:tcPr>
          <w:p w:rsidR="00C046FF" w:rsidRPr="00427012" w:rsidRDefault="00C046FF" w:rsidP="00427012">
            <w:pPr>
              <w:rPr>
                <w:rFonts w:ascii="Times New Roman" w:hAnsi="Times New Roman" w:cs="Times New Roman"/>
                <w:szCs w:val="17"/>
                <w:lang w:val="de-DE" w:eastAsia="de-DE"/>
              </w:rPr>
            </w:pPr>
          </w:p>
        </w:tc>
        <w:tc>
          <w:tcPr>
            <w:tcW w:w="4605" w:type="dxa"/>
          </w:tcPr>
          <w:p w:rsidR="00C046FF" w:rsidRPr="00CA4916" w:rsidRDefault="00C046FF" w:rsidP="00911AA8">
            <w:pPr>
              <w:pStyle w:val="Auflistunga"/>
              <w:jc w:val="left"/>
              <w:rPr>
                <w:rFonts w:ascii="Times New Roman" w:eastAsiaTheme="minorHAnsi" w:hAnsi="Times New Roman"/>
                <w:sz w:val="22"/>
                <w:szCs w:val="17"/>
                <w:lang w:val="de-DE" w:eastAsia="de-DE"/>
              </w:rPr>
            </w:pPr>
          </w:p>
        </w:tc>
        <w:tc>
          <w:tcPr>
            <w:tcW w:w="4108" w:type="dxa"/>
          </w:tcPr>
          <w:p w:rsidR="00C046FF" w:rsidRDefault="00C046FF" w:rsidP="00A90A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C046FF" w:rsidRDefault="00C046FF" w:rsidP="00A90AD2">
            <w:pPr>
              <w:rPr>
                <w:rFonts w:ascii="Times New Roman" w:hAnsi="Times New Roman" w:cs="Times New Roman"/>
              </w:rPr>
            </w:pPr>
          </w:p>
        </w:tc>
      </w:tr>
    </w:tbl>
    <w:p w:rsidR="00BB0E7C" w:rsidRDefault="00BB0E7C" w:rsidP="00BB0E7C">
      <w:pPr>
        <w:rPr>
          <w:rFonts w:ascii="Times New Roman" w:hAnsi="Times New Roman" w:cs="Times New Roman"/>
        </w:rPr>
      </w:pPr>
    </w:p>
    <w:sectPr w:rsidR="00BB0E7C" w:rsidSect="00796374">
      <w:headerReference w:type="default" r:id="rId10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0D0" w:rsidRDefault="00A820D0" w:rsidP="00796374">
      <w:pPr>
        <w:spacing w:after="0" w:line="240" w:lineRule="auto"/>
      </w:pPr>
      <w:r>
        <w:separator/>
      </w:r>
    </w:p>
  </w:endnote>
  <w:endnote w:type="continuationSeparator" w:id="0">
    <w:p w:rsidR="00A820D0" w:rsidRDefault="00A820D0" w:rsidP="0079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Vrinda"/>
    <w:charset w:val="00"/>
    <w:family w:val="swiss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0D0" w:rsidRDefault="00A820D0" w:rsidP="00796374">
      <w:pPr>
        <w:spacing w:after="0" w:line="240" w:lineRule="auto"/>
      </w:pPr>
      <w:r>
        <w:separator/>
      </w:r>
    </w:p>
  </w:footnote>
  <w:footnote w:type="continuationSeparator" w:id="0">
    <w:p w:rsidR="00A820D0" w:rsidRDefault="00A820D0" w:rsidP="0079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0D0" w:rsidRPr="002A0EDD" w:rsidRDefault="00A820D0" w:rsidP="00911AA8">
    <w:pPr>
      <w:pStyle w:val="Kopfzeile"/>
      <w:tabs>
        <w:tab w:val="clear" w:pos="9072"/>
        <w:tab w:val="right" w:pos="7938"/>
      </w:tabs>
      <w:ind w:left="10620" w:hanging="10620"/>
      <w:rPr>
        <w:rFonts w:ascii="Times New Roman" w:hAnsi="Times New Roman" w:cs="Times New Roman"/>
        <w:b/>
        <w:sz w:val="28"/>
        <w:szCs w:val="28"/>
      </w:rPr>
    </w:pPr>
    <w:r w:rsidRPr="00911AA8">
      <w:rPr>
        <w:rFonts w:ascii="Times New Roman" w:hAnsi="Times New Roman" w:cs="Times New Roman"/>
        <w:b/>
        <w:sz w:val="28"/>
        <w:szCs w:val="28"/>
      </w:rPr>
      <w:t>Verordnung über das Gebäude- und Wohnungsregister und die Datenlogistik</w:t>
    </w:r>
    <w:r w:rsidRPr="002A0EDD">
      <w:rPr>
        <w:rFonts w:ascii="Times New Roman" w:hAnsi="Times New Roman" w:cs="Times New Roman"/>
        <w:b/>
        <w:sz w:val="28"/>
        <w:szCs w:val="28"/>
      </w:rPr>
      <w:tab/>
    </w:r>
    <w:proofErr w:type="spellStart"/>
    <w:r>
      <w:rPr>
        <w:rFonts w:ascii="Times New Roman" w:hAnsi="Times New Roman" w:cs="Times New Roman"/>
        <w:b/>
        <w:sz w:val="28"/>
        <w:szCs w:val="28"/>
      </w:rPr>
      <w:t>Vernehmlassungsfassung</w:t>
    </w:r>
    <w:proofErr w:type="spellEnd"/>
    <w:r>
      <w:rPr>
        <w:rFonts w:ascii="Times New Roman" w:hAnsi="Times New Roman" w:cs="Times New Roman"/>
        <w:b/>
        <w:sz w:val="28"/>
        <w:szCs w:val="28"/>
      </w:rPr>
      <w:t xml:space="preserve"> vom </w:t>
    </w:r>
    <w:r w:rsidR="00D21F50">
      <w:rPr>
        <w:rFonts w:ascii="Times New Roman" w:hAnsi="Times New Roman" w:cs="Times New Roman"/>
        <w:b/>
        <w:sz w:val="28"/>
        <w:szCs w:val="28"/>
      </w:rPr>
      <w:t>22. März</w:t>
    </w:r>
    <w:r>
      <w:rPr>
        <w:rFonts w:ascii="Times New Roman" w:hAnsi="Times New Roman" w:cs="Times New Roman"/>
        <w:b/>
        <w:sz w:val="28"/>
        <w:szCs w:val="28"/>
      </w:rPr>
      <w:t xml:space="preserve"> 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F4F"/>
    <w:multiLevelType w:val="hybridMultilevel"/>
    <w:tmpl w:val="CFEC1CEC"/>
    <w:lvl w:ilvl="0" w:tplc="116CB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46304"/>
    <w:multiLevelType w:val="hybridMultilevel"/>
    <w:tmpl w:val="0A5A7130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D6149"/>
    <w:multiLevelType w:val="hybridMultilevel"/>
    <w:tmpl w:val="2B0006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3486D"/>
    <w:multiLevelType w:val="hybridMultilevel"/>
    <w:tmpl w:val="401A8FB4"/>
    <w:lvl w:ilvl="0" w:tplc="CA8E311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B373C7"/>
    <w:multiLevelType w:val="hybridMultilevel"/>
    <w:tmpl w:val="C06EC210"/>
    <w:lvl w:ilvl="0" w:tplc="6C580A2E">
      <w:start w:val="1"/>
      <w:numFmt w:val="decimal"/>
      <w:lvlText w:val="§ %1"/>
      <w:lvlJc w:val="left"/>
      <w:pPr>
        <w:ind w:left="446" w:hanging="360"/>
      </w:pPr>
      <w:rPr>
        <w:rFonts w:hint="default"/>
        <w:b/>
        <w:i w:val="0"/>
      </w:rPr>
    </w:lvl>
    <w:lvl w:ilvl="1" w:tplc="08070019" w:tentative="1">
      <w:start w:val="1"/>
      <w:numFmt w:val="lowerLetter"/>
      <w:lvlText w:val="%2."/>
      <w:lvlJc w:val="left"/>
      <w:pPr>
        <w:ind w:left="-2869" w:hanging="360"/>
      </w:pPr>
    </w:lvl>
    <w:lvl w:ilvl="2" w:tplc="0807001B" w:tentative="1">
      <w:start w:val="1"/>
      <w:numFmt w:val="lowerRoman"/>
      <w:lvlText w:val="%3."/>
      <w:lvlJc w:val="right"/>
      <w:pPr>
        <w:ind w:left="-2149" w:hanging="180"/>
      </w:pPr>
    </w:lvl>
    <w:lvl w:ilvl="3" w:tplc="0807000F" w:tentative="1">
      <w:start w:val="1"/>
      <w:numFmt w:val="decimal"/>
      <w:lvlText w:val="%4."/>
      <w:lvlJc w:val="left"/>
      <w:pPr>
        <w:ind w:left="-1429" w:hanging="360"/>
      </w:pPr>
    </w:lvl>
    <w:lvl w:ilvl="4" w:tplc="08070019" w:tentative="1">
      <w:start w:val="1"/>
      <w:numFmt w:val="lowerLetter"/>
      <w:lvlText w:val="%5."/>
      <w:lvlJc w:val="left"/>
      <w:pPr>
        <w:ind w:left="-709" w:hanging="360"/>
      </w:pPr>
    </w:lvl>
    <w:lvl w:ilvl="5" w:tplc="0807001B" w:tentative="1">
      <w:start w:val="1"/>
      <w:numFmt w:val="lowerRoman"/>
      <w:lvlText w:val="%6."/>
      <w:lvlJc w:val="right"/>
      <w:pPr>
        <w:ind w:left="11" w:hanging="180"/>
      </w:pPr>
    </w:lvl>
    <w:lvl w:ilvl="6" w:tplc="0807000F" w:tentative="1">
      <w:start w:val="1"/>
      <w:numFmt w:val="decimal"/>
      <w:lvlText w:val="%7."/>
      <w:lvlJc w:val="left"/>
      <w:pPr>
        <w:ind w:left="731" w:hanging="360"/>
      </w:pPr>
    </w:lvl>
    <w:lvl w:ilvl="7" w:tplc="08070019" w:tentative="1">
      <w:start w:val="1"/>
      <w:numFmt w:val="lowerLetter"/>
      <w:lvlText w:val="%8."/>
      <w:lvlJc w:val="left"/>
      <w:pPr>
        <w:ind w:left="1451" w:hanging="360"/>
      </w:pPr>
    </w:lvl>
    <w:lvl w:ilvl="8" w:tplc="0807001B" w:tentative="1">
      <w:start w:val="1"/>
      <w:numFmt w:val="lowerRoman"/>
      <w:lvlText w:val="%9."/>
      <w:lvlJc w:val="right"/>
      <w:pPr>
        <w:ind w:left="2171" w:hanging="180"/>
      </w:pPr>
    </w:lvl>
  </w:abstractNum>
  <w:abstractNum w:abstractNumId="5">
    <w:nsid w:val="22526BB9"/>
    <w:multiLevelType w:val="hybridMultilevel"/>
    <w:tmpl w:val="0496506C"/>
    <w:lvl w:ilvl="0" w:tplc="A2029B9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89600F"/>
    <w:multiLevelType w:val="hybridMultilevel"/>
    <w:tmpl w:val="FA182B4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A0E59"/>
    <w:multiLevelType w:val="hybridMultilevel"/>
    <w:tmpl w:val="C8BC5AA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026CB"/>
    <w:multiLevelType w:val="hybridMultilevel"/>
    <w:tmpl w:val="795EADB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B4E2E"/>
    <w:multiLevelType w:val="hybridMultilevel"/>
    <w:tmpl w:val="FE129086"/>
    <w:lvl w:ilvl="0" w:tplc="60644CB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B6B5BAB"/>
    <w:multiLevelType w:val="hybridMultilevel"/>
    <w:tmpl w:val="F05E0EF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41689"/>
    <w:multiLevelType w:val="hybridMultilevel"/>
    <w:tmpl w:val="C9B6D2B0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40A43"/>
    <w:multiLevelType w:val="hybridMultilevel"/>
    <w:tmpl w:val="12FA4C6E"/>
    <w:lvl w:ilvl="0" w:tplc="50B0CE9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40BA3"/>
    <w:multiLevelType w:val="hybridMultilevel"/>
    <w:tmpl w:val="0A5A7130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53D5B"/>
    <w:multiLevelType w:val="hybridMultilevel"/>
    <w:tmpl w:val="43428DE2"/>
    <w:lvl w:ilvl="0" w:tplc="8DCE82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8E4205"/>
    <w:multiLevelType w:val="hybridMultilevel"/>
    <w:tmpl w:val="36C45060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4"/>
  </w:num>
  <w:num w:numId="5">
    <w:abstractNumId w:val="11"/>
  </w:num>
  <w:num w:numId="6">
    <w:abstractNumId w:val="15"/>
  </w:num>
  <w:num w:numId="7">
    <w:abstractNumId w:val="14"/>
  </w:num>
  <w:num w:numId="8">
    <w:abstractNumId w:val="0"/>
  </w:num>
  <w:num w:numId="9">
    <w:abstractNumId w:val="6"/>
  </w:num>
  <w:num w:numId="10">
    <w:abstractNumId w:val="5"/>
  </w:num>
  <w:num w:numId="11">
    <w:abstractNumId w:val="13"/>
  </w:num>
  <w:num w:numId="12">
    <w:abstractNumId w:val="1"/>
  </w:num>
  <w:num w:numId="13">
    <w:abstractNumId w:val="2"/>
  </w:num>
  <w:num w:numId="14">
    <w:abstractNumId w:val="7"/>
  </w:num>
  <w:num w:numId="15">
    <w:abstractNumId w:val="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796374"/>
    <w:rsid w:val="00052764"/>
    <w:rsid w:val="00073FE3"/>
    <w:rsid w:val="00074D20"/>
    <w:rsid w:val="00082070"/>
    <w:rsid w:val="0009421B"/>
    <w:rsid w:val="000B5A40"/>
    <w:rsid w:val="000C6C31"/>
    <w:rsid w:val="000E7311"/>
    <w:rsid w:val="00117A8E"/>
    <w:rsid w:val="001A2B37"/>
    <w:rsid w:val="001D38A7"/>
    <w:rsid w:val="001F09A5"/>
    <w:rsid w:val="002104A6"/>
    <w:rsid w:val="00231DCA"/>
    <w:rsid w:val="002643A8"/>
    <w:rsid w:val="00276B45"/>
    <w:rsid w:val="00292E3B"/>
    <w:rsid w:val="002A0E31"/>
    <w:rsid w:val="002A0EDD"/>
    <w:rsid w:val="002B1D50"/>
    <w:rsid w:val="002F2DFE"/>
    <w:rsid w:val="00311583"/>
    <w:rsid w:val="003369F8"/>
    <w:rsid w:val="00336B4E"/>
    <w:rsid w:val="00362880"/>
    <w:rsid w:val="003A138B"/>
    <w:rsid w:val="003B669E"/>
    <w:rsid w:val="003B7F87"/>
    <w:rsid w:val="003C731F"/>
    <w:rsid w:val="003F1BC7"/>
    <w:rsid w:val="00427012"/>
    <w:rsid w:val="004B0CFC"/>
    <w:rsid w:val="004F2CC2"/>
    <w:rsid w:val="00514FE4"/>
    <w:rsid w:val="00553D0C"/>
    <w:rsid w:val="00566750"/>
    <w:rsid w:val="00593549"/>
    <w:rsid w:val="00597B8C"/>
    <w:rsid w:val="005B36B2"/>
    <w:rsid w:val="005D6E9A"/>
    <w:rsid w:val="00667A24"/>
    <w:rsid w:val="006740CF"/>
    <w:rsid w:val="006932E2"/>
    <w:rsid w:val="006B20A4"/>
    <w:rsid w:val="006E0C2B"/>
    <w:rsid w:val="0073038C"/>
    <w:rsid w:val="00762D83"/>
    <w:rsid w:val="00781E5E"/>
    <w:rsid w:val="00796374"/>
    <w:rsid w:val="007A139F"/>
    <w:rsid w:val="007C5F04"/>
    <w:rsid w:val="007D600E"/>
    <w:rsid w:val="00884FF5"/>
    <w:rsid w:val="00886BF9"/>
    <w:rsid w:val="008A1B5C"/>
    <w:rsid w:val="008A3484"/>
    <w:rsid w:val="008D13BA"/>
    <w:rsid w:val="00911AA8"/>
    <w:rsid w:val="00924CCF"/>
    <w:rsid w:val="00935EE2"/>
    <w:rsid w:val="00957101"/>
    <w:rsid w:val="009A48D6"/>
    <w:rsid w:val="009F5E52"/>
    <w:rsid w:val="00A0730E"/>
    <w:rsid w:val="00A46149"/>
    <w:rsid w:val="00A81C3A"/>
    <w:rsid w:val="00A820D0"/>
    <w:rsid w:val="00A90AD2"/>
    <w:rsid w:val="00B14490"/>
    <w:rsid w:val="00B21172"/>
    <w:rsid w:val="00BA081A"/>
    <w:rsid w:val="00BA5001"/>
    <w:rsid w:val="00BB0E7C"/>
    <w:rsid w:val="00BD3808"/>
    <w:rsid w:val="00C046FF"/>
    <w:rsid w:val="00C16E5D"/>
    <w:rsid w:val="00C24106"/>
    <w:rsid w:val="00C328D0"/>
    <w:rsid w:val="00C3357E"/>
    <w:rsid w:val="00C45970"/>
    <w:rsid w:val="00C718D1"/>
    <w:rsid w:val="00CA4916"/>
    <w:rsid w:val="00CF16EC"/>
    <w:rsid w:val="00D21F50"/>
    <w:rsid w:val="00D40599"/>
    <w:rsid w:val="00D43740"/>
    <w:rsid w:val="00D76E6D"/>
    <w:rsid w:val="00D81D4D"/>
    <w:rsid w:val="00DB2C1B"/>
    <w:rsid w:val="00DD294A"/>
    <w:rsid w:val="00DE1933"/>
    <w:rsid w:val="00DE5CC9"/>
    <w:rsid w:val="00E11606"/>
    <w:rsid w:val="00E63B15"/>
    <w:rsid w:val="00E71307"/>
    <w:rsid w:val="00EA3ACF"/>
    <w:rsid w:val="00ED6AFF"/>
    <w:rsid w:val="00ED7615"/>
    <w:rsid w:val="00F778E4"/>
    <w:rsid w:val="00F92D7F"/>
    <w:rsid w:val="00FE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5001"/>
  </w:style>
  <w:style w:type="paragraph" w:styleId="berschrift2">
    <w:name w:val="heading 2"/>
    <w:basedOn w:val="Standard"/>
    <w:next w:val="Standard"/>
    <w:link w:val="berschrift2Zchn"/>
    <w:qFormat/>
    <w:rsid w:val="00F778E4"/>
    <w:pPr>
      <w:keepNext/>
      <w:tabs>
        <w:tab w:val="left" w:pos="340"/>
        <w:tab w:val="left" w:pos="680"/>
      </w:tabs>
      <w:spacing w:before="240" w:after="120" w:line="240" w:lineRule="auto"/>
      <w:outlineLvl w:val="1"/>
    </w:pPr>
    <w:rPr>
      <w:rFonts w:ascii="Times New Roman" w:eastAsia="Times New Roman" w:hAnsi="Times New Roman" w:cs="Arial"/>
      <w:b/>
      <w:bCs/>
      <w:iCs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796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96374"/>
  </w:style>
  <w:style w:type="paragraph" w:styleId="Fuzeile">
    <w:name w:val="footer"/>
    <w:basedOn w:val="Standard"/>
    <w:link w:val="FuzeileZchn"/>
    <w:uiPriority w:val="99"/>
    <w:semiHidden/>
    <w:unhideWhenUsed/>
    <w:rsid w:val="00796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96374"/>
  </w:style>
  <w:style w:type="table" w:styleId="Tabellengitternetz">
    <w:name w:val="Table Grid"/>
    <w:basedOn w:val="NormaleTabelle"/>
    <w:uiPriority w:val="59"/>
    <w:rsid w:val="0079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BB0E7C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F778E4"/>
    <w:rPr>
      <w:rFonts w:ascii="Times New Roman" w:eastAsia="Times New Roman" w:hAnsi="Times New Roman" w:cs="Arial"/>
      <w:b/>
      <w:bCs/>
      <w:iCs/>
      <w:lang w:val="de-DE" w:eastAsia="de-CH"/>
    </w:rPr>
  </w:style>
  <w:style w:type="paragraph" w:customStyle="1" w:styleId="Aufzhlung">
    <w:name w:val="Aufzählung"/>
    <w:basedOn w:val="Standard"/>
    <w:rsid w:val="00F778E4"/>
    <w:pPr>
      <w:tabs>
        <w:tab w:val="left" w:pos="340"/>
        <w:tab w:val="left" w:pos="680"/>
      </w:tabs>
      <w:spacing w:after="0" w:line="240" w:lineRule="auto"/>
      <w:ind w:left="340" w:hanging="340"/>
    </w:pPr>
    <w:rPr>
      <w:rFonts w:ascii="Times New Roman" w:eastAsia="Times New Roman" w:hAnsi="Times New Roman" w:cs="Times New Roman"/>
      <w:lang w:val="de-DE" w:eastAsia="de-CH"/>
    </w:rPr>
  </w:style>
  <w:style w:type="paragraph" w:customStyle="1" w:styleId="AufzhlungletzteZeile">
    <w:name w:val="Aufzählung letzte Zeile"/>
    <w:basedOn w:val="Aufzhlung"/>
    <w:next w:val="Standard"/>
    <w:rsid w:val="00F778E4"/>
    <w:pPr>
      <w:spacing w:after="60"/>
    </w:pPr>
  </w:style>
  <w:style w:type="paragraph" w:customStyle="1" w:styleId="StandardvorAufzhlungCharChar">
    <w:name w:val="Standard vor Aufzählung Char Char"/>
    <w:basedOn w:val="Standard"/>
    <w:next w:val="Aufzhlung"/>
    <w:link w:val="StandardvorAufzhlungCharCharChar"/>
    <w:rsid w:val="00F778E4"/>
    <w:pPr>
      <w:tabs>
        <w:tab w:val="left" w:pos="340"/>
        <w:tab w:val="left" w:pos="680"/>
      </w:tabs>
      <w:spacing w:before="60" w:after="0" w:line="240" w:lineRule="auto"/>
    </w:pPr>
    <w:rPr>
      <w:rFonts w:ascii="Times New Roman" w:eastAsia="Times New Roman" w:hAnsi="Times New Roman" w:cs="Times New Roman"/>
      <w:lang w:val="de-DE" w:eastAsia="de-CH"/>
    </w:rPr>
  </w:style>
  <w:style w:type="character" w:customStyle="1" w:styleId="StandardvorAufzhlungCharCharChar">
    <w:name w:val="Standard vor Aufzählung Char Char Char"/>
    <w:basedOn w:val="Absatz-Standardschriftart"/>
    <w:link w:val="StandardvorAufzhlungCharChar"/>
    <w:rsid w:val="00F778E4"/>
    <w:rPr>
      <w:rFonts w:ascii="Times New Roman" w:eastAsia="Times New Roman" w:hAnsi="Times New Roman" w:cs="Times New Roman"/>
      <w:lang w:val="de-DE" w:eastAsia="de-CH"/>
    </w:rPr>
  </w:style>
  <w:style w:type="character" w:styleId="Hyperlink">
    <w:name w:val="Hyperlink"/>
    <w:basedOn w:val="Absatz-Standardschriftart"/>
    <w:uiPriority w:val="99"/>
    <w:unhideWhenUsed/>
    <w:rsid w:val="00886BF9"/>
    <w:rPr>
      <w:color w:val="0000FF" w:themeColor="hyperlink"/>
      <w:u w:val="single"/>
    </w:rPr>
  </w:style>
  <w:style w:type="paragraph" w:customStyle="1" w:styleId="Erlassdatum">
    <w:name w:val="Erlassdatum"/>
    <w:basedOn w:val="Standard"/>
    <w:next w:val="Standard"/>
    <w:rsid w:val="00A90AD2"/>
    <w:pPr>
      <w:spacing w:before="170" w:after="280" w:line="240" w:lineRule="auto"/>
      <w:jc w:val="both"/>
    </w:pPr>
    <w:rPr>
      <w:rFonts w:ascii="TradeGothic" w:eastAsia="Times New Roman" w:hAnsi="TradeGothic" w:cs="Times New Roman"/>
      <w:sz w:val="17"/>
      <w:szCs w:val="20"/>
      <w:lang w:eastAsia="de-CH"/>
    </w:rPr>
  </w:style>
  <w:style w:type="paragraph" w:customStyle="1" w:styleId="ParagraphRandtitel">
    <w:name w:val="Paragraph Randtitel"/>
    <w:basedOn w:val="Standard"/>
    <w:next w:val="Standard"/>
    <w:rsid w:val="00A90AD2"/>
    <w:pPr>
      <w:tabs>
        <w:tab w:val="left" w:pos="1077"/>
      </w:tabs>
      <w:spacing w:before="280" w:after="0" w:line="240" w:lineRule="auto"/>
      <w:ind w:left="1077" w:hanging="1077"/>
    </w:pPr>
    <w:rPr>
      <w:rFonts w:ascii="TradeGothic" w:eastAsia="Times New Roman" w:hAnsi="TradeGothic" w:cs="Times New Roman"/>
      <w:b/>
      <w:sz w:val="17"/>
      <w:szCs w:val="20"/>
      <w:lang w:eastAsia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90AD2"/>
    <w:pPr>
      <w:spacing w:after="0" w:line="240" w:lineRule="auto"/>
      <w:jc w:val="both"/>
    </w:pPr>
    <w:rPr>
      <w:rFonts w:ascii="TradeGothic" w:eastAsia="Times New Roman" w:hAnsi="TradeGothic" w:cs="Times New Roman"/>
      <w:sz w:val="20"/>
      <w:szCs w:val="20"/>
      <w:lang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90AD2"/>
    <w:rPr>
      <w:rFonts w:ascii="TradeGothic" w:eastAsia="Times New Roman" w:hAnsi="TradeGothic" w:cs="Times New Roman"/>
      <w:sz w:val="20"/>
      <w:szCs w:val="20"/>
      <w:lang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A90AD2"/>
    <w:rPr>
      <w:vertAlign w:val="superscript"/>
    </w:rPr>
  </w:style>
  <w:style w:type="paragraph" w:customStyle="1" w:styleId="Standard1">
    <w:name w:val="Standard 1"/>
    <w:basedOn w:val="Standard"/>
    <w:next w:val="Standard"/>
    <w:link w:val="Standard1Zchn"/>
    <w:rsid w:val="002F2DFE"/>
    <w:pPr>
      <w:spacing w:before="170" w:after="0" w:line="240" w:lineRule="auto"/>
      <w:jc w:val="both"/>
    </w:pPr>
    <w:rPr>
      <w:rFonts w:ascii="TradeGothic" w:eastAsia="Times New Roman" w:hAnsi="TradeGothic" w:cs="Times New Roman"/>
      <w:sz w:val="17"/>
      <w:szCs w:val="20"/>
      <w:lang w:eastAsia="de-CH"/>
    </w:rPr>
  </w:style>
  <w:style w:type="character" w:customStyle="1" w:styleId="Standard1Zchn">
    <w:name w:val="Standard 1 Zchn"/>
    <w:basedOn w:val="Absatz-Standardschriftart"/>
    <w:link w:val="Standard1"/>
    <w:rsid w:val="002F2DFE"/>
    <w:rPr>
      <w:rFonts w:ascii="TradeGothic" w:eastAsia="Times New Roman" w:hAnsi="TradeGothic" w:cs="Times New Roman"/>
      <w:sz w:val="17"/>
      <w:szCs w:val="20"/>
      <w:lang w:eastAsia="de-CH"/>
    </w:rPr>
  </w:style>
  <w:style w:type="character" w:customStyle="1" w:styleId="Absatznummer">
    <w:name w:val="Absatznummer"/>
    <w:basedOn w:val="Absatz-Standardschriftart"/>
    <w:rsid w:val="00427012"/>
    <w:rPr>
      <w:rFonts w:ascii="TradeGothic" w:hAnsi="TradeGothic"/>
      <w:sz w:val="17"/>
      <w:vertAlign w:val="superscript"/>
    </w:rPr>
  </w:style>
  <w:style w:type="paragraph" w:customStyle="1" w:styleId="Auflistunga">
    <w:name w:val="Auflistung a)"/>
    <w:basedOn w:val="Standard"/>
    <w:rsid w:val="00C046FF"/>
    <w:pPr>
      <w:spacing w:after="0" w:line="240" w:lineRule="auto"/>
      <w:ind w:left="284" w:hanging="284"/>
      <w:jc w:val="both"/>
    </w:pPr>
    <w:rPr>
      <w:rFonts w:ascii="TradeGothic" w:eastAsia="Times New Roman" w:hAnsi="TradeGothic" w:cs="Times New Roman"/>
      <w:sz w:val="17"/>
      <w:szCs w:val="20"/>
      <w:lang w:eastAsia="de-CH"/>
    </w:rPr>
  </w:style>
  <w:style w:type="paragraph" w:customStyle="1" w:styleId="Haupttitel">
    <w:name w:val="Haupttitel"/>
    <w:basedOn w:val="Standard"/>
    <w:next w:val="Standard"/>
    <w:rsid w:val="007C5F04"/>
    <w:pPr>
      <w:spacing w:before="340" w:after="0" w:line="240" w:lineRule="auto"/>
    </w:pPr>
    <w:rPr>
      <w:rFonts w:ascii="TradeGothic" w:eastAsia="Times New Roman" w:hAnsi="TradeGothic" w:cs="Times New Roman"/>
      <w:b/>
      <w:sz w:val="17"/>
      <w:szCs w:val="20"/>
      <w:lang w:eastAsia="de-CH"/>
    </w:rPr>
  </w:style>
  <w:style w:type="paragraph" w:customStyle="1" w:styleId="Instanz">
    <w:name w:val="Instanz"/>
    <w:basedOn w:val="Standard"/>
    <w:next w:val="Standard1"/>
    <w:rsid w:val="000E7311"/>
    <w:pPr>
      <w:spacing w:after="0" w:line="240" w:lineRule="auto"/>
      <w:jc w:val="both"/>
    </w:pPr>
    <w:rPr>
      <w:rFonts w:ascii="TradeGothic" w:eastAsia="Times New Roman" w:hAnsi="TradeGothic" w:cs="Times New Roman"/>
      <w:i/>
      <w:sz w:val="17"/>
      <w:szCs w:val="20"/>
      <w:lang w:eastAsia="de-CH"/>
    </w:rPr>
  </w:style>
  <w:style w:type="paragraph" w:customStyle="1" w:styleId="Instanzbeschliesst1">
    <w:name w:val="Instanz beschliesst 1"/>
    <w:basedOn w:val="Standard"/>
    <w:next w:val="Standard"/>
    <w:rsid w:val="000E7311"/>
    <w:pPr>
      <w:spacing w:before="170" w:after="0" w:line="240" w:lineRule="auto"/>
      <w:jc w:val="both"/>
    </w:pPr>
    <w:rPr>
      <w:rFonts w:ascii="TradeGothic" w:eastAsia="Times New Roman" w:hAnsi="TradeGothic" w:cs="Times New Roman"/>
      <w:i/>
      <w:sz w:val="17"/>
      <w:szCs w:val="20"/>
      <w:lang w:eastAsia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rdlg@bd.zh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.wikipedia.org/wiki/Datenbank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D1913-FD45-482E-900C-CA04BA2D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918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Zuerich</Company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Bossard</dc:creator>
  <cp:lastModifiedBy>Othmar Hiestand</cp:lastModifiedBy>
  <cp:revision>2</cp:revision>
  <cp:lastPrinted>2012-02-29T10:37:00Z</cp:lastPrinted>
  <dcterms:created xsi:type="dcterms:W3CDTF">2013-03-28T08:37:00Z</dcterms:created>
  <dcterms:modified xsi:type="dcterms:W3CDTF">2013-03-28T08:37:00Z</dcterms:modified>
</cp:coreProperties>
</file>