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4D9" w:rsidRDefault="000344D9" w:rsidP="000344D9">
      <w:pPr>
        <w:pStyle w:val="00Vorgabetext"/>
      </w:pPr>
    </w:p>
    <w:p w:rsidR="000344D9" w:rsidRDefault="000344D9" w:rsidP="000344D9">
      <w:pPr>
        <w:pStyle w:val="00Vorgabetext"/>
      </w:pPr>
    </w:p>
    <w:p w:rsidR="005B05C3" w:rsidRDefault="005B05C3" w:rsidP="000344D9">
      <w:pPr>
        <w:pStyle w:val="00Vorgabetext"/>
      </w:pPr>
    </w:p>
    <w:p w:rsidR="005B05C3" w:rsidRDefault="005B05C3" w:rsidP="000344D9">
      <w:pPr>
        <w:pStyle w:val="00Vorgabetext"/>
      </w:pPr>
    </w:p>
    <w:p w:rsidR="00B76116" w:rsidRDefault="00B76116" w:rsidP="000344D9">
      <w:pPr>
        <w:pStyle w:val="00Vorgabetext"/>
      </w:pPr>
    </w:p>
    <w:p w:rsidR="008D5EFD" w:rsidRPr="00B76116" w:rsidRDefault="000E365E" w:rsidP="000344D9">
      <w:pPr>
        <w:pStyle w:val="00Vorgabetext"/>
        <w:tabs>
          <w:tab w:val="clear" w:pos="397"/>
          <w:tab w:val="clear" w:pos="794"/>
          <w:tab w:val="clear" w:pos="1191"/>
          <w:tab w:val="clear" w:pos="4479"/>
          <w:tab w:val="clear" w:pos="4876"/>
          <w:tab w:val="clear" w:pos="5273"/>
          <w:tab w:val="clear" w:pos="5670"/>
          <w:tab w:val="clear" w:pos="6067"/>
          <w:tab w:val="clear" w:pos="7938"/>
        </w:tabs>
        <w:rPr>
          <w:rFonts w:ascii="Arial Black" w:hAnsi="Arial Black"/>
          <w:sz w:val="56"/>
        </w:rPr>
      </w:pPr>
      <w:r>
        <w:rPr>
          <w:rFonts w:ascii="Arial Black" w:hAnsi="Arial Black"/>
          <w:sz w:val="56"/>
        </w:rPr>
        <w:t xml:space="preserve">Kantonales </w:t>
      </w:r>
      <w:r w:rsidR="00E461D2" w:rsidRPr="00497466">
        <w:rPr>
          <w:rFonts w:ascii="Arial Black" w:hAnsi="Arial Black"/>
          <w:sz w:val="56"/>
        </w:rPr>
        <w:t>Bürgerrechtsgesetz (</w:t>
      </w:r>
      <w:proofErr w:type="spellStart"/>
      <w:r w:rsidR="00E461D2" w:rsidRPr="00497466">
        <w:rPr>
          <w:rFonts w:ascii="Arial Black" w:hAnsi="Arial Black"/>
          <w:sz w:val="56"/>
        </w:rPr>
        <w:t>KBüG</w:t>
      </w:r>
      <w:proofErr w:type="spellEnd"/>
      <w:r w:rsidR="00E461D2" w:rsidRPr="00497466">
        <w:rPr>
          <w:rFonts w:ascii="Arial Black" w:hAnsi="Arial Black"/>
          <w:sz w:val="56"/>
        </w:rPr>
        <w:t>)</w:t>
      </w:r>
      <w:r>
        <w:rPr>
          <w:rFonts w:ascii="Arial Black" w:hAnsi="Arial Black"/>
          <w:sz w:val="56"/>
        </w:rPr>
        <w:br/>
        <w:t>Totalrevision</w:t>
      </w:r>
    </w:p>
    <w:p w:rsidR="008D5EFD" w:rsidRPr="00717FF2" w:rsidRDefault="008D5EFD" w:rsidP="00717FF2">
      <w:pPr>
        <w:pStyle w:val="00Vorgabetext"/>
      </w:pPr>
    </w:p>
    <w:p w:rsidR="008D5EFD" w:rsidRPr="00B76116" w:rsidRDefault="003F1528" w:rsidP="000344D9">
      <w:pPr>
        <w:pStyle w:val="00Vorgabetext"/>
        <w:rPr>
          <w:sz w:val="40"/>
          <w:szCs w:val="44"/>
        </w:rPr>
      </w:pPr>
      <w:r w:rsidRPr="00B76116">
        <w:rPr>
          <w:sz w:val="40"/>
          <w:szCs w:val="44"/>
        </w:rPr>
        <w:t>VERNEH</w:t>
      </w:r>
      <w:r w:rsidR="00533B4B" w:rsidRPr="00B76116">
        <w:rPr>
          <w:sz w:val="40"/>
          <w:szCs w:val="44"/>
        </w:rPr>
        <w:t>MLASSU</w:t>
      </w:r>
      <w:r w:rsidRPr="00B76116">
        <w:rPr>
          <w:sz w:val="40"/>
          <w:szCs w:val="44"/>
        </w:rPr>
        <w:t>N</w:t>
      </w:r>
      <w:r w:rsidR="00533B4B" w:rsidRPr="00B76116">
        <w:rPr>
          <w:sz w:val="40"/>
          <w:szCs w:val="44"/>
        </w:rPr>
        <w:t>G</w:t>
      </w:r>
      <w:r w:rsidRPr="00B76116">
        <w:rPr>
          <w:sz w:val="40"/>
          <w:szCs w:val="44"/>
        </w:rPr>
        <w:t>SENTWURF</w:t>
      </w:r>
    </w:p>
    <w:p w:rsidR="007B07BC" w:rsidRPr="00B76116" w:rsidRDefault="007B07BC" w:rsidP="000344D9">
      <w:pPr>
        <w:pStyle w:val="00Vorgabetext"/>
        <w:rPr>
          <w:sz w:val="40"/>
          <w:szCs w:val="40"/>
        </w:rPr>
      </w:pPr>
      <w:r w:rsidRPr="00B76116">
        <w:rPr>
          <w:sz w:val="28"/>
          <w:szCs w:val="40"/>
        </w:rPr>
        <w:br/>
      </w:r>
      <w:r w:rsidR="00E461D2">
        <w:rPr>
          <w:sz w:val="40"/>
          <w:szCs w:val="40"/>
        </w:rPr>
        <w:t>Gesetzestext</w:t>
      </w:r>
      <w:r w:rsidRPr="00B76116">
        <w:rPr>
          <w:sz w:val="40"/>
          <w:szCs w:val="40"/>
        </w:rPr>
        <w:t xml:space="preserve"> mit Kommentar</w:t>
      </w:r>
    </w:p>
    <w:p w:rsidR="00E2357A" w:rsidRPr="006D7D6C" w:rsidRDefault="006D7D6C" w:rsidP="000344D9">
      <w:pPr>
        <w:pStyle w:val="00Vorgabetext"/>
        <w:rPr>
          <w:sz w:val="40"/>
          <w:szCs w:val="40"/>
        </w:rPr>
      </w:pPr>
      <w:r>
        <w:rPr>
          <w:sz w:val="32"/>
          <w:szCs w:val="36"/>
        </w:rPr>
        <w:br/>
      </w:r>
      <w:bookmarkStart w:id="0" w:name="_GoBack"/>
      <w:bookmarkEnd w:id="0"/>
      <w:r w:rsidR="004229A7">
        <w:rPr>
          <w:sz w:val="40"/>
          <w:szCs w:val="40"/>
        </w:rPr>
        <w:t xml:space="preserve">10. </w:t>
      </w:r>
      <w:r w:rsidRPr="006D7D6C">
        <w:rPr>
          <w:sz w:val="40"/>
          <w:szCs w:val="40"/>
        </w:rPr>
        <w:t>April 2019</w:t>
      </w:r>
    </w:p>
    <w:p w:rsidR="00037089" w:rsidRPr="000344D9" w:rsidRDefault="00037089" w:rsidP="000344D9">
      <w:pPr>
        <w:pStyle w:val="00Vorgabetext"/>
        <w:rPr>
          <w:szCs w:val="28"/>
        </w:rPr>
      </w:pPr>
    </w:p>
    <w:p w:rsidR="005B05C3" w:rsidRDefault="005B05C3">
      <w:pPr>
        <w:tabs>
          <w:tab w:val="clear" w:pos="397"/>
          <w:tab w:val="clear" w:pos="794"/>
          <w:tab w:val="clear" w:pos="1191"/>
          <w:tab w:val="clear" w:pos="4479"/>
          <w:tab w:val="clear" w:pos="4876"/>
          <w:tab w:val="clear" w:pos="5273"/>
          <w:tab w:val="clear" w:pos="5670"/>
          <w:tab w:val="clear" w:pos="6067"/>
          <w:tab w:val="clear" w:pos="7938"/>
        </w:tabs>
        <w:spacing w:before="0" w:after="200" w:line="276" w:lineRule="auto"/>
        <w:rPr>
          <w:rFonts w:ascii="Arial Black" w:hAnsi="Arial Black"/>
          <w:b/>
          <w:sz w:val="24"/>
          <w:szCs w:val="24"/>
        </w:rPr>
      </w:pPr>
      <w:r>
        <w:rPr>
          <w:rFonts w:ascii="Arial Black" w:hAnsi="Arial Black"/>
          <w:b/>
          <w:sz w:val="24"/>
          <w:szCs w:val="24"/>
        </w:rPr>
        <w:br w:type="page"/>
      </w:r>
    </w:p>
    <w:p w:rsidR="00086597" w:rsidRDefault="00EA2CC7" w:rsidP="00D44E00">
      <w:pPr>
        <w:pStyle w:val="00Vorgabetext"/>
        <w:tabs>
          <w:tab w:val="clear" w:pos="397"/>
          <w:tab w:val="clear" w:pos="7938"/>
          <w:tab w:val="left" w:pos="567"/>
          <w:tab w:val="left" w:pos="10490"/>
        </w:tabs>
        <w:spacing w:before="240" w:line="280" w:lineRule="atLeast"/>
        <w:rPr>
          <w:rFonts w:ascii="Arial Black" w:hAnsi="Arial Black"/>
          <w:b/>
          <w:sz w:val="24"/>
          <w:szCs w:val="24"/>
        </w:rPr>
      </w:pPr>
      <w:r w:rsidRPr="00EA2CC7">
        <w:rPr>
          <w:rFonts w:ascii="Arial Black" w:hAnsi="Arial Black"/>
          <w:b/>
          <w:sz w:val="24"/>
          <w:szCs w:val="24"/>
        </w:rPr>
        <w:lastRenderedPageBreak/>
        <w:t>Inhalt</w:t>
      </w:r>
      <w:r>
        <w:rPr>
          <w:rFonts w:ascii="Arial Black" w:hAnsi="Arial Black"/>
          <w:b/>
          <w:sz w:val="24"/>
          <w:szCs w:val="24"/>
        </w:rPr>
        <w:t xml:space="preserve"> der Vorlage</w:t>
      </w:r>
    </w:p>
    <w:p w:rsidR="00D44E00" w:rsidRPr="00D44E00" w:rsidRDefault="00D44E00" w:rsidP="00D44E00">
      <w:pPr>
        <w:pStyle w:val="00Vorgabetext"/>
        <w:tabs>
          <w:tab w:val="clear" w:pos="794"/>
          <w:tab w:val="left" w:pos="993"/>
        </w:tabs>
        <w:spacing w:line="240" w:lineRule="atLeast"/>
        <w:rPr>
          <w:sz w:val="20"/>
          <w:szCs w:val="20"/>
        </w:rPr>
      </w:pPr>
      <w:r w:rsidRPr="00D44E00">
        <w:rPr>
          <w:rFonts w:ascii="Arial Black" w:hAnsi="Arial Black"/>
          <w:b/>
        </w:rPr>
        <w:t xml:space="preserve">1. </w:t>
      </w:r>
      <w:r w:rsidRPr="00D44E00">
        <w:rPr>
          <w:rFonts w:ascii="Arial Black" w:hAnsi="Arial Black"/>
          <w:b/>
        </w:rPr>
        <w:tab/>
        <w:t>Abschnitt: Gegenstand</w:t>
      </w:r>
      <w:r w:rsidRPr="00D44E00">
        <w:rPr>
          <w:rFonts w:ascii="Arial Black" w:hAnsi="Arial Black"/>
          <w:b/>
        </w:rPr>
        <w:br/>
      </w:r>
      <w:r w:rsidRPr="00D44E00">
        <w:rPr>
          <w:sz w:val="20"/>
          <w:szCs w:val="20"/>
        </w:rPr>
        <w:tab/>
        <w:t xml:space="preserve">§ 1 </w:t>
      </w:r>
    </w:p>
    <w:p w:rsidR="00D44E00" w:rsidRPr="00D44E00" w:rsidRDefault="00D44E00" w:rsidP="00D44E00">
      <w:pPr>
        <w:pStyle w:val="00Vorgabetext"/>
        <w:tabs>
          <w:tab w:val="clear" w:pos="794"/>
          <w:tab w:val="clear" w:pos="1191"/>
          <w:tab w:val="left" w:pos="993"/>
        </w:tabs>
        <w:spacing w:line="240" w:lineRule="atLeast"/>
        <w:ind w:left="391" w:hanging="391"/>
        <w:rPr>
          <w:sz w:val="20"/>
          <w:szCs w:val="20"/>
        </w:rPr>
      </w:pPr>
      <w:r w:rsidRPr="00D44E00">
        <w:rPr>
          <w:rFonts w:ascii="Arial Black" w:hAnsi="Arial Black"/>
          <w:b/>
        </w:rPr>
        <w:t>2.</w:t>
      </w:r>
      <w:r w:rsidRPr="00D44E00">
        <w:rPr>
          <w:rFonts w:ascii="Arial Black" w:hAnsi="Arial Black"/>
          <w:b/>
        </w:rPr>
        <w:tab/>
        <w:t>Abschnitt: Einbürgerung von Schweizerinnen und Schweizern</w:t>
      </w:r>
      <w:r w:rsidRPr="00D44E00">
        <w:rPr>
          <w:rFonts w:ascii="Arial Black" w:hAnsi="Arial Black"/>
          <w:b/>
        </w:rPr>
        <w:br/>
      </w:r>
      <w:r w:rsidRPr="00D44E00">
        <w:rPr>
          <w:sz w:val="20"/>
          <w:szCs w:val="20"/>
        </w:rPr>
        <w:t>§ 2</w:t>
      </w:r>
      <w:r w:rsidRPr="00D44E00">
        <w:rPr>
          <w:sz w:val="20"/>
          <w:szCs w:val="20"/>
        </w:rPr>
        <w:tab/>
        <w:t>Voraussetzungen</w:t>
      </w:r>
      <w:r w:rsidRPr="00D44E00">
        <w:rPr>
          <w:sz w:val="20"/>
          <w:szCs w:val="20"/>
        </w:rPr>
        <w:br/>
        <w:t xml:space="preserve">§ 3 </w:t>
      </w:r>
      <w:r w:rsidRPr="00D44E00">
        <w:rPr>
          <w:sz w:val="20"/>
          <w:szCs w:val="20"/>
        </w:rPr>
        <w:tab/>
        <w:t>Verfahren</w:t>
      </w:r>
    </w:p>
    <w:p w:rsidR="00D44E00" w:rsidRPr="00D44E00" w:rsidRDefault="00D44E00" w:rsidP="00D44E00">
      <w:pPr>
        <w:pStyle w:val="00Vorgabetext"/>
        <w:tabs>
          <w:tab w:val="clear" w:pos="1191"/>
          <w:tab w:val="left" w:pos="993"/>
        </w:tabs>
        <w:spacing w:line="240" w:lineRule="atLeast"/>
        <w:ind w:left="391" w:hanging="391"/>
        <w:rPr>
          <w:rFonts w:ascii="Arial Black" w:hAnsi="Arial Black"/>
          <w:b/>
        </w:rPr>
      </w:pPr>
      <w:r w:rsidRPr="00D44E00">
        <w:rPr>
          <w:rFonts w:ascii="Arial Black" w:hAnsi="Arial Black"/>
          <w:b/>
        </w:rPr>
        <w:t>3.</w:t>
      </w:r>
      <w:r w:rsidRPr="00D44E00">
        <w:rPr>
          <w:rFonts w:ascii="Arial Black" w:hAnsi="Arial Black"/>
          <w:b/>
        </w:rPr>
        <w:tab/>
        <w:t>Abschnitt: Einbürgerung von Ausländerinnen und Ausländern</w:t>
      </w:r>
    </w:p>
    <w:p w:rsidR="00D44E00" w:rsidRPr="00D44E00" w:rsidRDefault="00F95CA6" w:rsidP="00F95CA6">
      <w:pPr>
        <w:pStyle w:val="00Vorgabetext"/>
        <w:tabs>
          <w:tab w:val="clear" w:pos="794"/>
          <w:tab w:val="clear" w:pos="1191"/>
          <w:tab w:val="left" w:pos="993"/>
        </w:tabs>
        <w:spacing w:line="240" w:lineRule="atLeast"/>
        <w:ind w:left="391" w:hanging="391"/>
        <w:rPr>
          <w:sz w:val="20"/>
          <w:szCs w:val="20"/>
        </w:rPr>
      </w:pPr>
      <w:r>
        <w:rPr>
          <w:rFonts w:ascii="Arial Black" w:hAnsi="Arial Black" w:cstheme="minorHAnsi"/>
          <w:b/>
          <w:sz w:val="20"/>
        </w:rPr>
        <w:t>A.</w:t>
      </w:r>
      <w:r>
        <w:rPr>
          <w:rFonts w:ascii="Arial Black" w:hAnsi="Arial Black" w:cstheme="minorHAnsi"/>
          <w:b/>
          <w:sz w:val="20"/>
        </w:rPr>
        <w:tab/>
      </w:r>
      <w:r w:rsidR="00D44E00" w:rsidRPr="00D44E00">
        <w:rPr>
          <w:rFonts w:ascii="Arial Black" w:hAnsi="Arial Black" w:cstheme="minorHAnsi"/>
          <w:b/>
          <w:sz w:val="20"/>
        </w:rPr>
        <w:t>Voraussetzungen</w:t>
      </w:r>
      <w:r w:rsidR="00D44E00" w:rsidRPr="00D44E00">
        <w:rPr>
          <w:rFonts w:ascii="Arial Black" w:hAnsi="Arial Black" w:cstheme="minorHAnsi"/>
          <w:b/>
          <w:sz w:val="20"/>
        </w:rPr>
        <w:br/>
      </w:r>
      <w:r w:rsidR="00D44E00" w:rsidRPr="00D44E00">
        <w:rPr>
          <w:sz w:val="20"/>
          <w:szCs w:val="20"/>
        </w:rPr>
        <w:t>§ 4</w:t>
      </w:r>
      <w:r w:rsidR="00D44E00" w:rsidRPr="00D44E00">
        <w:rPr>
          <w:sz w:val="20"/>
          <w:szCs w:val="20"/>
        </w:rPr>
        <w:tab/>
        <w:t>Grundsatz</w:t>
      </w:r>
      <w:r w:rsidR="00D44E00" w:rsidRPr="00D44E00">
        <w:rPr>
          <w:sz w:val="20"/>
          <w:szCs w:val="20"/>
        </w:rPr>
        <w:br/>
        <w:t>§ 5</w:t>
      </w:r>
      <w:r w:rsidR="00D44E00" w:rsidRPr="00D44E00">
        <w:rPr>
          <w:sz w:val="20"/>
          <w:szCs w:val="20"/>
        </w:rPr>
        <w:tab/>
        <w:t>Aufenthaltsdauer</w:t>
      </w:r>
      <w:r w:rsidR="00D44E00" w:rsidRPr="00D44E00">
        <w:rPr>
          <w:sz w:val="20"/>
          <w:szCs w:val="20"/>
        </w:rPr>
        <w:br/>
        <w:t>§ 6</w:t>
      </w:r>
      <w:r w:rsidR="00D44E00" w:rsidRPr="00D44E00">
        <w:rPr>
          <w:sz w:val="20"/>
          <w:szCs w:val="20"/>
        </w:rPr>
        <w:tab/>
        <w:t xml:space="preserve">Erfüllung </w:t>
      </w:r>
      <w:r w:rsidR="00D44E00">
        <w:rPr>
          <w:sz w:val="20"/>
          <w:szCs w:val="20"/>
        </w:rPr>
        <w:t>von Zahlungsverpflichtungen</w:t>
      </w:r>
      <w:r w:rsidR="00D44E00">
        <w:rPr>
          <w:sz w:val="20"/>
          <w:szCs w:val="20"/>
        </w:rPr>
        <w:br/>
        <w:t>§ 7</w:t>
      </w:r>
      <w:r w:rsidR="00D44E00" w:rsidRPr="00D44E00">
        <w:rPr>
          <w:sz w:val="20"/>
          <w:szCs w:val="20"/>
        </w:rPr>
        <w:tab/>
        <w:t>Beachtung der Strafrechtsordnung durch Jugendliche</w:t>
      </w:r>
      <w:r w:rsidR="00D44E00" w:rsidRPr="00D44E00">
        <w:rPr>
          <w:sz w:val="20"/>
          <w:szCs w:val="20"/>
        </w:rPr>
        <w:br/>
        <w:t>§ 8</w:t>
      </w:r>
      <w:r w:rsidR="00D44E00" w:rsidRPr="00D44E00">
        <w:rPr>
          <w:sz w:val="20"/>
          <w:szCs w:val="20"/>
        </w:rPr>
        <w:tab/>
        <w:t>Deutschkenntnisse</w:t>
      </w:r>
      <w:r w:rsidR="00D44E00" w:rsidRPr="00D44E00">
        <w:rPr>
          <w:sz w:val="20"/>
          <w:szCs w:val="20"/>
        </w:rPr>
        <w:br/>
        <w:t xml:space="preserve">§ 9 </w:t>
      </w:r>
      <w:r w:rsidR="00D44E00" w:rsidRPr="00D44E00">
        <w:rPr>
          <w:sz w:val="20"/>
          <w:szCs w:val="20"/>
        </w:rPr>
        <w:tab/>
        <w:t xml:space="preserve">Grundkenntnisse </w:t>
      </w:r>
    </w:p>
    <w:p w:rsidR="00D44E00" w:rsidRPr="00D44E00" w:rsidRDefault="00F95CA6" w:rsidP="00D44E00">
      <w:pPr>
        <w:pStyle w:val="00Vorgabetext"/>
        <w:tabs>
          <w:tab w:val="clear" w:pos="794"/>
          <w:tab w:val="clear" w:pos="1191"/>
          <w:tab w:val="left" w:pos="993"/>
        </w:tabs>
        <w:spacing w:line="240" w:lineRule="atLeast"/>
        <w:ind w:left="391" w:hanging="391"/>
        <w:rPr>
          <w:sz w:val="20"/>
          <w:szCs w:val="20"/>
        </w:rPr>
      </w:pPr>
      <w:r>
        <w:rPr>
          <w:rFonts w:ascii="Arial Black" w:hAnsi="Arial Black" w:cstheme="minorHAnsi"/>
          <w:b/>
          <w:sz w:val="20"/>
        </w:rPr>
        <w:t>B.</w:t>
      </w:r>
      <w:r>
        <w:rPr>
          <w:rFonts w:ascii="Arial Black" w:hAnsi="Arial Black" w:cstheme="minorHAnsi"/>
          <w:b/>
          <w:sz w:val="20"/>
        </w:rPr>
        <w:tab/>
      </w:r>
      <w:r w:rsidR="00D44E00" w:rsidRPr="00D44E00">
        <w:rPr>
          <w:rFonts w:ascii="Arial Black" w:hAnsi="Arial Black" w:cstheme="minorHAnsi"/>
          <w:b/>
          <w:sz w:val="20"/>
        </w:rPr>
        <w:t>Verfahren</w:t>
      </w:r>
      <w:r w:rsidR="00D44E00" w:rsidRPr="00D44E00">
        <w:rPr>
          <w:rFonts w:ascii="Arial Black" w:hAnsi="Arial Black" w:cstheme="minorHAnsi"/>
          <w:b/>
          <w:sz w:val="20"/>
        </w:rPr>
        <w:br/>
      </w:r>
      <w:r w:rsidR="00D44E00" w:rsidRPr="00D44E00">
        <w:rPr>
          <w:sz w:val="20"/>
          <w:szCs w:val="20"/>
        </w:rPr>
        <w:t>§ 10</w:t>
      </w:r>
      <w:r w:rsidR="00D44E00" w:rsidRPr="00D44E00">
        <w:rPr>
          <w:sz w:val="20"/>
          <w:szCs w:val="20"/>
        </w:rPr>
        <w:tab/>
        <w:t>Gesuch</w:t>
      </w:r>
      <w:r w:rsidR="00D44E00" w:rsidRPr="00D44E00">
        <w:rPr>
          <w:sz w:val="20"/>
          <w:szCs w:val="20"/>
        </w:rPr>
        <w:br/>
        <w:t>§ 11</w:t>
      </w:r>
      <w:r w:rsidR="00D44E00" w:rsidRPr="00D44E00">
        <w:rPr>
          <w:sz w:val="20"/>
          <w:szCs w:val="20"/>
        </w:rPr>
        <w:tab/>
        <w:t>Erteilung des Gemeindebürgerrechts</w:t>
      </w:r>
      <w:r w:rsidR="00D44E00" w:rsidRPr="00D44E00">
        <w:rPr>
          <w:sz w:val="20"/>
          <w:szCs w:val="20"/>
        </w:rPr>
        <w:br/>
        <w:t>§ 12</w:t>
      </w:r>
      <w:r w:rsidR="00D44E00" w:rsidRPr="00D44E00">
        <w:rPr>
          <w:sz w:val="20"/>
          <w:szCs w:val="20"/>
        </w:rPr>
        <w:tab/>
        <w:t>Erteilung des Kantonsbürgerrechts</w:t>
      </w:r>
      <w:r w:rsidR="00D44E00" w:rsidRPr="00D44E00">
        <w:rPr>
          <w:sz w:val="20"/>
          <w:szCs w:val="20"/>
        </w:rPr>
        <w:br/>
        <w:t>§ 13</w:t>
      </w:r>
      <w:r w:rsidR="00D44E00" w:rsidRPr="00D44E00">
        <w:rPr>
          <w:sz w:val="20"/>
          <w:szCs w:val="20"/>
        </w:rPr>
        <w:tab/>
        <w:t>Zuständigkeit a. Direktion</w:t>
      </w:r>
      <w:r w:rsidR="00D44E00" w:rsidRPr="00D44E00">
        <w:rPr>
          <w:sz w:val="20"/>
          <w:szCs w:val="20"/>
        </w:rPr>
        <w:br/>
      </w:r>
      <w:r w:rsidR="00D44E00">
        <w:rPr>
          <w:sz w:val="20"/>
          <w:szCs w:val="20"/>
        </w:rPr>
        <w:t>§ 14</w:t>
      </w:r>
      <w:r w:rsidR="00D44E00" w:rsidRPr="00D44E00">
        <w:rPr>
          <w:sz w:val="20"/>
          <w:szCs w:val="20"/>
        </w:rPr>
        <w:tab/>
        <w:t>b. Gemeinde</w:t>
      </w:r>
      <w:r w:rsidR="00D44E00" w:rsidRPr="00D44E00">
        <w:rPr>
          <w:sz w:val="20"/>
          <w:szCs w:val="20"/>
        </w:rPr>
        <w:br/>
        <w:t>§ 15</w:t>
      </w:r>
      <w:r w:rsidR="00D44E00" w:rsidRPr="00D44E00">
        <w:rPr>
          <w:sz w:val="20"/>
          <w:szCs w:val="20"/>
        </w:rPr>
        <w:tab/>
        <w:t>Berücksichtigung der persönlichen Verhältnisse</w:t>
      </w:r>
    </w:p>
    <w:p w:rsidR="00D44E00" w:rsidRPr="00D44E00" w:rsidRDefault="00D44E00" w:rsidP="00D44E00">
      <w:pPr>
        <w:pStyle w:val="00Vorgabetext"/>
        <w:tabs>
          <w:tab w:val="clear" w:pos="794"/>
          <w:tab w:val="clear" w:pos="1191"/>
          <w:tab w:val="left" w:pos="993"/>
        </w:tabs>
        <w:spacing w:line="240" w:lineRule="atLeast"/>
        <w:ind w:left="391" w:hanging="391"/>
        <w:rPr>
          <w:sz w:val="20"/>
          <w:szCs w:val="20"/>
        </w:rPr>
      </w:pPr>
      <w:r w:rsidRPr="00D44E00">
        <w:rPr>
          <w:rFonts w:ascii="Arial Black" w:hAnsi="Arial Black"/>
          <w:b/>
        </w:rPr>
        <w:t xml:space="preserve">4. </w:t>
      </w:r>
      <w:r w:rsidRPr="00D44E00">
        <w:rPr>
          <w:rFonts w:ascii="Arial Black" w:hAnsi="Arial Black"/>
          <w:b/>
        </w:rPr>
        <w:tab/>
        <w:t>Abschnitt: Entlassung aus dem Bürgerrecht</w:t>
      </w:r>
      <w:r w:rsidRPr="00D44E00">
        <w:rPr>
          <w:rFonts w:ascii="Arial Black" w:hAnsi="Arial Black"/>
          <w:b/>
        </w:rPr>
        <w:br/>
      </w:r>
      <w:r w:rsidRPr="00D44E00">
        <w:rPr>
          <w:sz w:val="20"/>
          <w:szCs w:val="20"/>
        </w:rPr>
        <w:t>§ 16</w:t>
      </w:r>
      <w:r w:rsidRPr="00D44E00">
        <w:rPr>
          <w:sz w:val="20"/>
          <w:szCs w:val="20"/>
        </w:rPr>
        <w:tab/>
        <w:t>Zuständigkeit a. Direktion</w:t>
      </w:r>
      <w:r>
        <w:rPr>
          <w:sz w:val="20"/>
          <w:szCs w:val="20"/>
        </w:rPr>
        <w:br/>
        <w:t>§ 17</w:t>
      </w:r>
      <w:r w:rsidRPr="00D44E00">
        <w:rPr>
          <w:sz w:val="20"/>
          <w:szCs w:val="20"/>
        </w:rPr>
        <w:tab/>
        <w:t>b. Gemeindevorstand</w:t>
      </w:r>
    </w:p>
    <w:p w:rsidR="00D44E00" w:rsidRPr="00D44E00" w:rsidRDefault="00D44E00" w:rsidP="00D44E00">
      <w:pPr>
        <w:pStyle w:val="00Vorgabetext"/>
        <w:tabs>
          <w:tab w:val="clear" w:pos="794"/>
          <w:tab w:val="clear" w:pos="1191"/>
          <w:tab w:val="left" w:pos="993"/>
        </w:tabs>
        <w:spacing w:line="240" w:lineRule="atLeast"/>
        <w:ind w:left="391" w:hanging="391"/>
        <w:rPr>
          <w:sz w:val="20"/>
          <w:szCs w:val="20"/>
        </w:rPr>
      </w:pPr>
      <w:r w:rsidRPr="00D44E00">
        <w:rPr>
          <w:rFonts w:ascii="Arial Black" w:hAnsi="Arial Black"/>
          <w:b/>
        </w:rPr>
        <w:t xml:space="preserve">5. </w:t>
      </w:r>
      <w:r w:rsidRPr="00D44E00">
        <w:rPr>
          <w:rFonts w:ascii="Arial Black" w:hAnsi="Arial Black"/>
          <w:b/>
        </w:rPr>
        <w:tab/>
        <w:t>Abschnitt: Gemeinsame Bestimmungen</w:t>
      </w:r>
      <w:r w:rsidRPr="00D44E00">
        <w:rPr>
          <w:rFonts w:ascii="Arial Black" w:hAnsi="Arial Black"/>
          <w:b/>
        </w:rPr>
        <w:br/>
      </w:r>
      <w:r w:rsidRPr="00D44E00">
        <w:rPr>
          <w:sz w:val="20"/>
          <w:szCs w:val="20"/>
        </w:rPr>
        <w:t>§ 18</w:t>
      </w:r>
      <w:r w:rsidRPr="00D44E00">
        <w:rPr>
          <w:sz w:val="20"/>
          <w:szCs w:val="20"/>
        </w:rPr>
        <w:tab/>
        <w:t>Aufsicht</w:t>
      </w:r>
      <w:r w:rsidRPr="00D44E00">
        <w:rPr>
          <w:sz w:val="20"/>
          <w:szCs w:val="20"/>
        </w:rPr>
        <w:br/>
        <w:t>§ 19</w:t>
      </w:r>
      <w:r w:rsidRPr="00D44E00">
        <w:rPr>
          <w:sz w:val="20"/>
          <w:szCs w:val="20"/>
        </w:rPr>
        <w:tab/>
        <w:t>Bearbeitung und Bekanntgabe von Personendaten</w:t>
      </w:r>
      <w:r w:rsidRPr="00D44E00">
        <w:rPr>
          <w:sz w:val="20"/>
          <w:szCs w:val="20"/>
        </w:rPr>
        <w:br/>
        <w:t>§ 20</w:t>
      </w:r>
      <w:r w:rsidRPr="00D44E00">
        <w:rPr>
          <w:sz w:val="20"/>
          <w:szCs w:val="20"/>
        </w:rPr>
        <w:tab/>
        <w:t>Gebühren a. Allgemeines</w:t>
      </w:r>
      <w:r w:rsidRPr="00D44E00">
        <w:rPr>
          <w:sz w:val="20"/>
          <w:szCs w:val="20"/>
        </w:rPr>
        <w:br/>
        <w:t>§ 21</w:t>
      </w:r>
      <w:r w:rsidRPr="00D44E00">
        <w:rPr>
          <w:sz w:val="20"/>
          <w:szCs w:val="20"/>
        </w:rPr>
        <w:tab/>
        <w:t>b. Inkasso</w:t>
      </w:r>
    </w:p>
    <w:p w:rsidR="00EA2CC7" w:rsidRDefault="00D44E00" w:rsidP="00D44E00">
      <w:pPr>
        <w:pStyle w:val="00Vorgabetext"/>
        <w:tabs>
          <w:tab w:val="clear" w:pos="794"/>
          <w:tab w:val="clear" w:pos="1191"/>
          <w:tab w:val="left" w:pos="993"/>
        </w:tabs>
        <w:ind w:left="391" w:hanging="391"/>
        <w:rPr>
          <w:sz w:val="20"/>
          <w:szCs w:val="20"/>
        </w:rPr>
      </w:pPr>
      <w:r w:rsidRPr="00D44E00">
        <w:rPr>
          <w:rFonts w:ascii="Arial Black" w:hAnsi="Arial Black"/>
          <w:b/>
        </w:rPr>
        <w:t xml:space="preserve">6. </w:t>
      </w:r>
      <w:r w:rsidRPr="00D44E00">
        <w:rPr>
          <w:rFonts w:ascii="Arial Black" w:hAnsi="Arial Black"/>
          <w:b/>
        </w:rPr>
        <w:tab/>
        <w:t>Abschnitt: Übergangs- und Schlussbestimmungen</w:t>
      </w:r>
      <w:r w:rsidRPr="00D44E00">
        <w:rPr>
          <w:rFonts w:ascii="Arial Black" w:hAnsi="Arial Black"/>
          <w:b/>
        </w:rPr>
        <w:br/>
      </w:r>
      <w:r w:rsidRPr="00D44E00">
        <w:rPr>
          <w:sz w:val="20"/>
          <w:szCs w:val="20"/>
        </w:rPr>
        <w:t>§ 22</w:t>
      </w:r>
      <w:r w:rsidRPr="00D44E00">
        <w:rPr>
          <w:sz w:val="20"/>
          <w:szCs w:val="20"/>
        </w:rPr>
        <w:tab/>
        <w:t>Nichtrückwirkung</w:t>
      </w:r>
      <w:r w:rsidRPr="00D44E00">
        <w:rPr>
          <w:sz w:val="20"/>
          <w:szCs w:val="20"/>
        </w:rPr>
        <w:br/>
        <w:t>§ 23</w:t>
      </w:r>
      <w:r w:rsidRPr="00D44E00">
        <w:rPr>
          <w:sz w:val="20"/>
          <w:szCs w:val="20"/>
        </w:rPr>
        <w:tab/>
        <w:t>Anpassung des kommunalen Rechts</w:t>
      </w:r>
      <w:r>
        <w:rPr>
          <w:sz w:val="20"/>
          <w:szCs w:val="20"/>
        </w:rPr>
        <w:br/>
        <w:t>§ 24</w:t>
      </w:r>
      <w:r w:rsidRPr="00D44E00">
        <w:rPr>
          <w:sz w:val="20"/>
          <w:szCs w:val="20"/>
        </w:rPr>
        <w:tab/>
        <w:t>Aufhebung bisherigen Rechts</w:t>
      </w:r>
    </w:p>
    <w:p w:rsidR="00A50F64" w:rsidRDefault="00A50F64" w:rsidP="00D44E00">
      <w:pPr>
        <w:pStyle w:val="00Vorgabetext"/>
        <w:tabs>
          <w:tab w:val="clear" w:pos="794"/>
        </w:tabs>
        <w:spacing w:line="280" w:lineRule="atLeast"/>
        <w:ind w:left="142"/>
        <w:rPr>
          <w:sz w:val="20"/>
          <w:szCs w:val="20"/>
        </w:rPr>
        <w:sectPr w:rsidR="00A50F64" w:rsidSect="00B76116">
          <w:headerReference w:type="default" r:id="rId8"/>
          <w:footerReference w:type="default" r:id="rId9"/>
          <w:headerReference w:type="first" r:id="rId10"/>
          <w:type w:val="oddPage"/>
          <w:pgSz w:w="16838" w:h="11906" w:orient="landscape" w:code="9"/>
          <w:pgMar w:top="1560" w:right="1134" w:bottom="567" w:left="1134" w:header="709" w:footer="567" w:gutter="0"/>
          <w:cols w:space="708"/>
          <w:titlePg/>
          <w:docGrid w:linePitch="360"/>
        </w:sectPr>
      </w:pPr>
    </w:p>
    <w:tbl>
      <w:tblPr>
        <w:tblStyle w:val="Tabellenraster"/>
        <w:tblW w:w="14317" w:type="dxa"/>
        <w:tblInd w:w="250" w:type="dxa"/>
        <w:tblBorders>
          <w:left w:val="none" w:sz="0" w:space="0" w:color="auto"/>
          <w:right w:val="none" w:sz="0" w:space="0" w:color="auto"/>
          <w:insideV w:val="none" w:sz="0" w:space="0" w:color="auto"/>
        </w:tblBorders>
        <w:tblLook w:val="04A0" w:firstRow="1" w:lastRow="0" w:firstColumn="1" w:lastColumn="0" w:noHBand="0" w:noVBand="1"/>
      </w:tblPr>
      <w:tblGrid>
        <w:gridCol w:w="7158"/>
        <w:gridCol w:w="7159"/>
      </w:tblGrid>
      <w:tr w:rsidR="003F1528" w:rsidRPr="00BC4E77" w:rsidTr="00B62E2E">
        <w:tc>
          <w:tcPr>
            <w:tcW w:w="14317" w:type="dxa"/>
            <w:gridSpan w:val="2"/>
            <w:tcBorders>
              <w:top w:val="nil"/>
            </w:tcBorders>
            <w:shd w:val="clear" w:color="auto" w:fill="FFFFFF" w:themeFill="background1"/>
          </w:tcPr>
          <w:p w:rsidR="003F1528" w:rsidRPr="00EA2CC7" w:rsidRDefault="003F1528" w:rsidP="00523AEB">
            <w:pPr>
              <w:pStyle w:val="00Vorgabetext"/>
              <w:spacing w:before="360" w:after="120"/>
              <w:rPr>
                <w:rFonts w:ascii="Arial Black" w:hAnsi="Arial Black"/>
                <w:b/>
              </w:rPr>
            </w:pPr>
            <w:r w:rsidRPr="00EA2CC7">
              <w:rPr>
                <w:rFonts w:ascii="Arial Black" w:hAnsi="Arial Black"/>
                <w:b/>
                <w:sz w:val="24"/>
                <w:szCs w:val="24"/>
              </w:rPr>
              <w:lastRenderedPageBreak/>
              <w:t xml:space="preserve">1. Abschnitt: </w:t>
            </w:r>
            <w:r w:rsidR="00C43A2C" w:rsidRPr="00C43A2C">
              <w:rPr>
                <w:rFonts w:ascii="Arial Black" w:hAnsi="Arial Black"/>
                <w:b/>
                <w:sz w:val="24"/>
                <w:szCs w:val="24"/>
              </w:rPr>
              <w:t>Gegenstand</w:t>
            </w:r>
          </w:p>
        </w:tc>
      </w:tr>
      <w:tr w:rsidR="003F1528" w:rsidRPr="005744BF" w:rsidTr="00B62E2E">
        <w:tc>
          <w:tcPr>
            <w:tcW w:w="7158" w:type="dxa"/>
          </w:tcPr>
          <w:p w:rsidR="00C43A2C" w:rsidRPr="00A83A2E" w:rsidRDefault="00C43A2C" w:rsidP="00A83A2E">
            <w:pPr>
              <w:pStyle w:val="00Vorgabetext"/>
              <w:rPr>
                <w:b/>
              </w:rPr>
            </w:pPr>
            <w:r w:rsidRPr="00A83A2E">
              <w:rPr>
                <w:b/>
              </w:rPr>
              <w:t xml:space="preserve">§ 1. </w:t>
            </w:r>
          </w:p>
          <w:p w:rsidR="003F1528" w:rsidRPr="00717FF2" w:rsidRDefault="00C43A2C" w:rsidP="00B62E2E">
            <w:pPr>
              <w:pStyle w:val="00Vorgabetext"/>
              <w:spacing w:after="120"/>
              <w:rPr>
                <w:rStyle w:val="fettZeichen"/>
                <w:b w:val="0"/>
              </w:rPr>
            </w:pPr>
            <w:r w:rsidRPr="00717FF2">
              <w:t>Dieses Gesetz regelt den Erwerb und den Verlust des Kantonsbürgerrechts und des Gemeindebürgerrechts von Schweizerinnen und Schweizern sowie von Ausländerinnen und Ausländern soweit der Kanton nach der Bürgerrechtsgesetzgebung des Bundes zuständig ist.</w:t>
            </w:r>
          </w:p>
        </w:tc>
        <w:tc>
          <w:tcPr>
            <w:tcW w:w="7159" w:type="dxa"/>
          </w:tcPr>
          <w:p w:rsidR="006D7D6C" w:rsidRDefault="00A154EB" w:rsidP="00A43E2C">
            <w:pPr>
              <w:pStyle w:val="00Vorgabetext"/>
            </w:pPr>
            <w:r w:rsidRPr="00A076B4">
              <w:t>Das kantonale Bürge</w:t>
            </w:r>
            <w:r w:rsidR="0070261C">
              <w:t xml:space="preserve">rrechtsgesetz ergänzt </w:t>
            </w:r>
            <w:r w:rsidRPr="00A076B4">
              <w:t xml:space="preserve">das </w:t>
            </w:r>
            <w:r w:rsidR="0070261C">
              <w:t>Bundesrecht</w:t>
            </w:r>
            <w:r w:rsidRPr="00B62BF2">
              <w:t xml:space="preserve">. Die Regelung der Einbürgerungsvoraussetzungen bei </w:t>
            </w:r>
            <w:r w:rsidRPr="006D7D6C">
              <w:t>Ausländerinnen und Ausländern ist zum grossen Teil Sache des Bundes</w:t>
            </w:r>
            <w:r w:rsidRPr="00A076B4">
              <w:t>. Ma</w:t>
            </w:r>
            <w:r w:rsidR="006D7D6C">
              <w:t>ssgebend sind folgende Erlasse:</w:t>
            </w:r>
          </w:p>
          <w:p w:rsidR="006D7D6C" w:rsidRPr="00DB1E62" w:rsidRDefault="00A154EB" w:rsidP="00837422">
            <w:pPr>
              <w:pStyle w:val="Listenabsatz"/>
              <w:numPr>
                <w:ilvl w:val="0"/>
                <w:numId w:val="50"/>
              </w:numPr>
              <w:tabs>
                <w:tab w:val="clear" w:pos="794"/>
                <w:tab w:val="clear" w:pos="1191"/>
                <w:tab w:val="clear" w:pos="4479"/>
                <w:tab w:val="clear" w:pos="4876"/>
                <w:tab w:val="clear" w:pos="5273"/>
                <w:tab w:val="clear" w:pos="5670"/>
                <w:tab w:val="clear" w:pos="6067"/>
              </w:tabs>
              <w:autoSpaceDE w:val="0"/>
              <w:autoSpaceDN w:val="0"/>
              <w:adjustRightInd w:val="0"/>
              <w:spacing w:before="60" w:line="240" w:lineRule="atLeast"/>
              <w:ind w:left="397" w:hanging="397"/>
              <w:rPr>
                <w:rFonts w:cs="Arial"/>
              </w:rPr>
            </w:pPr>
            <w:r w:rsidRPr="00DB1E62">
              <w:rPr>
                <w:rFonts w:cs="Arial"/>
              </w:rPr>
              <w:t>Bundesgesetz über das Schweize</w:t>
            </w:r>
            <w:r w:rsidR="00DB1E62" w:rsidRPr="00DB1E62">
              <w:rPr>
                <w:rFonts w:cs="Arial"/>
              </w:rPr>
              <w:t>r Bürgerrecht vom 20. Juni 2014</w:t>
            </w:r>
            <w:r w:rsidR="00FA3517" w:rsidRPr="00DB1E62">
              <w:rPr>
                <w:rFonts w:cs="Arial"/>
              </w:rPr>
              <w:br/>
            </w:r>
            <w:r w:rsidRPr="00DB1E62">
              <w:rPr>
                <w:rFonts w:cs="Arial"/>
              </w:rPr>
              <w:t>(</w:t>
            </w:r>
            <w:r w:rsidR="00FC3E7F" w:rsidRPr="00DB1E62">
              <w:rPr>
                <w:rFonts w:cs="Arial"/>
              </w:rPr>
              <w:t xml:space="preserve">Bürgerrechtsgesetz, </w:t>
            </w:r>
            <w:proofErr w:type="spellStart"/>
            <w:r w:rsidRPr="00DB1E62">
              <w:rPr>
                <w:rFonts w:cs="Arial"/>
              </w:rPr>
              <w:t>BüG</w:t>
            </w:r>
            <w:proofErr w:type="spellEnd"/>
            <w:r w:rsidR="002102AA" w:rsidRPr="00DB1E62">
              <w:rPr>
                <w:rFonts w:cs="Arial"/>
              </w:rPr>
              <w:t>; SR 14</w:t>
            </w:r>
            <w:r w:rsidR="009C6F5A" w:rsidRPr="00DB1E62">
              <w:rPr>
                <w:rFonts w:cs="Arial"/>
              </w:rPr>
              <w:t>1.0),</w:t>
            </w:r>
            <w:r w:rsidRPr="00DB1E62">
              <w:rPr>
                <w:rFonts w:cs="Arial"/>
              </w:rPr>
              <w:t xml:space="preserve">    </w:t>
            </w:r>
          </w:p>
          <w:p w:rsidR="00DB1E62" w:rsidRPr="00DB1E62" w:rsidRDefault="00A154EB" w:rsidP="00837422">
            <w:pPr>
              <w:pStyle w:val="Listenabsatz"/>
              <w:numPr>
                <w:ilvl w:val="0"/>
                <w:numId w:val="50"/>
              </w:numPr>
              <w:tabs>
                <w:tab w:val="clear" w:pos="397"/>
                <w:tab w:val="clear" w:pos="794"/>
                <w:tab w:val="clear" w:pos="1191"/>
                <w:tab w:val="clear" w:pos="4479"/>
                <w:tab w:val="clear" w:pos="4876"/>
                <w:tab w:val="clear" w:pos="5273"/>
                <w:tab w:val="clear" w:pos="5670"/>
                <w:tab w:val="clear" w:pos="6067"/>
                <w:tab w:val="left" w:pos="384"/>
              </w:tabs>
              <w:autoSpaceDE w:val="0"/>
              <w:autoSpaceDN w:val="0"/>
              <w:adjustRightInd w:val="0"/>
              <w:spacing w:before="60" w:line="240" w:lineRule="atLeast"/>
              <w:ind w:left="397" w:hanging="397"/>
              <w:rPr>
                <w:rFonts w:cs="Arial"/>
              </w:rPr>
            </w:pPr>
            <w:r w:rsidRPr="00DB1E62">
              <w:rPr>
                <w:rFonts w:cs="Arial"/>
              </w:rPr>
              <w:t xml:space="preserve">Verordnung vom 17. Juni 2016 über das Schweizer Bürgerrecht </w:t>
            </w:r>
            <w:r w:rsidR="006D7D6C" w:rsidRPr="00DB1E62">
              <w:rPr>
                <w:rFonts w:cs="Arial"/>
              </w:rPr>
              <w:br/>
            </w:r>
            <w:r w:rsidRPr="00DB1E62">
              <w:rPr>
                <w:rFonts w:cs="Arial"/>
              </w:rPr>
              <w:t>(</w:t>
            </w:r>
            <w:r w:rsidR="00FC3E7F" w:rsidRPr="00DB1E62">
              <w:rPr>
                <w:rFonts w:cs="Arial"/>
              </w:rPr>
              <w:t>Bürgerrechtsverordnung</w:t>
            </w:r>
            <w:r w:rsidR="00FA3517" w:rsidRPr="00DB1E62">
              <w:rPr>
                <w:rFonts w:cs="Arial"/>
              </w:rPr>
              <w:t xml:space="preserve">, </w:t>
            </w:r>
            <w:proofErr w:type="spellStart"/>
            <w:r w:rsidRPr="00DB1E62">
              <w:rPr>
                <w:rFonts w:cs="Arial"/>
              </w:rPr>
              <w:t>BüV</w:t>
            </w:r>
            <w:proofErr w:type="spellEnd"/>
            <w:r w:rsidRPr="00DB1E62">
              <w:rPr>
                <w:rFonts w:cs="Arial"/>
              </w:rPr>
              <w:t>;</w:t>
            </w:r>
            <w:r w:rsidR="00DB1E62" w:rsidRPr="00DB1E62">
              <w:rPr>
                <w:rFonts w:cs="Arial"/>
              </w:rPr>
              <w:t xml:space="preserve"> SR 141.01).</w:t>
            </w:r>
          </w:p>
          <w:p w:rsidR="003F1528" w:rsidRPr="00A43E2C" w:rsidRDefault="00884D49" w:rsidP="00A43E2C">
            <w:pPr>
              <w:pStyle w:val="00Vorgabetext"/>
              <w:spacing w:after="120"/>
              <w:rPr>
                <w:rStyle w:val="fettZeichen"/>
                <w:b w:val="0"/>
              </w:rPr>
            </w:pPr>
            <w:r w:rsidRPr="00A43E2C">
              <w:t xml:space="preserve">Auf Wiederholungen von Bundesrecht </w:t>
            </w:r>
            <w:r w:rsidR="002102AA" w:rsidRPr="00A43E2C">
              <w:t xml:space="preserve">im kantonalen Recht </w:t>
            </w:r>
            <w:r w:rsidRPr="00A43E2C">
              <w:t xml:space="preserve">wird verzichtet. </w:t>
            </w:r>
            <w:r w:rsidR="00A154EB" w:rsidRPr="00A43E2C">
              <w:t>Das vorliegende Gesetz ist deshalb kein vollständiges Ganzes, sondern muss im Zusammenhang mit dem Bürgerrechtsgesetz und der Bürgerrechtsverordnung</w:t>
            </w:r>
            <w:r w:rsidR="001F1FEB" w:rsidRPr="00A43E2C">
              <w:t xml:space="preserve"> des Bundes </w:t>
            </w:r>
            <w:r w:rsidR="00A154EB" w:rsidRPr="00A43E2C">
              <w:t>gelesen werden.</w:t>
            </w:r>
          </w:p>
        </w:tc>
      </w:tr>
      <w:tr w:rsidR="003F1528" w:rsidRPr="002B6E9B" w:rsidTr="00B62E2E">
        <w:tc>
          <w:tcPr>
            <w:tcW w:w="14317" w:type="dxa"/>
            <w:gridSpan w:val="2"/>
            <w:shd w:val="clear" w:color="auto" w:fill="FFFFFF" w:themeFill="background1"/>
          </w:tcPr>
          <w:p w:rsidR="003F1528" w:rsidRPr="00523AEB" w:rsidRDefault="003F1528" w:rsidP="002B6E9B">
            <w:pPr>
              <w:pStyle w:val="00Vorgabetext"/>
              <w:spacing w:before="360" w:after="120"/>
              <w:rPr>
                <w:rFonts w:ascii="Arial Black" w:hAnsi="Arial Black"/>
                <w:b/>
                <w:sz w:val="24"/>
                <w:szCs w:val="24"/>
              </w:rPr>
            </w:pPr>
            <w:r w:rsidRPr="00EA2CC7">
              <w:rPr>
                <w:rFonts w:ascii="Arial Black" w:hAnsi="Arial Black"/>
                <w:b/>
                <w:sz w:val="24"/>
                <w:szCs w:val="24"/>
              </w:rPr>
              <w:t xml:space="preserve">2. Abschnitt: </w:t>
            </w:r>
            <w:r w:rsidR="00C43A2C" w:rsidRPr="00C43A2C">
              <w:rPr>
                <w:rFonts w:ascii="Arial Black" w:hAnsi="Arial Black"/>
                <w:b/>
                <w:sz w:val="24"/>
                <w:szCs w:val="24"/>
              </w:rPr>
              <w:t>Einbürgerung von Schweizerinnen und Schweizern</w:t>
            </w:r>
          </w:p>
        </w:tc>
      </w:tr>
      <w:tr w:rsidR="003F1528" w:rsidRPr="00BC4E77" w:rsidTr="00B62E2E">
        <w:tc>
          <w:tcPr>
            <w:tcW w:w="7158" w:type="dxa"/>
            <w:shd w:val="clear" w:color="auto" w:fill="FFFFFF" w:themeFill="background1"/>
          </w:tcPr>
          <w:p w:rsidR="003862D0" w:rsidRPr="00A83A2E" w:rsidRDefault="003862D0" w:rsidP="00A83A2E">
            <w:pPr>
              <w:pStyle w:val="00Vorgabetext"/>
              <w:rPr>
                <w:b/>
              </w:rPr>
            </w:pPr>
            <w:r w:rsidRPr="00950776">
              <w:rPr>
                <w:b/>
              </w:rPr>
              <w:t xml:space="preserve">§ </w:t>
            </w:r>
            <w:r>
              <w:rPr>
                <w:b/>
              </w:rPr>
              <w:t>2</w:t>
            </w:r>
            <w:r w:rsidRPr="00950776">
              <w:rPr>
                <w:b/>
              </w:rPr>
              <w:t>. Voraussetzungen</w:t>
            </w:r>
            <w:r w:rsidRPr="00A83A2E">
              <w:rPr>
                <w:b/>
              </w:rPr>
              <w:t xml:space="preserve"> </w:t>
            </w:r>
          </w:p>
          <w:p w:rsidR="003862D0" w:rsidRPr="005C65C8" w:rsidRDefault="003862D0" w:rsidP="00717FF2">
            <w:pPr>
              <w:pStyle w:val="00Vorgabetext"/>
            </w:pPr>
            <w:r w:rsidRPr="00786D69">
              <w:rPr>
                <w:vertAlign w:val="superscript"/>
              </w:rPr>
              <w:t>1</w:t>
            </w:r>
            <w:r>
              <w:t xml:space="preserve"> </w:t>
            </w:r>
            <w:r w:rsidRPr="005C65C8">
              <w:t>Die Gemeinde nimmt Schweizer Bürge</w:t>
            </w:r>
            <w:r>
              <w:t>rinnen und Bürger auf Gesuch</w:t>
            </w:r>
            <w:r w:rsidRPr="005C65C8">
              <w:t xml:space="preserve"> in ihr Bürgerrecht auf, wenn diese </w:t>
            </w:r>
          </w:p>
          <w:p w:rsidR="003862D0" w:rsidRPr="005C65C8" w:rsidRDefault="003862D0" w:rsidP="00D46BD8">
            <w:pPr>
              <w:pStyle w:val="00Vorgabetext"/>
              <w:ind w:left="397" w:hanging="397"/>
            </w:pPr>
            <w:r w:rsidRPr="005C65C8">
              <w:t>a</w:t>
            </w:r>
            <w:r w:rsidR="00F95CA6">
              <w:t>.</w:t>
            </w:r>
            <w:r w:rsidRPr="005C65C8">
              <w:tab/>
            </w:r>
            <w:r w:rsidRPr="00B55459">
              <w:t>im Zeitpunkt der Gesuchstellung seit mindestens zwei Jahren</w:t>
            </w:r>
            <w:r>
              <w:t xml:space="preserve"> </w:t>
            </w:r>
            <w:r w:rsidRPr="00B55459">
              <w:t>in der Gemeinde Wohnsitz haben,</w:t>
            </w:r>
            <w:r w:rsidRPr="005C65C8">
              <w:t xml:space="preserve"> </w:t>
            </w:r>
          </w:p>
          <w:p w:rsidR="003862D0" w:rsidRDefault="003862D0" w:rsidP="002B6E9B">
            <w:pPr>
              <w:pStyle w:val="00Vorgabetext"/>
              <w:spacing w:before="60"/>
              <w:ind w:left="397" w:hanging="397"/>
            </w:pPr>
            <w:r w:rsidRPr="005C65C8">
              <w:t>b.</w:t>
            </w:r>
            <w:r w:rsidRPr="005C65C8">
              <w:tab/>
            </w:r>
            <w:proofErr w:type="gramStart"/>
            <w:r w:rsidRPr="005C65C8">
              <w:t>keinen Eintrag</w:t>
            </w:r>
            <w:proofErr w:type="gramEnd"/>
            <w:r w:rsidRPr="005C65C8">
              <w:t xml:space="preserve"> im Strafregisterauszug für Privatpersonen aufweisen.</w:t>
            </w:r>
          </w:p>
          <w:p w:rsidR="009E3F86" w:rsidRPr="005942A4" w:rsidRDefault="003862D0" w:rsidP="00B62E2E">
            <w:pPr>
              <w:pStyle w:val="00Vorgabetext"/>
              <w:spacing w:after="120"/>
            </w:pPr>
            <w:r w:rsidRPr="00786D69">
              <w:rPr>
                <w:vertAlign w:val="superscript"/>
              </w:rPr>
              <w:t>2</w:t>
            </w:r>
            <w:r>
              <w:rPr>
                <w:vertAlign w:val="superscript"/>
              </w:rPr>
              <w:t xml:space="preserve"> </w:t>
            </w:r>
            <w:r w:rsidRPr="007E32CB">
              <w:t>Die Gemeinden</w:t>
            </w:r>
            <w:r>
              <w:t xml:space="preserve"> können in einem Gemeindeerlass zusätzliche Voraussetzungen mit Bezug auf die Teiln</w:t>
            </w:r>
            <w:r w:rsidR="00497466">
              <w:t>ahme am Wirtschaftsleben und die</w:t>
            </w:r>
            <w:r>
              <w:t xml:space="preserve"> Erfüllung von Zahlungsverpflichtungen festlegen. </w:t>
            </w:r>
          </w:p>
        </w:tc>
        <w:tc>
          <w:tcPr>
            <w:tcW w:w="7159" w:type="dxa"/>
            <w:shd w:val="clear" w:color="auto" w:fill="FFFFFF" w:themeFill="background1"/>
          </w:tcPr>
          <w:p w:rsidR="00A154EB" w:rsidRPr="00A43E2C" w:rsidRDefault="00A154EB" w:rsidP="00A43E2C">
            <w:pPr>
              <w:pStyle w:val="00Vorgabetext"/>
            </w:pPr>
            <w:r w:rsidRPr="00A43E2C">
              <w:t xml:space="preserve">Die Regelung der Einbürgerung von Schweizerinnen und Schweizern ist ausschliesslich Sache des kantonalen </w:t>
            </w:r>
            <w:r w:rsidR="00A076B4" w:rsidRPr="00A43E2C">
              <w:t xml:space="preserve">Rechts. </w:t>
            </w:r>
            <w:r w:rsidRPr="00A43E2C">
              <w:t>Wie im geltenden Recht haben Schweizerinnen und Sch</w:t>
            </w:r>
            <w:r w:rsidR="00A076B4" w:rsidRPr="00A43E2C">
              <w:t>weizer einen Anspruch auf Erlan</w:t>
            </w:r>
            <w:r w:rsidRPr="00A43E2C">
              <w:t>gung des Gemeindebürgerrechts, wenn sie be</w:t>
            </w:r>
            <w:r w:rsidR="00A076B4" w:rsidRPr="00A43E2C">
              <w:t>stimmte Erfordernisse erfüllen</w:t>
            </w:r>
            <w:r w:rsidR="00A5516E" w:rsidRPr="00A43E2C">
              <w:t xml:space="preserve"> (§ 21 Abs. 1 des Gesetzes über das Bürgerrecht vom 6. Juni 1926 [</w:t>
            </w:r>
            <w:proofErr w:type="spellStart"/>
            <w:r w:rsidR="00A5516E" w:rsidRPr="00A43E2C">
              <w:t>KBüG</w:t>
            </w:r>
            <w:proofErr w:type="spellEnd"/>
            <w:r w:rsidR="00A5516E" w:rsidRPr="00A43E2C">
              <w:t>, LS 141.1])</w:t>
            </w:r>
            <w:r w:rsidR="00A076B4" w:rsidRPr="00A43E2C">
              <w:t xml:space="preserve">. </w:t>
            </w:r>
            <w:r w:rsidRPr="00A43E2C">
              <w:t xml:space="preserve">Der Erwerb des Gemeindebürgerrechts begründet keine Rechte oder Pflichten, sondern ist emotionaler Natur. </w:t>
            </w:r>
          </w:p>
          <w:p w:rsidR="00127B8E" w:rsidRPr="00A43E2C" w:rsidRDefault="0070261C" w:rsidP="00A43E2C">
            <w:pPr>
              <w:pStyle w:val="00Vorgabetext"/>
            </w:pPr>
            <w:r>
              <w:t xml:space="preserve">Abs. </w:t>
            </w:r>
            <w:r w:rsidR="00A076B4" w:rsidRPr="00A43E2C">
              <w:t>1:</w:t>
            </w:r>
            <w:r w:rsidR="00A076B4" w:rsidRPr="00A43E2C">
              <w:br/>
            </w:r>
            <w:proofErr w:type="spellStart"/>
            <w:r w:rsidR="00A076B4" w:rsidRPr="00A43E2C">
              <w:t>lit</w:t>
            </w:r>
            <w:proofErr w:type="spellEnd"/>
            <w:r w:rsidR="00A076B4" w:rsidRPr="00A43E2C">
              <w:t>. a:</w:t>
            </w:r>
            <w:r w:rsidR="00A076B4" w:rsidRPr="00A43E2C">
              <w:br/>
            </w:r>
            <w:r w:rsidR="00A154EB" w:rsidRPr="00A43E2C">
              <w:t>Schweizer Bürgerinnen und Bürger, die sich an ihrem Wohnort einbürgern las-</w:t>
            </w:r>
            <w:proofErr w:type="spellStart"/>
            <w:r w:rsidR="00A154EB" w:rsidRPr="00A43E2C">
              <w:t>sen</w:t>
            </w:r>
            <w:proofErr w:type="spellEnd"/>
            <w:r w:rsidR="00A154EB" w:rsidRPr="00A43E2C">
              <w:t xml:space="preserve"> wollen, haben in d</w:t>
            </w:r>
            <w:r w:rsidR="00A076B4" w:rsidRPr="00A43E2C">
              <w:t>er Regel eine be</w:t>
            </w:r>
            <w:r w:rsidR="00A154EB" w:rsidRPr="00A43E2C">
              <w:t>sond</w:t>
            </w:r>
            <w:r w:rsidR="002102AA" w:rsidRPr="00A43E2C">
              <w:t>ere Verbund</w:t>
            </w:r>
            <w:r w:rsidR="00DB1E62" w:rsidRPr="00A43E2C">
              <w:t>enheit zu ihrer Wohn-</w:t>
            </w:r>
            <w:proofErr w:type="spellStart"/>
            <w:r w:rsidR="00A154EB" w:rsidRPr="00A43E2C">
              <w:t>geme</w:t>
            </w:r>
            <w:r w:rsidR="00A076B4" w:rsidRPr="00A43E2C">
              <w:t>inde</w:t>
            </w:r>
            <w:proofErr w:type="spellEnd"/>
            <w:r w:rsidR="00A076B4" w:rsidRPr="00A43E2C">
              <w:t>. An der bisherigen zweijäh</w:t>
            </w:r>
            <w:r w:rsidR="00A154EB" w:rsidRPr="00A43E2C">
              <w:t>rigen Woh</w:t>
            </w:r>
            <w:r w:rsidR="009C6F5A" w:rsidRPr="00A43E2C">
              <w:t>nsitzfrist soll daher festgehal</w:t>
            </w:r>
            <w:r w:rsidR="00A154EB" w:rsidRPr="00A43E2C">
              <w:t>ten werden.</w:t>
            </w:r>
          </w:p>
          <w:p w:rsidR="00DB1E62" w:rsidRDefault="00DB1E62" w:rsidP="00A43E2C">
            <w:pPr>
              <w:pStyle w:val="00Vorgabetext"/>
            </w:pPr>
          </w:p>
          <w:p w:rsidR="00A43E2C" w:rsidRPr="00A43E2C" w:rsidRDefault="00A43E2C" w:rsidP="00A43E2C">
            <w:pPr>
              <w:pStyle w:val="00Vorgabetext"/>
            </w:pPr>
          </w:p>
          <w:p w:rsidR="00DB1E62" w:rsidRPr="00A43E2C" w:rsidRDefault="00DB1E62" w:rsidP="00A43E2C">
            <w:pPr>
              <w:pStyle w:val="00Vorgabetext"/>
            </w:pPr>
          </w:p>
          <w:p w:rsidR="00A076B4" w:rsidRPr="006A0514" w:rsidRDefault="00A076B4" w:rsidP="00A43E2C">
            <w:pPr>
              <w:pStyle w:val="00Vorgabetext"/>
            </w:pPr>
            <w:proofErr w:type="spellStart"/>
            <w:r>
              <w:rPr>
                <w:sz w:val="18"/>
                <w:szCs w:val="18"/>
              </w:rPr>
              <w:lastRenderedPageBreak/>
              <w:t>lit</w:t>
            </w:r>
            <w:proofErr w:type="spellEnd"/>
            <w:r>
              <w:rPr>
                <w:sz w:val="18"/>
                <w:szCs w:val="18"/>
              </w:rPr>
              <w:t>. b.</w:t>
            </w:r>
            <w:r>
              <w:rPr>
                <w:sz w:val="18"/>
                <w:szCs w:val="18"/>
              </w:rPr>
              <w:br/>
            </w:r>
            <w:r w:rsidRPr="006A0514">
              <w:t xml:space="preserve">Eine weitere Voraussetzung ist die Beachtung der Strafrechtsordnung. Massgebend ist der Strafregisterauszug für Privatpersonen. Die strengere Regelung für Ausländerinnen und Ausländer, bei denen das Strafregister massgebend ist, soll hier nicht zur Anwendung kommen. </w:t>
            </w:r>
          </w:p>
          <w:p w:rsidR="00A076B4" w:rsidRPr="006A0514" w:rsidRDefault="00A076B4" w:rsidP="00A43E2C">
            <w:pPr>
              <w:pStyle w:val="00Vorgabetext"/>
            </w:pPr>
            <w:r w:rsidRPr="006A0514">
              <w:t>Abs. 2:</w:t>
            </w:r>
            <w:r w:rsidRPr="006A0514">
              <w:br/>
              <w:t>Die kantonalen Voraussetzungen werden im Vergleich zum geltenden</w:t>
            </w:r>
            <w:r w:rsidR="00CC783C">
              <w:t xml:space="preserve"> Recht (§ 23 der Kantonalen Bürgerrechtsverordnung vom 23. August 2017 [</w:t>
            </w:r>
            <w:proofErr w:type="spellStart"/>
            <w:r w:rsidR="00CC783C">
              <w:t>KBüV</w:t>
            </w:r>
            <w:proofErr w:type="spellEnd"/>
            <w:r w:rsidR="00CC783C">
              <w:t>, LS 141.11]</w:t>
            </w:r>
            <w:r w:rsidRPr="006A0514">
              <w:t xml:space="preserve">) in zwei Punkten gelockert. Nicht nötig ist: </w:t>
            </w:r>
          </w:p>
          <w:p w:rsidR="00A076B4" w:rsidRPr="00A43E2C" w:rsidRDefault="00A076B4" w:rsidP="00A43E2C">
            <w:pPr>
              <w:pStyle w:val="Listenabsatz"/>
              <w:numPr>
                <w:ilvl w:val="0"/>
                <w:numId w:val="50"/>
              </w:numPr>
              <w:tabs>
                <w:tab w:val="clear" w:pos="794"/>
                <w:tab w:val="clear" w:pos="1191"/>
                <w:tab w:val="clear" w:pos="4479"/>
                <w:tab w:val="clear" w:pos="4876"/>
                <w:tab w:val="clear" w:pos="5273"/>
                <w:tab w:val="clear" w:pos="5670"/>
                <w:tab w:val="clear" w:pos="6067"/>
              </w:tabs>
              <w:autoSpaceDE w:val="0"/>
              <w:autoSpaceDN w:val="0"/>
              <w:adjustRightInd w:val="0"/>
              <w:spacing w:before="60" w:line="240" w:lineRule="atLeast"/>
              <w:ind w:left="397" w:hanging="397"/>
              <w:rPr>
                <w:rFonts w:cs="Arial"/>
              </w:rPr>
            </w:pPr>
            <w:r w:rsidRPr="00A43E2C">
              <w:rPr>
                <w:rFonts w:cs="Arial"/>
              </w:rPr>
              <w:t>der Nachweis der Erfüllung der Zahlungsverpflichtungen (Betreibungen, Steuerschulden).</w:t>
            </w:r>
          </w:p>
          <w:p w:rsidR="00A076B4" w:rsidRPr="00A43E2C" w:rsidRDefault="00A076B4" w:rsidP="00A43E2C">
            <w:pPr>
              <w:pStyle w:val="Listenabsatz"/>
              <w:numPr>
                <w:ilvl w:val="0"/>
                <w:numId w:val="50"/>
              </w:numPr>
              <w:tabs>
                <w:tab w:val="clear" w:pos="794"/>
                <w:tab w:val="clear" w:pos="1191"/>
                <w:tab w:val="clear" w:pos="4479"/>
                <w:tab w:val="clear" w:pos="4876"/>
                <w:tab w:val="clear" w:pos="5273"/>
                <w:tab w:val="clear" w:pos="5670"/>
                <w:tab w:val="clear" w:pos="6067"/>
              </w:tabs>
              <w:autoSpaceDE w:val="0"/>
              <w:autoSpaceDN w:val="0"/>
              <w:adjustRightInd w:val="0"/>
              <w:spacing w:before="60" w:line="240" w:lineRule="atLeast"/>
              <w:ind w:left="397" w:hanging="397"/>
              <w:rPr>
                <w:rFonts w:cs="Arial"/>
              </w:rPr>
            </w:pPr>
            <w:r w:rsidRPr="00A43E2C">
              <w:rPr>
                <w:rFonts w:cs="Arial"/>
              </w:rPr>
              <w:t xml:space="preserve">der Nachweis der wirtschaftlichen Erhaltungsfähigkeit. </w:t>
            </w:r>
          </w:p>
          <w:p w:rsidR="00A076B4" w:rsidRPr="006A0514" w:rsidRDefault="006A0514" w:rsidP="00A43E2C">
            <w:pPr>
              <w:pStyle w:val="00Vorgabetext"/>
              <w:spacing w:after="120"/>
            </w:pPr>
            <w:r w:rsidRPr="006A0514">
              <w:t>Die Gemeinden werden</w:t>
            </w:r>
            <w:r>
              <w:t xml:space="preserve"> in Abs. 2</w:t>
            </w:r>
            <w:r w:rsidRPr="006A0514">
              <w:t xml:space="preserve"> ermächtigt, an diesen Voraussetzungen</w:t>
            </w:r>
            <w:r>
              <w:t xml:space="preserve"> festzuhalten und damit</w:t>
            </w:r>
            <w:r w:rsidRPr="006A0514">
              <w:t xml:space="preserve"> strengere Anforderungen zu stellen als das kantonale Recht. Diese müssen in einer Verordnung von der Gemeindeversammlung oder vom Gemeindeparlament beschlossen werden (Gemeindeerlass gemäss § 4 Abs. 2 Gemeind</w:t>
            </w:r>
            <w:r w:rsidR="00CC783C">
              <w:t>egesetz vom 20. April 2015</w:t>
            </w:r>
            <w:r w:rsidRPr="006A0514">
              <w:t xml:space="preserve"> [GG, LS 131.1]). Die Regelungen können sich am geltenden Recht orientieren, z.B. an den Bestimmungen zu den Einträgen im Betreibungsregister</w:t>
            </w:r>
            <w:r w:rsidR="00CC783C">
              <w:t xml:space="preserve"> (§ 7 </w:t>
            </w:r>
            <w:proofErr w:type="spellStart"/>
            <w:r w:rsidR="00CC783C">
              <w:t>KBüV</w:t>
            </w:r>
            <w:proofErr w:type="spellEnd"/>
            <w:r w:rsidR="00CC783C">
              <w:t>)</w:t>
            </w:r>
            <w:r w:rsidRPr="006A0514">
              <w:t xml:space="preserve"> oder an den Bestimmungen des Bundes zur Teilnahme am Wirts</w:t>
            </w:r>
            <w:r w:rsidR="00FC3E7F">
              <w:t>chaftsleben (</w:t>
            </w:r>
            <w:r w:rsidRPr="006A0514">
              <w:t xml:space="preserve">Art. 7 </w:t>
            </w:r>
            <w:proofErr w:type="spellStart"/>
            <w:r w:rsidRPr="006A0514">
              <w:t>BüV</w:t>
            </w:r>
            <w:proofErr w:type="spellEnd"/>
            <w:r w:rsidRPr="006A0514">
              <w:t xml:space="preserve">). </w:t>
            </w:r>
          </w:p>
        </w:tc>
      </w:tr>
      <w:tr w:rsidR="003F1528" w:rsidRPr="00BC4E77" w:rsidTr="00B62E2E">
        <w:tc>
          <w:tcPr>
            <w:tcW w:w="7158" w:type="dxa"/>
            <w:shd w:val="clear" w:color="auto" w:fill="FFFFFF" w:themeFill="background1"/>
          </w:tcPr>
          <w:p w:rsidR="003862D0" w:rsidRPr="00A83A2E" w:rsidRDefault="003862D0" w:rsidP="00A83A2E">
            <w:pPr>
              <w:pStyle w:val="00Vorgabetext"/>
              <w:rPr>
                <w:b/>
              </w:rPr>
            </w:pPr>
            <w:r w:rsidRPr="00A83A2E">
              <w:rPr>
                <w:b/>
              </w:rPr>
              <w:lastRenderedPageBreak/>
              <w:t>§ 3. Verfahren</w:t>
            </w:r>
          </w:p>
          <w:p w:rsidR="003862D0" w:rsidRDefault="003862D0" w:rsidP="00717FF2">
            <w:pPr>
              <w:pStyle w:val="00Vorgabetext"/>
            </w:pPr>
            <w:r w:rsidRPr="00AA09AC">
              <w:rPr>
                <w:vertAlign w:val="superscript"/>
              </w:rPr>
              <w:t>1</w:t>
            </w:r>
            <w:r>
              <w:t xml:space="preserve"> Bewerberinnen und Bewerber</w:t>
            </w:r>
            <w:r w:rsidRPr="00B03E39">
              <w:t xml:space="preserve"> reichen das Gesuch um Einbürgerung bei der Wohngemeinde ein</w:t>
            </w:r>
            <w:r>
              <w:t>.</w:t>
            </w:r>
          </w:p>
          <w:p w:rsidR="003862D0" w:rsidRPr="00DC37E0" w:rsidRDefault="003862D0" w:rsidP="00717FF2">
            <w:pPr>
              <w:pStyle w:val="00Vorgabetext"/>
            </w:pPr>
            <w:r w:rsidRPr="00DC37E0">
              <w:rPr>
                <w:vertAlign w:val="superscript"/>
              </w:rPr>
              <w:t>2</w:t>
            </w:r>
            <w:r w:rsidRPr="00DC37E0">
              <w:t xml:space="preserve"> Das in der Gemeindeordnung bezeichnete Organ entscheidet über die Erteilung des Gemeindebürgerrechts. </w:t>
            </w:r>
          </w:p>
          <w:p w:rsidR="003F1528" w:rsidRPr="00C76350" w:rsidRDefault="003862D0" w:rsidP="00B62E2E">
            <w:pPr>
              <w:pStyle w:val="00Vorgabetext"/>
              <w:spacing w:after="120"/>
            </w:pPr>
            <w:r w:rsidRPr="00AA09AC">
              <w:rPr>
                <w:vertAlign w:val="superscript"/>
              </w:rPr>
              <w:t>3</w:t>
            </w:r>
            <w:r>
              <w:rPr>
                <w:vertAlign w:val="superscript"/>
              </w:rPr>
              <w:t xml:space="preserve"> </w:t>
            </w:r>
            <w:r w:rsidRPr="003F7DA3">
              <w:t xml:space="preserve">Mit dem Gemeindebürgerrecht erwirbt die Bürgerin oder der Bürger eines anderen Kantons auch das Bürgerrecht des </w:t>
            </w:r>
            <w:r>
              <w:t>Kantons Zürich.</w:t>
            </w:r>
          </w:p>
        </w:tc>
        <w:tc>
          <w:tcPr>
            <w:tcW w:w="7159" w:type="dxa"/>
            <w:shd w:val="clear" w:color="auto" w:fill="FFFFFF" w:themeFill="background1"/>
          </w:tcPr>
          <w:p w:rsidR="006A0514" w:rsidRPr="006A0514" w:rsidRDefault="006A0514" w:rsidP="00A43E2C">
            <w:pPr>
              <w:pStyle w:val="00Vorgabetext"/>
            </w:pPr>
            <w:r w:rsidRPr="006A0514">
              <w:t>Abs. 2:</w:t>
            </w:r>
            <w:r w:rsidRPr="006A0514">
              <w:br/>
              <w:t>Massgebend ist</w:t>
            </w:r>
            <w:r>
              <w:t xml:space="preserve"> Art. 21 Abs. 1 der Kantonsverfassung vom 27. Februar 2005 (KV, LS </w:t>
            </w:r>
            <w:r w:rsidR="00510AE4">
              <w:t>101).</w:t>
            </w:r>
            <w:r w:rsidR="0070261C">
              <w:t xml:space="preserve"> </w:t>
            </w:r>
            <w:r>
              <w:t>D</w:t>
            </w:r>
            <w:r w:rsidRPr="006A0514">
              <w:t>anach bestimmen die Gemeinden das Einbürgerungsorgan in der Gemeindeordnung. In der Praxis liegt die Kompetenz immer beim Gemeindevorstand.</w:t>
            </w:r>
          </w:p>
          <w:p w:rsidR="00B62BF2" w:rsidRDefault="006A0514" w:rsidP="00A43E2C">
            <w:pPr>
              <w:pStyle w:val="00Vorgabetext"/>
            </w:pPr>
            <w:r w:rsidRPr="006A0514">
              <w:t>Abs. 3:</w:t>
            </w:r>
            <w:r w:rsidRPr="006A0514">
              <w:br/>
              <w:t>Das Kantonsbürgerrecht wird Schweizerinnen und Schweizern aus anderen Kantonen zusammen mit dem Gemeindebürgerrecht durch die Gemeinden ohne Mitwirkung des Kantons verliehen.</w:t>
            </w:r>
          </w:p>
          <w:p w:rsidR="00DB1E62" w:rsidRDefault="00DB1E62" w:rsidP="00A43E2C">
            <w:pPr>
              <w:pStyle w:val="00Vorgabetext"/>
            </w:pPr>
          </w:p>
          <w:p w:rsidR="00837422" w:rsidRDefault="00837422" w:rsidP="00A43E2C">
            <w:pPr>
              <w:pStyle w:val="00Vorgabetext"/>
            </w:pPr>
          </w:p>
          <w:p w:rsidR="00B62BF2" w:rsidRPr="00510AE4" w:rsidRDefault="00B62BF2" w:rsidP="00A43E2C">
            <w:pPr>
              <w:pStyle w:val="00Vorgabetext"/>
            </w:pPr>
          </w:p>
        </w:tc>
      </w:tr>
      <w:tr w:rsidR="002B6E9B" w:rsidRPr="003862D0" w:rsidTr="00C21C06">
        <w:tc>
          <w:tcPr>
            <w:tcW w:w="14317" w:type="dxa"/>
            <w:gridSpan w:val="2"/>
            <w:shd w:val="clear" w:color="auto" w:fill="FFFFFF" w:themeFill="background1"/>
          </w:tcPr>
          <w:p w:rsidR="002B6E9B" w:rsidRPr="003862D0" w:rsidRDefault="002B6E9B" w:rsidP="002B6E9B">
            <w:pPr>
              <w:pStyle w:val="00Vorgabetext"/>
              <w:spacing w:before="360" w:after="120"/>
              <w:rPr>
                <w:rFonts w:ascii="Arial Black" w:hAnsi="Arial Black"/>
                <w:b/>
                <w:sz w:val="24"/>
                <w:szCs w:val="24"/>
              </w:rPr>
            </w:pPr>
            <w:r w:rsidRPr="003862D0">
              <w:rPr>
                <w:rFonts w:ascii="Arial Black" w:hAnsi="Arial Black"/>
                <w:b/>
                <w:sz w:val="24"/>
                <w:szCs w:val="24"/>
              </w:rPr>
              <w:lastRenderedPageBreak/>
              <w:t>3. Abschnitt: Einbürgerung von Ausländerinnen und Ausländern</w:t>
            </w:r>
          </w:p>
        </w:tc>
      </w:tr>
      <w:tr w:rsidR="003862D0" w:rsidRPr="003862D0" w:rsidTr="00B62E2E">
        <w:tc>
          <w:tcPr>
            <w:tcW w:w="7158" w:type="dxa"/>
            <w:shd w:val="clear" w:color="auto" w:fill="FFFFFF" w:themeFill="background1"/>
          </w:tcPr>
          <w:p w:rsidR="003862D0" w:rsidRPr="003862D0" w:rsidRDefault="003862D0" w:rsidP="003862D0">
            <w:pPr>
              <w:pStyle w:val="00Vorgabetext"/>
              <w:spacing w:after="120"/>
              <w:rPr>
                <w:rStyle w:val="fettZeichen"/>
                <w:rFonts w:ascii="Arial Black" w:hAnsi="Arial Black" w:cs="Arial"/>
                <w:b w:val="0"/>
              </w:rPr>
            </w:pPr>
            <w:r w:rsidRPr="003862D0">
              <w:rPr>
                <w:rStyle w:val="fettZeichen"/>
                <w:rFonts w:ascii="Arial Black" w:hAnsi="Arial Black" w:cs="Arial"/>
                <w:b w:val="0"/>
              </w:rPr>
              <w:t>A. Voraussetzungen</w:t>
            </w:r>
          </w:p>
        </w:tc>
        <w:tc>
          <w:tcPr>
            <w:tcW w:w="7159" w:type="dxa"/>
            <w:shd w:val="clear" w:color="auto" w:fill="FFFFFF" w:themeFill="background1"/>
          </w:tcPr>
          <w:p w:rsidR="003862D0" w:rsidRPr="00A83A2E" w:rsidRDefault="003862D0" w:rsidP="00A83A2E">
            <w:pPr>
              <w:pStyle w:val="00Vorgabetext"/>
              <w:rPr>
                <w:rStyle w:val="fettZeichen"/>
                <w:b w:val="0"/>
              </w:rPr>
            </w:pPr>
          </w:p>
        </w:tc>
      </w:tr>
      <w:tr w:rsidR="003F1528" w:rsidRPr="00BC4E77" w:rsidTr="00B62E2E">
        <w:tc>
          <w:tcPr>
            <w:tcW w:w="7158" w:type="dxa"/>
            <w:shd w:val="clear" w:color="auto" w:fill="auto"/>
          </w:tcPr>
          <w:p w:rsidR="003862D0" w:rsidRPr="00A83A2E" w:rsidRDefault="003862D0" w:rsidP="00A83A2E">
            <w:pPr>
              <w:pStyle w:val="00Vorgabetext"/>
              <w:rPr>
                <w:b/>
              </w:rPr>
            </w:pPr>
            <w:r w:rsidRPr="00A83A2E">
              <w:rPr>
                <w:b/>
              </w:rPr>
              <w:t>§ 4. Grundsatz</w:t>
            </w:r>
          </w:p>
          <w:p w:rsidR="009A7333" w:rsidRPr="00717FF2" w:rsidRDefault="003862D0" w:rsidP="00B62E2E">
            <w:pPr>
              <w:pStyle w:val="00Vorgabetext"/>
              <w:spacing w:after="120"/>
            </w:pPr>
            <w:r w:rsidRPr="00717FF2">
              <w:t>Ausländerinnen und Ausländer erhalten auf Gesuch das Kantons- und das Gemeindebürgerrecht, wenn sie die Voraussetzungen für die Erteilung der Einbürgerungsbewilligung des Bundes und die ergänzenden Voraussetzungen nach diesem Gesetz erfüllen.</w:t>
            </w:r>
          </w:p>
        </w:tc>
        <w:tc>
          <w:tcPr>
            <w:tcW w:w="7159" w:type="dxa"/>
          </w:tcPr>
          <w:p w:rsidR="00510AE4" w:rsidRDefault="00510AE4" w:rsidP="00A43E2C">
            <w:pPr>
              <w:pStyle w:val="00Vorgabetext"/>
            </w:pPr>
            <w:r w:rsidRPr="00086790">
              <w:t xml:space="preserve">Wie bereits im geltenden Recht (§ 4 </w:t>
            </w:r>
            <w:proofErr w:type="spellStart"/>
            <w:r w:rsidRPr="00086790">
              <w:t>KBüV</w:t>
            </w:r>
            <w:proofErr w:type="spellEnd"/>
            <w:r w:rsidRPr="00086790">
              <w:t>) sind für die Erteilung des Kantons- und Gemeindebürgerrechts an Ausländerinnen und Ausländer die gleichen Voraussetzungen massgebend</w:t>
            </w:r>
            <w:r w:rsidRPr="00510AE4">
              <w:t xml:space="preserve"> wie für die Erteilung der Einbürgerungsbewilligung des Bundes. </w:t>
            </w:r>
          </w:p>
          <w:p w:rsidR="00510AE4" w:rsidRPr="00510AE4" w:rsidRDefault="00510AE4" w:rsidP="00A43E2C">
            <w:pPr>
              <w:pStyle w:val="00Vorgabetext"/>
            </w:pPr>
            <w:r w:rsidRPr="00510AE4">
              <w:t xml:space="preserve">Das Bundesrecht wird in einigen Punkten durch kantonales Recht ergänzt. Die zusätzlichen kantonalen Einbürgerungsvoraussetzungen sind in den §§ 5-9 geregelt.  </w:t>
            </w:r>
          </w:p>
          <w:p w:rsidR="00510AE4" w:rsidRPr="00A83A2E" w:rsidRDefault="00510AE4" w:rsidP="00A43E2C">
            <w:pPr>
              <w:pStyle w:val="00Vorgabetext"/>
              <w:spacing w:after="120"/>
            </w:pPr>
            <w:r w:rsidRPr="00510AE4">
              <w:t>Das geltende Recht unterscheidet zwischen Personen mit und solchen ohne Anspr</w:t>
            </w:r>
            <w:r w:rsidR="00FA3517">
              <w:t xml:space="preserve">uch auf eine Einbürgerung (§§ 21 f. </w:t>
            </w:r>
            <w:proofErr w:type="spellStart"/>
            <w:r w:rsidRPr="00510AE4">
              <w:t>KBüG</w:t>
            </w:r>
            <w:proofErr w:type="spellEnd"/>
            <w:r w:rsidRPr="00510AE4">
              <w:t xml:space="preserve">). Diese Unterscheidung ist überholt. Nach ständiger Rechtsprechung des Bundesgerichts handelt es sich beim Einbürgerungsentscheid um </w:t>
            </w:r>
            <w:r w:rsidRPr="00FA3517">
              <w:t>einen Rechtsanwendungsakt</w:t>
            </w:r>
            <w:r w:rsidR="00FA3517">
              <w:t xml:space="preserve">. </w:t>
            </w:r>
            <w:r>
              <w:t>W</w:t>
            </w:r>
            <w:r w:rsidRPr="00510AE4">
              <w:t xml:space="preserve">er die Voraussetzungen </w:t>
            </w:r>
            <w:r w:rsidR="00397FA4">
              <w:t xml:space="preserve">erfüllt, erhält das Bürgerrecht; wer sie nicht erfüllt, wird abgewiesen. </w:t>
            </w:r>
            <w:r w:rsidRPr="00510AE4">
              <w:t>Vor diesem Hintergrund kann die Unterscheidung zwischen anspruchsberechtigten und nichtanspruchsberechtigten Personen nicht mehr weitergeführt werden.</w:t>
            </w:r>
          </w:p>
        </w:tc>
      </w:tr>
      <w:tr w:rsidR="003F1528" w:rsidRPr="00BC4E77" w:rsidTr="00B62E2E">
        <w:tc>
          <w:tcPr>
            <w:tcW w:w="7158" w:type="dxa"/>
            <w:shd w:val="clear" w:color="auto" w:fill="auto"/>
          </w:tcPr>
          <w:p w:rsidR="0089285D" w:rsidRPr="00A83A2E" w:rsidRDefault="0089285D" w:rsidP="00A83A2E">
            <w:pPr>
              <w:pStyle w:val="00Vorgabetext"/>
              <w:rPr>
                <w:b/>
              </w:rPr>
            </w:pPr>
            <w:r w:rsidRPr="00A83A2E">
              <w:rPr>
                <w:b/>
              </w:rPr>
              <w:t xml:space="preserve">§ 5. Aufenthaltsdauer </w:t>
            </w:r>
          </w:p>
          <w:p w:rsidR="0089285D" w:rsidRPr="002C63E2" w:rsidRDefault="0089285D" w:rsidP="00717FF2">
            <w:pPr>
              <w:pStyle w:val="00Vorgabetext"/>
            </w:pPr>
            <w:r w:rsidRPr="005C65C8">
              <w:rPr>
                <w:vertAlign w:val="superscript"/>
              </w:rPr>
              <w:t>1</w:t>
            </w:r>
            <w:r>
              <w:t xml:space="preserve"> Bewerberinnen und Bewerber müssen</w:t>
            </w:r>
            <w:r w:rsidRPr="005C65C8">
              <w:t xml:space="preserve"> im Zeitpunkt der Gesu</w:t>
            </w:r>
            <w:r>
              <w:t xml:space="preserve">chstellung nachweisen, dass sie </w:t>
            </w:r>
            <w:r w:rsidRPr="005C65C8">
              <w:t xml:space="preserve">sich seit </w:t>
            </w:r>
            <w:r w:rsidRPr="00E61AE3">
              <w:t>zwei Jahren</w:t>
            </w:r>
            <w:r>
              <w:t xml:space="preserve"> in der Gemeinde aufhalten. </w:t>
            </w:r>
          </w:p>
          <w:p w:rsidR="00B10C6D" w:rsidRPr="003777BD" w:rsidRDefault="0089285D" w:rsidP="00B62E2E">
            <w:pPr>
              <w:pStyle w:val="00Vorgabetext"/>
              <w:spacing w:after="120"/>
              <w:rPr>
                <w:rFonts w:cs="Arial"/>
              </w:rPr>
            </w:pPr>
            <w:r w:rsidRPr="005C65C8">
              <w:rPr>
                <w:vertAlign w:val="superscript"/>
              </w:rPr>
              <w:t>2</w:t>
            </w:r>
            <w:r>
              <w:t xml:space="preserve"> </w:t>
            </w:r>
            <w:r w:rsidRPr="00A37F83">
              <w:rPr>
                <w:rFonts w:cs="Arial"/>
              </w:rPr>
              <w:t>Bei Bewerberinnen und Bewerbern, die</w:t>
            </w:r>
            <w:r>
              <w:rPr>
                <w:rFonts w:cs="Arial"/>
              </w:rPr>
              <w:t xml:space="preserve"> im Zeitpunkt der E</w:t>
            </w:r>
            <w:r w:rsidRPr="00A37F83">
              <w:rPr>
                <w:rFonts w:cs="Arial"/>
              </w:rPr>
              <w:t>inreichung</w:t>
            </w:r>
            <w:r>
              <w:rPr>
                <w:rFonts w:cs="Arial"/>
              </w:rPr>
              <w:t xml:space="preserve"> des Gesuchs</w:t>
            </w:r>
            <w:r w:rsidRPr="00A37F83">
              <w:rPr>
                <w:rFonts w:cs="Arial"/>
              </w:rPr>
              <w:t xml:space="preserve"> das 25. Altersjahr noch nicht vollendet haben, genügt ein Aufent</w:t>
            </w:r>
            <w:r w:rsidR="001647F8">
              <w:rPr>
                <w:rFonts w:cs="Arial"/>
              </w:rPr>
              <w:t>halt von zwei Jahren im Kanton.</w:t>
            </w:r>
          </w:p>
        </w:tc>
        <w:tc>
          <w:tcPr>
            <w:tcW w:w="7159" w:type="dxa"/>
          </w:tcPr>
          <w:p w:rsidR="001D4109" w:rsidRPr="00A43E2C" w:rsidRDefault="00B62BF2" w:rsidP="00A43E2C">
            <w:pPr>
              <w:pStyle w:val="00Vorgabetext"/>
            </w:pPr>
            <w:r w:rsidRPr="00A43E2C">
              <w:t>Abs. 1:</w:t>
            </w:r>
            <w:r w:rsidRPr="00A43E2C">
              <w:br/>
            </w:r>
            <w:r w:rsidR="00C42C12" w:rsidRPr="00A43E2C">
              <w:t xml:space="preserve">Die </w:t>
            </w:r>
            <w:r w:rsidR="002D43CA" w:rsidRPr="00A43E2C">
              <w:t>Aufenthaltsdauer von zwei Jahren entspricht dem geltenden</w:t>
            </w:r>
            <w:r w:rsidR="004646AE" w:rsidRPr="00A43E2C">
              <w:t xml:space="preserve"> kantonalen</w:t>
            </w:r>
            <w:r w:rsidR="002D43CA" w:rsidRPr="00A43E2C">
              <w:t xml:space="preserve"> Recht </w:t>
            </w:r>
            <w:r w:rsidR="002D4762" w:rsidRPr="00A43E2C">
              <w:t xml:space="preserve">(§§ 21 f. </w:t>
            </w:r>
            <w:proofErr w:type="spellStart"/>
            <w:r w:rsidR="002D4762" w:rsidRPr="00A43E2C">
              <w:t>KB</w:t>
            </w:r>
            <w:r w:rsidR="004646AE" w:rsidRPr="00A43E2C">
              <w:t>üG</w:t>
            </w:r>
            <w:proofErr w:type="spellEnd"/>
            <w:r w:rsidR="002D43CA" w:rsidRPr="00A43E2C">
              <w:t>)</w:t>
            </w:r>
            <w:r w:rsidR="004646AE" w:rsidRPr="00A43E2C">
              <w:t xml:space="preserve"> und erfüllt die Vorgabe des Bundesrechts (Art. 18 Abs. 1 </w:t>
            </w:r>
            <w:proofErr w:type="spellStart"/>
            <w:r w:rsidR="004646AE" w:rsidRPr="00A43E2C">
              <w:t>BüG</w:t>
            </w:r>
            <w:proofErr w:type="spellEnd"/>
            <w:r w:rsidR="004646AE" w:rsidRPr="00A43E2C">
              <w:t>)</w:t>
            </w:r>
            <w:r w:rsidR="002D43CA" w:rsidRPr="00A43E2C">
              <w:t>.</w:t>
            </w:r>
            <w:r w:rsidR="00086790" w:rsidRPr="00A43E2C">
              <w:t xml:space="preserve"> </w:t>
            </w:r>
            <w:r w:rsidR="002276C9" w:rsidRPr="00A43E2C">
              <w:t>S</w:t>
            </w:r>
            <w:r w:rsidR="008E007A" w:rsidRPr="00A43E2C">
              <w:t>eit dem 1.</w:t>
            </w:r>
            <w:r w:rsidR="00086790" w:rsidRPr="00A43E2C">
              <w:t xml:space="preserve"> Januar</w:t>
            </w:r>
            <w:r w:rsidR="008E007A" w:rsidRPr="00A43E2C">
              <w:t xml:space="preserve"> 2018</w:t>
            </w:r>
            <w:r w:rsidR="002276C9" w:rsidRPr="00A43E2C">
              <w:t xml:space="preserve"> gilt in allen Zürcher Gemeinden eine einheitliche Aufenthaltsdauer von zwei Jahren. </w:t>
            </w:r>
            <w:r w:rsidR="002D43CA" w:rsidRPr="00A43E2C">
              <w:t>Die Aufenthaltsdauer von zwei Jahren muss in der Gemeinde, in der das Gesuch gestellt wird, erfüllt sein</w:t>
            </w:r>
            <w:r w:rsidR="004646AE" w:rsidRPr="00A43E2C">
              <w:t xml:space="preserve">. </w:t>
            </w:r>
          </w:p>
          <w:p w:rsidR="00B62BF2" w:rsidRPr="00A43E2C" w:rsidRDefault="00D90494" w:rsidP="00A43E2C">
            <w:pPr>
              <w:pStyle w:val="00Vorgabetext"/>
            </w:pPr>
            <w:r w:rsidRPr="00A43E2C">
              <w:t>Abs. 2:</w:t>
            </w:r>
            <w:r w:rsidRPr="00A43E2C">
              <w:br/>
              <w:t>Das Privileg "zwei Jahre im Kanton" soll neu allen unter 25-Jährigen zukommen, unabhängig von einer Geburt oder einer Ausbildung in der Schweiz. Damit kann die erwünschte berufliche und ausbildungsbedingte Mobilität von jungen Erwachsenen gefördert werden.</w:t>
            </w:r>
          </w:p>
          <w:p w:rsidR="00DB1E62" w:rsidRPr="00A43E2C" w:rsidRDefault="00DB1E62" w:rsidP="00A43E2C">
            <w:pPr>
              <w:pStyle w:val="00Vorgabetext"/>
            </w:pPr>
          </w:p>
          <w:p w:rsidR="00837422" w:rsidRPr="00A43E2C" w:rsidRDefault="00837422" w:rsidP="00A43E2C">
            <w:pPr>
              <w:pStyle w:val="00Vorgabetext"/>
            </w:pPr>
          </w:p>
          <w:p w:rsidR="00DB1E62" w:rsidRPr="00A43E2C" w:rsidRDefault="00DB1E62" w:rsidP="00A43E2C">
            <w:pPr>
              <w:pStyle w:val="00Vorgabetext"/>
            </w:pPr>
          </w:p>
        </w:tc>
      </w:tr>
      <w:tr w:rsidR="0089285D" w:rsidRPr="00BC4E77" w:rsidTr="00B62E2E">
        <w:tc>
          <w:tcPr>
            <w:tcW w:w="7158" w:type="dxa"/>
            <w:shd w:val="clear" w:color="auto" w:fill="auto"/>
          </w:tcPr>
          <w:p w:rsidR="0089285D" w:rsidRPr="00A83A2E" w:rsidRDefault="0089285D" w:rsidP="00A83A2E">
            <w:pPr>
              <w:pStyle w:val="00Vorgabetext"/>
              <w:rPr>
                <w:b/>
              </w:rPr>
            </w:pPr>
            <w:r w:rsidRPr="00A83A2E">
              <w:rPr>
                <w:b/>
              </w:rPr>
              <w:lastRenderedPageBreak/>
              <w:t>§ 6. Erfüllung von Zahlungsverpflichtungen</w:t>
            </w:r>
          </w:p>
          <w:p w:rsidR="0089285D" w:rsidRDefault="0089285D" w:rsidP="00717FF2">
            <w:pPr>
              <w:pStyle w:val="00Vorgabetext"/>
            </w:pPr>
            <w:r w:rsidRPr="00F07B55">
              <w:rPr>
                <w:vertAlign w:val="superscript"/>
              </w:rPr>
              <w:t>1</w:t>
            </w:r>
            <w:r>
              <w:t xml:space="preserve"> Bewerberinnen und Bewerber müssen </w:t>
            </w:r>
            <w:r w:rsidRPr="002A29AF">
              <w:t>öffentlich-rechtliche und privatrechtliche Z</w:t>
            </w:r>
            <w:r>
              <w:t xml:space="preserve">ahlungsverpflichtungen erfüllen.  </w:t>
            </w:r>
          </w:p>
          <w:p w:rsidR="0089285D" w:rsidRDefault="0089285D" w:rsidP="00717FF2">
            <w:pPr>
              <w:pStyle w:val="00Vorgabetext"/>
            </w:pPr>
            <w:r w:rsidRPr="00693A3C">
              <w:rPr>
                <w:vertAlign w:val="superscript"/>
              </w:rPr>
              <w:t>2</w:t>
            </w:r>
            <w:r>
              <w:t xml:space="preserve"> Der für die Erfüllung der Zahlungsverpflichtungen massgebende Zeitraum beginnt fünf Jahre</w:t>
            </w:r>
            <w:r w:rsidRPr="00693A3C">
              <w:t xml:space="preserve"> vor</w:t>
            </w:r>
            <w:r>
              <w:t xml:space="preserve"> Einreichung des Gesuchs </w:t>
            </w:r>
            <w:r w:rsidRPr="00693A3C">
              <w:t>und</w:t>
            </w:r>
            <w:r>
              <w:t xml:space="preserve"> endet</w:t>
            </w:r>
            <w:r w:rsidRPr="00693A3C">
              <w:t xml:space="preserve"> mit </w:t>
            </w:r>
            <w:r>
              <w:t>d</w:t>
            </w:r>
            <w:r w:rsidRPr="00693A3C">
              <w:t>em Abschluss des Einbürgerungsverfahrens in der Gemeinde</w:t>
            </w:r>
            <w:r>
              <w:t>.</w:t>
            </w:r>
          </w:p>
          <w:p w:rsidR="0089285D" w:rsidRPr="002A29AF" w:rsidRDefault="0089285D" w:rsidP="00B62E2E">
            <w:pPr>
              <w:pStyle w:val="00Vorgabetext"/>
              <w:spacing w:after="120"/>
              <w:rPr>
                <w:b/>
              </w:rPr>
            </w:pPr>
            <w:r w:rsidRPr="00693A3C">
              <w:rPr>
                <w:vertAlign w:val="superscript"/>
              </w:rPr>
              <w:t>3</w:t>
            </w:r>
            <w:r>
              <w:t xml:space="preserve"> Der Regierungsrat regelt die Einzelheiten. </w:t>
            </w:r>
          </w:p>
        </w:tc>
        <w:tc>
          <w:tcPr>
            <w:tcW w:w="7159" w:type="dxa"/>
          </w:tcPr>
          <w:p w:rsidR="008E007A" w:rsidRPr="00230AC5" w:rsidRDefault="00B62BF2" w:rsidP="00230AC5">
            <w:pPr>
              <w:pStyle w:val="00Vorgabetext"/>
              <w:spacing w:after="120"/>
            </w:pPr>
            <w:r w:rsidRPr="00230AC5">
              <w:t>Abs. 1:</w:t>
            </w:r>
            <w:r w:rsidRPr="00230AC5">
              <w:br/>
            </w:r>
            <w:r w:rsidR="008E007A" w:rsidRPr="00230AC5">
              <w:t>Erfüllen die Bewerberinnen und Bewerber öffentlich-rechtliche und privat-rechtliche Zahlungsverpflichtungen nicht, gelten sie als nicht erfolgreich integriert und eine Einbürgerung ist aus</w:t>
            </w:r>
            <w:r w:rsidRPr="00230AC5">
              <w:t>geschlossen. Unter die Zahlungs</w:t>
            </w:r>
            <w:r w:rsidR="00086790" w:rsidRPr="00230AC5">
              <w:t>ver</w:t>
            </w:r>
            <w:r w:rsidR="008E007A" w:rsidRPr="00230AC5">
              <w:t>pflichtungen fallen etwa Steuer-, Miet-, Krankenkassen- u</w:t>
            </w:r>
            <w:r w:rsidRPr="00230AC5">
              <w:t>nd Bussen</w:t>
            </w:r>
            <w:r w:rsidR="009F5BD4" w:rsidRPr="00230AC5">
              <w:t xml:space="preserve">ausstände, </w:t>
            </w:r>
            <w:r w:rsidR="008E007A" w:rsidRPr="00230AC5">
              <w:t xml:space="preserve">oder die Nichtbezahlung von familienrechtlichen Unterhalts- </w:t>
            </w:r>
            <w:r w:rsidR="004646AE" w:rsidRPr="00230AC5">
              <w:t>und Unterstützungsbeiträgen. Dabei wird geprüft</w:t>
            </w:r>
            <w:r w:rsidR="00616281" w:rsidRPr="00230AC5">
              <w:t>, ob in einem bestimmten Zeitraum Einträge im Betreibungsregister erfolgt sind oder Steuerschulden aus definitiven Schlussrechnungen bestehen.</w:t>
            </w:r>
          </w:p>
          <w:p w:rsidR="0089285D" w:rsidRPr="00230AC5" w:rsidRDefault="008E007A" w:rsidP="00230AC5">
            <w:pPr>
              <w:pStyle w:val="00Vorgabetext"/>
              <w:spacing w:after="120"/>
            </w:pPr>
            <w:r w:rsidRPr="00230AC5">
              <w:t xml:space="preserve">Während der Bund lediglich bei der "mutwilligen" Nichterfüllung </w:t>
            </w:r>
            <w:r w:rsidR="009F5BD4" w:rsidRPr="00230AC5">
              <w:t xml:space="preserve">von </w:t>
            </w:r>
            <w:proofErr w:type="gramStart"/>
            <w:r w:rsidR="009F5BD4" w:rsidRPr="00230AC5">
              <w:t>Zahlungs-verpflichtungen</w:t>
            </w:r>
            <w:proofErr w:type="gramEnd"/>
            <w:r w:rsidR="009F5BD4" w:rsidRPr="00230AC5">
              <w:t xml:space="preserve"> </w:t>
            </w:r>
            <w:r w:rsidRPr="00230AC5">
              <w:t>die Integration als nicht gegeben erachtet, verzichtet das kantonale Recht auf die Voraussetzung der "Mutwilligkeit". Es genügt die blosse Nichterfüllung der Verpflichtungen. Dies stellt gegenüber dem Bundesre</w:t>
            </w:r>
            <w:r w:rsidR="00D31933" w:rsidRPr="00230AC5">
              <w:t>cht eine Verschärfung dar. D</w:t>
            </w:r>
            <w:r w:rsidRPr="00230AC5">
              <w:t>ie Behörden</w:t>
            </w:r>
            <w:r w:rsidR="00D31933" w:rsidRPr="00230AC5">
              <w:t xml:space="preserve"> werden</w:t>
            </w:r>
            <w:r w:rsidRPr="00230AC5">
              <w:t xml:space="preserve"> von der Abklärung der Gründe</w:t>
            </w:r>
            <w:r w:rsidR="00D31933" w:rsidRPr="00230AC5">
              <w:t xml:space="preserve"> für eine Nichtbezahlung entlas</w:t>
            </w:r>
            <w:r w:rsidRPr="00230AC5">
              <w:t>tet.</w:t>
            </w:r>
          </w:p>
          <w:p w:rsidR="000E2ABC" w:rsidRPr="00230AC5" w:rsidRDefault="000E2ABC" w:rsidP="00230AC5">
            <w:pPr>
              <w:pStyle w:val="00Vorgabetext"/>
              <w:spacing w:after="120"/>
            </w:pPr>
            <w:r w:rsidRPr="00230AC5">
              <w:rPr>
                <w:rFonts w:eastAsia="Calibri"/>
              </w:rPr>
              <w:t>Abs. 2:</w:t>
            </w:r>
            <w:r w:rsidRPr="00230AC5">
              <w:rPr>
                <w:rFonts w:eastAsia="Calibri"/>
              </w:rPr>
              <w:br/>
              <w:t xml:space="preserve">Der massgebende Zeitraum von fünf Jahren entspricht geltendem Recht (§ 7 </w:t>
            </w:r>
            <w:proofErr w:type="spellStart"/>
            <w:r w:rsidRPr="00230AC5">
              <w:rPr>
                <w:rFonts w:eastAsia="Calibri"/>
              </w:rPr>
              <w:t>KBüV</w:t>
            </w:r>
            <w:proofErr w:type="spellEnd"/>
            <w:r w:rsidRPr="00230AC5">
              <w:rPr>
                <w:rFonts w:eastAsia="Calibri"/>
              </w:rPr>
              <w:t>).</w:t>
            </w:r>
          </w:p>
          <w:p w:rsidR="000E2ABC" w:rsidRPr="00230AC5" w:rsidRDefault="000E2ABC" w:rsidP="00230AC5">
            <w:pPr>
              <w:pStyle w:val="00Vorgabetext"/>
              <w:spacing w:after="120"/>
            </w:pPr>
            <w:r w:rsidRPr="00230AC5">
              <w:t>Abs. 3:</w:t>
            </w:r>
            <w:r w:rsidRPr="00230AC5">
              <w:br/>
              <w:t>Der Nachweis der Einhaltung der finanziellen Verpflichtungen wird in der Verordnung  geregelt. Massgebend sind in erster Linie die Auszüge aus dem Betreibungsregister</w:t>
            </w:r>
            <w:r w:rsidR="00086790" w:rsidRPr="00230AC5">
              <w:t>.</w:t>
            </w:r>
          </w:p>
        </w:tc>
      </w:tr>
      <w:tr w:rsidR="0089285D" w:rsidRPr="00BC4E77" w:rsidTr="00B62E2E">
        <w:tc>
          <w:tcPr>
            <w:tcW w:w="7158" w:type="dxa"/>
            <w:shd w:val="clear" w:color="auto" w:fill="auto"/>
          </w:tcPr>
          <w:p w:rsidR="0089285D" w:rsidRPr="00A83A2E" w:rsidRDefault="00D46BD8" w:rsidP="00D46BD8">
            <w:pPr>
              <w:pStyle w:val="00Vorgabetext"/>
              <w:rPr>
                <w:b/>
              </w:rPr>
            </w:pPr>
            <w:r>
              <w:rPr>
                <w:b/>
              </w:rPr>
              <w:t xml:space="preserve">§ 7. </w:t>
            </w:r>
            <w:r w:rsidR="0089285D" w:rsidRPr="00A83A2E">
              <w:rPr>
                <w:b/>
              </w:rPr>
              <w:t xml:space="preserve">Beachtung der Strafrechtsordnung durch Jugendliche </w:t>
            </w:r>
          </w:p>
          <w:p w:rsidR="0089285D" w:rsidRDefault="0089285D" w:rsidP="00717FF2">
            <w:pPr>
              <w:pStyle w:val="00Vorgabetext"/>
            </w:pPr>
            <w:r>
              <w:t>Bewerberinnen und Bewerber</w:t>
            </w:r>
            <w:r w:rsidRPr="00357658">
              <w:t>, die gestützt auf das Bundesgesetz vom 20. Juni 2003 über das Jugendstrafrecht (Jugendstrafgesetz)</w:t>
            </w:r>
            <w:r>
              <w:t xml:space="preserve"> </w:t>
            </w:r>
            <w:r w:rsidRPr="00357658">
              <w:t>verurteilt wurden, werden nicht eingebürgert</w:t>
            </w:r>
            <w:r>
              <w:t>, wenn</w:t>
            </w:r>
          </w:p>
          <w:p w:rsidR="0089285D" w:rsidRDefault="0089285D" w:rsidP="00D46BD8">
            <w:pPr>
              <w:pStyle w:val="00Vorgabetext"/>
              <w:ind w:left="397" w:hanging="397"/>
            </w:pPr>
            <w:r>
              <w:t xml:space="preserve">a. </w:t>
            </w:r>
            <w:r>
              <w:tab/>
              <w:t>im Strafregister ein Eintrag besteht, der für die kantonale Behörde einsehbar ist und der gemäss den Vorgaben des Bundesrechts die Einbürgerung ausschliesst, oder</w:t>
            </w:r>
          </w:p>
          <w:p w:rsidR="0089285D" w:rsidRPr="0089285D" w:rsidRDefault="0089285D" w:rsidP="002B6E9B">
            <w:pPr>
              <w:pStyle w:val="00Vorgabetext"/>
              <w:spacing w:before="60" w:after="120"/>
              <w:ind w:left="397" w:hanging="397"/>
            </w:pPr>
            <w:r>
              <w:t>b.</w:t>
            </w:r>
            <w:r w:rsidRPr="00357658">
              <w:t xml:space="preserve"> </w:t>
            </w:r>
            <w:r w:rsidRPr="00357658">
              <w:tab/>
            </w:r>
            <w:r w:rsidRPr="00A853B5">
              <w:t>die Verurteilung wegen eines Verbrechens oder Vergehens im Zeitpunkt der Einreichung des Einbürgerungsgesuchs weniger als zwei Jahre zurückliegt</w:t>
            </w:r>
            <w:r>
              <w:t>.</w:t>
            </w:r>
          </w:p>
        </w:tc>
        <w:tc>
          <w:tcPr>
            <w:tcW w:w="7159" w:type="dxa"/>
          </w:tcPr>
          <w:p w:rsidR="005529E3" w:rsidRPr="005529E3" w:rsidRDefault="005529E3" w:rsidP="005529E3">
            <w:pPr>
              <w:pStyle w:val="00Vorgabetext"/>
            </w:pPr>
            <w:r w:rsidRPr="005529E3">
              <w:t xml:space="preserve">Diese Bestimmung gilt ausschliesslich für </w:t>
            </w:r>
            <w:r w:rsidR="00086790">
              <w:t>Jugendliche</w:t>
            </w:r>
            <w:r w:rsidR="005E74CC">
              <w:t>, die</w:t>
            </w:r>
            <w:r w:rsidR="00086790">
              <w:t xml:space="preserve"> </w:t>
            </w:r>
            <w:r w:rsidR="00B41BED">
              <w:t xml:space="preserve">vor </w:t>
            </w:r>
            <w:r w:rsidR="00086790">
              <w:t>dem vollen</w:t>
            </w:r>
            <w:r w:rsidR="00597F96">
              <w:t>deten</w:t>
            </w:r>
            <w:r w:rsidR="005E74CC">
              <w:t xml:space="preserve"> </w:t>
            </w:r>
            <w:r w:rsidR="000A0BBA">
              <w:t xml:space="preserve">18. </w:t>
            </w:r>
            <w:r w:rsidRPr="005529E3">
              <w:t>Altersjahr</w:t>
            </w:r>
            <w:r w:rsidR="005E74CC">
              <w:t xml:space="preserve"> eine Straftat begangen</w:t>
            </w:r>
            <w:r w:rsidR="002856C4">
              <w:t xml:space="preserve"> haben und </w:t>
            </w:r>
            <w:r w:rsidRPr="005529E3">
              <w:t>gestützt auf das Jugendstrafgesetz</w:t>
            </w:r>
            <w:r w:rsidR="005E74CC">
              <w:t xml:space="preserve"> (</w:t>
            </w:r>
            <w:proofErr w:type="spellStart"/>
            <w:r w:rsidR="005E74CC">
              <w:t>JStG</w:t>
            </w:r>
            <w:proofErr w:type="spellEnd"/>
            <w:r w:rsidR="005E74CC">
              <w:t xml:space="preserve">, SR 311.1) </w:t>
            </w:r>
            <w:r w:rsidRPr="005529E3">
              <w:t>verurteilt wurden. Auf strafrechtlich verurteilte Erwachsene findet ausschliesslich Bundesrecht Anwendung (A</w:t>
            </w:r>
            <w:r w:rsidR="002856C4">
              <w:t xml:space="preserve">rt. 4 Abs. 2-5 </w:t>
            </w:r>
            <w:proofErr w:type="spellStart"/>
            <w:r w:rsidR="002856C4">
              <w:t>BüV</w:t>
            </w:r>
            <w:proofErr w:type="spellEnd"/>
            <w:r w:rsidR="002856C4">
              <w:t>), das</w:t>
            </w:r>
            <w:r w:rsidRPr="005529E3">
              <w:t xml:space="preserve"> im ka</w:t>
            </w:r>
            <w:r w:rsidR="002856C4">
              <w:t>ntonalen Recht nicht wiederholt wird.</w:t>
            </w:r>
          </w:p>
          <w:p w:rsidR="005529E3" w:rsidRPr="005529E3" w:rsidRDefault="005529E3" w:rsidP="005529E3">
            <w:pPr>
              <w:pStyle w:val="00Vorgabetext"/>
            </w:pPr>
            <w:proofErr w:type="spellStart"/>
            <w:r w:rsidRPr="005529E3">
              <w:t>lit</w:t>
            </w:r>
            <w:proofErr w:type="spellEnd"/>
            <w:r w:rsidRPr="005529E3">
              <w:t>. a:</w:t>
            </w:r>
            <w:r w:rsidRPr="005529E3">
              <w:br/>
              <w:t xml:space="preserve">Verurteilungen von Jugendlichen wegen eines Verbrechens oder Vergehens werden gemäss Art. 366 Abs. 3 StGB nur in wenigen Fällen in das Strafregister eingetragen, nämlich bei </w:t>
            </w:r>
          </w:p>
          <w:p w:rsidR="005529E3" w:rsidRPr="00DB1E62" w:rsidRDefault="005529E3" w:rsidP="00837422">
            <w:pPr>
              <w:pStyle w:val="Listenabsatz"/>
              <w:numPr>
                <w:ilvl w:val="0"/>
                <w:numId w:val="50"/>
              </w:numPr>
              <w:tabs>
                <w:tab w:val="clear" w:pos="794"/>
                <w:tab w:val="clear" w:pos="1191"/>
                <w:tab w:val="clear" w:pos="4479"/>
                <w:tab w:val="clear" w:pos="4876"/>
                <w:tab w:val="clear" w:pos="5273"/>
                <w:tab w:val="clear" w:pos="5670"/>
                <w:tab w:val="clear" w:pos="6067"/>
              </w:tabs>
              <w:autoSpaceDE w:val="0"/>
              <w:autoSpaceDN w:val="0"/>
              <w:adjustRightInd w:val="0"/>
              <w:spacing w:before="60" w:line="240" w:lineRule="atLeast"/>
              <w:ind w:left="397" w:hanging="397"/>
              <w:rPr>
                <w:rFonts w:cs="Arial"/>
              </w:rPr>
            </w:pPr>
            <w:r w:rsidRPr="00DB1E62">
              <w:rPr>
                <w:rFonts w:cs="Arial"/>
              </w:rPr>
              <w:t xml:space="preserve">einem Freiheitsentzug, </w:t>
            </w:r>
          </w:p>
          <w:p w:rsidR="005529E3" w:rsidRPr="00DB1E62" w:rsidRDefault="005529E3" w:rsidP="00837422">
            <w:pPr>
              <w:pStyle w:val="Listenabsatz"/>
              <w:numPr>
                <w:ilvl w:val="0"/>
                <w:numId w:val="50"/>
              </w:numPr>
              <w:tabs>
                <w:tab w:val="clear" w:pos="794"/>
                <w:tab w:val="clear" w:pos="1191"/>
                <w:tab w:val="clear" w:pos="4479"/>
                <w:tab w:val="clear" w:pos="4876"/>
                <w:tab w:val="clear" w:pos="5273"/>
                <w:tab w:val="clear" w:pos="5670"/>
                <w:tab w:val="clear" w:pos="6067"/>
              </w:tabs>
              <w:autoSpaceDE w:val="0"/>
              <w:autoSpaceDN w:val="0"/>
              <w:adjustRightInd w:val="0"/>
              <w:spacing w:before="60" w:line="240" w:lineRule="atLeast"/>
              <w:ind w:left="397" w:hanging="397"/>
              <w:rPr>
                <w:rFonts w:cs="Arial"/>
              </w:rPr>
            </w:pPr>
            <w:r w:rsidRPr="00DB1E62">
              <w:rPr>
                <w:rFonts w:cs="Arial"/>
              </w:rPr>
              <w:t xml:space="preserve">einer Unterbringung, </w:t>
            </w:r>
          </w:p>
          <w:p w:rsidR="005529E3" w:rsidRPr="00DB1E62" w:rsidRDefault="005529E3" w:rsidP="00837422">
            <w:pPr>
              <w:pStyle w:val="Listenabsatz"/>
              <w:numPr>
                <w:ilvl w:val="0"/>
                <w:numId w:val="50"/>
              </w:numPr>
              <w:tabs>
                <w:tab w:val="clear" w:pos="794"/>
                <w:tab w:val="clear" w:pos="1191"/>
                <w:tab w:val="clear" w:pos="4479"/>
                <w:tab w:val="clear" w:pos="4876"/>
                <w:tab w:val="clear" w:pos="5273"/>
                <w:tab w:val="clear" w:pos="5670"/>
                <w:tab w:val="clear" w:pos="6067"/>
              </w:tabs>
              <w:autoSpaceDE w:val="0"/>
              <w:autoSpaceDN w:val="0"/>
              <w:adjustRightInd w:val="0"/>
              <w:spacing w:before="60" w:line="240" w:lineRule="atLeast"/>
              <w:ind w:left="397" w:hanging="397"/>
              <w:rPr>
                <w:rFonts w:cs="Arial"/>
              </w:rPr>
            </w:pPr>
            <w:r w:rsidRPr="00DB1E62">
              <w:rPr>
                <w:rFonts w:cs="Arial"/>
              </w:rPr>
              <w:t xml:space="preserve">einer ambulanten Behandlung,  </w:t>
            </w:r>
          </w:p>
          <w:p w:rsidR="005529E3" w:rsidRPr="00DB1E62" w:rsidRDefault="005529E3" w:rsidP="00837422">
            <w:pPr>
              <w:pStyle w:val="Listenabsatz"/>
              <w:numPr>
                <w:ilvl w:val="0"/>
                <w:numId w:val="50"/>
              </w:numPr>
              <w:tabs>
                <w:tab w:val="clear" w:pos="794"/>
                <w:tab w:val="clear" w:pos="1191"/>
                <w:tab w:val="clear" w:pos="4479"/>
                <w:tab w:val="clear" w:pos="4876"/>
                <w:tab w:val="clear" w:pos="5273"/>
                <w:tab w:val="clear" w:pos="5670"/>
                <w:tab w:val="clear" w:pos="6067"/>
              </w:tabs>
              <w:autoSpaceDE w:val="0"/>
              <w:autoSpaceDN w:val="0"/>
              <w:adjustRightInd w:val="0"/>
              <w:spacing w:before="60" w:line="240" w:lineRule="atLeast"/>
              <w:ind w:left="397" w:hanging="397"/>
              <w:rPr>
                <w:rFonts w:cs="Arial"/>
              </w:rPr>
            </w:pPr>
            <w:r w:rsidRPr="00DB1E62">
              <w:rPr>
                <w:rFonts w:cs="Arial"/>
              </w:rPr>
              <w:t xml:space="preserve">einem Tätigkeitsverbot oder einem Kontakt- und </w:t>
            </w:r>
            <w:proofErr w:type="spellStart"/>
            <w:r w:rsidRPr="00DB1E62">
              <w:rPr>
                <w:rFonts w:cs="Arial"/>
              </w:rPr>
              <w:t>Rayonverbot</w:t>
            </w:r>
            <w:proofErr w:type="spellEnd"/>
            <w:r w:rsidRPr="00DB1E62">
              <w:rPr>
                <w:rFonts w:cs="Arial"/>
              </w:rPr>
              <w:t xml:space="preserve">. </w:t>
            </w:r>
          </w:p>
          <w:p w:rsidR="005529E3" w:rsidRPr="005529E3" w:rsidRDefault="005529E3" w:rsidP="005529E3">
            <w:pPr>
              <w:pStyle w:val="00Vorgabetext"/>
            </w:pPr>
            <w:r w:rsidRPr="005529E3">
              <w:lastRenderedPageBreak/>
              <w:t xml:space="preserve">Solche Einträge im Strafregister stellen nach Massgabe von Art. 4 Abs. 2 und 3 </w:t>
            </w:r>
            <w:proofErr w:type="spellStart"/>
            <w:r w:rsidRPr="005529E3">
              <w:t>BüV</w:t>
            </w:r>
            <w:proofErr w:type="spellEnd"/>
            <w:r w:rsidRPr="005529E3">
              <w:t xml:space="preserve"> ein Einbürgerungshindernis dar. Dies gi</w:t>
            </w:r>
            <w:r w:rsidR="00086790">
              <w:t>lt auch für hängige Strafverfah</w:t>
            </w:r>
            <w:r w:rsidRPr="005529E3">
              <w:t>ren</w:t>
            </w:r>
            <w:r w:rsidR="0037368F">
              <w:t xml:space="preserve"> gegen einen Jugendlichen</w:t>
            </w:r>
            <w:r w:rsidRPr="005529E3">
              <w:t xml:space="preserve"> </w:t>
            </w:r>
            <w:r w:rsidRPr="005529E3">
              <w:rPr>
                <w:rFonts w:cs="Arial"/>
                <w:lang w:val="de-DE"/>
              </w:rPr>
              <w:t xml:space="preserve">(Art. 4 Abs. 5 </w:t>
            </w:r>
            <w:proofErr w:type="spellStart"/>
            <w:r w:rsidRPr="005529E3">
              <w:rPr>
                <w:rFonts w:cs="Arial"/>
                <w:lang w:val="de-DE"/>
              </w:rPr>
              <w:t>BüV</w:t>
            </w:r>
            <w:proofErr w:type="spellEnd"/>
            <w:r w:rsidRPr="005529E3">
              <w:rPr>
                <w:rFonts w:cs="Arial"/>
                <w:lang w:val="de-DE"/>
              </w:rPr>
              <w:t xml:space="preserve">). </w:t>
            </w:r>
          </w:p>
          <w:p w:rsidR="005529E3" w:rsidRPr="005529E3" w:rsidRDefault="005529E3" w:rsidP="005529E3">
            <w:pPr>
              <w:tabs>
                <w:tab w:val="clear" w:pos="397"/>
                <w:tab w:val="clear" w:pos="794"/>
                <w:tab w:val="clear" w:pos="1191"/>
                <w:tab w:val="clear" w:pos="4479"/>
                <w:tab w:val="clear" w:pos="4876"/>
                <w:tab w:val="clear" w:pos="5273"/>
                <w:tab w:val="clear" w:pos="5670"/>
                <w:tab w:val="clear" w:pos="6067"/>
                <w:tab w:val="left" w:pos="212"/>
                <w:tab w:val="left" w:pos="540"/>
              </w:tabs>
              <w:autoSpaceDE w:val="0"/>
              <w:autoSpaceDN w:val="0"/>
              <w:adjustRightInd w:val="0"/>
              <w:spacing w:before="60" w:line="240" w:lineRule="atLeast"/>
              <w:rPr>
                <w:rFonts w:cs="Arial"/>
                <w:lang w:val="de-DE"/>
              </w:rPr>
            </w:pPr>
            <w:r w:rsidRPr="005529E3">
              <w:rPr>
                <w:rFonts w:cs="Arial"/>
                <w:lang w:val="de-DE"/>
              </w:rPr>
              <w:t xml:space="preserve">Alle übrigen Verurteilungen von Jugendlichen sind von Bundesrechts wegen kein Einbürgerungshindernis. In diesen Fällen kommt ergänzend das kantonale Recht </w:t>
            </w:r>
            <w:proofErr w:type="spellStart"/>
            <w:r w:rsidRPr="005529E3">
              <w:rPr>
                <w:rFonts w:cs="Arial"/>
                <w:lang w:val="de-DE"/>
              </w:rPr>
              <w:t>gemäss</w:t>
            </w:r>
            <w:proofErr w:type="spellEnd"/>
            <w:r w:rsidRPr="005529E3">
              <w:rPr>
                <w:rFonts w:cs="Arial"/>
                <w:lang w:val="de-DE"/>
              </w:rPr>
              <w:t xml:space="preserve"> </w:t>
            </w:r>
            <w:proofErr w:type="spellStart"/>
            <w:r w:rsidRPr="005529E3">
              <w:rPr>
                <w:rFonts w:cs="Arial"/>
                <w:lang w:val="de-DE"/>
              </w:rPr>
              <w:t>lit</w:t>
            </w:r>
            <w:proofErr w:type="spellEnd"/>
            <w:r w:rsidRPr="005529E3">
              <w:rPr>
                <w:rFonts w:cs="Arial"/>
                <w:lang w:val="de-DE"/>
              </w:rPr>
              <w:t>. b. zur Anwendung, das gegenüber dem Bundesrecht eine Verschärfung darstellt.</w:t>
            </w:r>
          </w:p>
          <w:p w:rsidR="005529E3" w:rsidRPr="005529E3" w:rsidRDefault="005529E3" w:rsidP="005529E3">
            <w:pPr>
              <w:tabs>
                <w:tab w:val="clear" w:pos="397"/>
                <w:tab w:val="clear" w:pos="794"/>
                <w:tab w:val="clear" w:pos="1191"/>
                <w:tab w:val="clear" w:pos="4479"/>
                <w:tab w:val="clear" w:pos="4876"/>
                <w:tab w:val="clear" w:pos="5273"/>
                <w:tab w:val="clear" w:pos="5670"/>
                <w:tab w:val="clear" w:pos="6067"/>
                <w:tab w:val="left" w:pos="0"/>
                <w:tab w:val="left" w:pos="540"/>
              </w:tabs>
              <w:autoSpaceDE w:val="0"/>
              <w:autoSpaceDN w:val="0"/>
              <w:adjustRightInd w:val="0"/>
              <w:spacing w:before="60" w:line="240" w:lineRule="atLeast"/>
              <w:rPr>
                <w:rFonts w:cs="Arial"/>
              </w:rPr>
            </w:pPr>
            <w:proofErr w:type="spellStart"/>
            <w:r w:rsidRPr="005529E3">
              <w:rPr>
                <w:rFonts w:cs="Arial"/>
              </w:rPr>
              <w:t>lit</w:t>
            </w:r>
            <w:proofErr w:type="spellEnd"/>
            <w:r w:rsidRPr="005529E3">
              <w:rPr>
                <w:rFonts w:cs="Arial"/>
              </w:rPr>
              <w:t>. b:</w:t>
            </w:r>
            <w:r w:rsidRPr="005529E3">
              <w:rPr>
                <w:rFonts w:cs="Arial"/>
              </w:rPr>
              <w:br/>
              <w:t xml:space="preserve">Nach einer Verurteilung wegen eines Verbrechens oder Vergehens, die nicht im Strafregister eingetragen ist, gilt für Jugendliche eine Wartefrist von zwei Jahren. Diese Frist orientiert sich an der Vollstreckungsverjährung im Jugendstrafrecht (Art. 37 Abs. 1 Bst. b </w:t>
            </w:r>
            <w:proofErr w:type="spellStart"/>
            <w:r w:rsidRPr="005529E3">
              <w:rPr>
                <w:rFonts w:cs="Arial"/>
              </w:rPr>
              <w:t>JStG</w:t>
            </w:r>
            <w:proofErr w:type="spellEnd"/>
            <w:r w:rsidRPr="005529E3">
              <w:rPr>
                <w:rFonts w:cs="Arial"/>
              </w:rPr>
              <w:t xml:space="preserve">). </w:t>
            </w:r>
            <w:r w:rsidRPr="005529E3">
              <w:t>Eine Strafe, die nicht mehr vollzogen werden kann, soll auch im Einbürgerungsverfahren keine Rolle mehr spielen.</w:t>
            </w:r>
          </w:p>
          <w:p w:rsidR="005529E3" w:rsidRPr="005529E3" w:rsidRDefault="009D3729" w:rsidP="0037368F">
            <w:pPr>
              <w:pStyle w:val="00Vorgabetext"/>
              <w:spacing w:after="120"/>
            </w:pPr>
            <w:r>
              <w:rPr>
                <w:rFonts w:cs="Arial"/>
              </w:rPr>
              <w:t xml:space="preserve">Unter diese Wartefrist fallen </w:t>
            </w:r>
            <w:r w:rsidR="005529E3" w:rsidRPr="005529E3">
              <w:rPr>
                <w:rFonts w:cs="Arial"/>
              </w:rPr>
              <w:t>Jugendliche</w:t>
            </w:r>
            <w:r w:rsidR="0037368F">
              <w:rPr>
                <w:rFonts w:cs="Arial"/>
              </w:rPr>
              <w:t xml:space="preserve">, die zu einem </w:t>
            </w:r>
            <w:r w:rsidR="005529E3" w:rsidRPr="005529E3">
              <w:rPr>
                <w:rFonts w:cs="Arial"/>
              </w:rPr>
              <w:t>Verweis, eine</w:t>
            </w:r>
            <w:r w:rsidR="0037368F">
              <w:rPr>
                <w:rFonts w:cs="Arial"/>
              </w:rPr>
              <w:t>r</w:t>
            </w:r>
            <w:r w:rsidR="005529E3" w:rsidRPr="005529E3">
              <w:rPr>
                <w:rFonts w:cs="Arial"/>
              </w:rPr>
              <w:t xml:space="preserve"> persönliche</w:t>
            </w:r>
            <w:r w:rsidR="00FC2A24">
              <w:rPr>
                <w:rFonts w:cs="Arial"/>
              </w:rPr>
              <w:t>n</w:t>
            </w:r>
            <w:r w:rsidR="005529E3" w:rsidRPr="005529E3">
              <w:rPr>
                <w:rFonts w:cs="Arial"/>
              </w:rPr>
              <w:t xml:space="preserve"> Leistung, eine</w:t>
            </w:r>
            <w:r w:rsidR="0037368F">
              <w:rPr>
                <w:rFonts w:cs="Arial"/>
              </w:rPr>
              <w:t>r</w:t>
            </w:r>
            <w:r w:rsidR="005529E3" w:rsidRPr="005529E3">
              <w:rPr>
                <w:rFonts w:cs="Arial"/>
              </w:rPr>
              <w:t xml:space="preserve"> Busse, eine</w:t>
            </w:r>
            <w:r w:rsidR="0037368F">
              <w:rPr>
                <w:rFonts w:cs="Arial"/>
              </w:rPr>
              <w:t>r</w:t>
            </w:r>
            <w:r w:rsidR="005529E3" w:rsidRPr="005529E3">
              <w:rPr>
                <w:rFonts w:cs="Arial"/>
              </w:rPr>
              <w:t xml:space="preserve"> Aufsicht oder </w:t>
            </w:r>
            <w:r w:rsidR="0037368F">
              <w:rPr>
                <w:rFonts w:cs="Arial"/>
              </w:rPr>
              <w:t xml:space="preserve">einer </w:t>
            </w:r>
            <w:r w:rsidR="005529E3" w:rsidRPr="005529E3">
              <w:rPr>
                <w:rFonts w:cs="Arial"/>
              </w:rPr>
              <w:t>persönliche</w:t>
            </w:r>
            <w:r w:rsidR="0037368F">
              <w:rPr>
                <w:rFonts w:cs="Arial"/>
              </w:rPr>
              <w:t>n</w:t>
            </w:r>
            <w:r w:rsidR="005529E3" w:rsidRPr="005529E3">
              <w:rPr>
                <w:rFonts w:cs="Arial"/>
              </w:rPr>
              <w:t xml:space="preserve"> </w:t>
            </w:r>
            <w:r w:rsidR="0037368F" w:rsidRPr="005529E3">
              <w:rPr>
                <w:rFonts w:cs="Arial"/>
              </w:rPr>
              <w:t>Betreuung</w:t>
            </w:r>
            <w:r w:rsidR="0037368F">
              <w:rPr>
                <w:rFonts w:cs="Arial"/>
              </w:rPr>
              <w:t xml:space="preserve"> verurteilt wurden</w:t>
            </w:r>
            <w:r w:rsidR="005529E3" w:rsidRPr="005529E3">
              <w:rPr>
                <w:rFonts w:cs="Arial"/>
              </w:rPr>
              <w:t>, sofern die sanktionierte Straftat ein Verbrechen oder Vergehen gemäss StGB darstellt. Nicht berücksichtigt werden Übertretungen.</w:t>
            </w:r>
          </w:p>
        </w:tc>
      </w:tr>
      <w:tr w:rsidR="0089285D" w:rsidRPr="00BC4E77" w:rsidTr="00B62E2E">
        <w:tc>
          <w:tcPr>
            <w:tcW w:w="7158" w:type="dxa"/>
            <w:shd w:val="clear" w:color="auto" w:fill="auto"/>
          </w:tcPr>
          <w:p w:rsidR="00717FF2" w:rsidRPr="00A83A2E" w:rsidRDefault="0099352E" w:rsidP="00A83A2E">
            <w:pPr>
              <w:pStyle w:val="00Vorgabetext"/>
              <w:rPr>
                <w:b/>
              </w:rPr>
            </w:pPr>
            <w:r w:rsidRPr="00A83A2E">
              <w:rPr>
                <w:b/>
              </w:rPr>
              <w:lastRenderedPageBreak/>
              <w:t>§ 8. Deutschkenntnisse</w:t>
            </w:r>
          </w:p>
          <w:p w:rsidR="0099352E" w:rsidRPr="00300C61" w:rsidRDefault="0099352E" w:rsidP="00717FF2">
            <w:pPr>
              <w:pStyle w:val="00Vorgabetext"/>
            </w:pPr>
            <w:r w:rsidRPr="003E3B2D">
              <w:rPr>
                <w:vertAlign w:val="superscript"/>
              </w:rPr>
              <w:t>1</w:t>
            </w:r>
            <w:r>
              <w:t xml:space="preserve"> Bewerberinnen und Bewerber </w:t>
            </w:r>
            <w:r w:rsidRPr="006B2599">
              <w:t>müssen</w:t>
            </w:r>
            <w:r>
              <w:t xml:space="preserve"> fähig sein, </w:t>
            </w:r>
            <w:r w:rsidRPr="006B2599">
              <w:t>sich im Alltag in Wort und Schrift in deutscher Sprache</w:t>
            </w:r>
            <w:r>
              <w:t xml:space="preserve"> gemäss den Vorgaben des Bundesrechts</w:t>
            </w:r>
            <w:r w:rsidRPr="006B2599">
              <w:t xml:space="preserve"> </w:t>
            </w:r>
            <w:r>
              <w:t xml:space="preserve">zu </w:t>
            </w:r>
            <w:r w:rsidRPr="006B2599">
              <w:t>verständigen</w:t>
            </w:r>
            <w:r>
              <w:t>.</w:t>
            </w:r>
          </w:p>
          <w:p w:rsidR="0099352E" w:rsidRDefault="0099352E" w:rsidP="00717FF2">
            <w:pPr>
              <w:pStyle w:val="00Vorgabetext"/>
            </w:pPr>
            <w:r w:rsidRPr="00D46BD8">
              <w:rPr>
                <w:vertAlign w:val="superscript"/>
              </w:rPr>
              <w:t>2</w:t>
            </w:r>
            <w:r>
              <w:t xml:space="preserve"> Der Nachweis für die Sprachkompetenzen gilt als erbracht, wenn die Bewerberin oder der Bewerber</w:t>
            </w:r>
          </w:p>
          <w:p w:rsidR="0099352E" w:rsidRDefault="0099352E" w:rsidP="00D46BD8">
            <w:pPr>
              <w:pStyle w:val="00Vorgabetext"/>
              <w:ind w:left="397" w:hanging="397"/>
            </w:pPr>
            <w:r>
              <w:t>a.</w:t>
            </w:r>
            <w:r>
              <w:tab/>
              <w:t>Deutsch als Muttersprache spricht und schreibt,</w:t>
            </w:r>
          </w:p>
          <w:p w:rsidR="0099352E" w:rsidRDefault="0099352E" w:rsidP="00D46BD8">
            <w:pPr>
              <w:pStyle w:val="00Vorgabetext"/>
              <w:spacing w:before="60"/>
              <w:ind w:left="397" w:hanging="397"/>
            </w:pPr>
            <w:r>
              <w:t>b.</w:t>
            </w:r>
            <w:r>
              <w:tab/>
              <w:t>während mindestens fünf Jahren die obligatorische Schule mit deutscher Unterrichtssprache besucht hat,</w:t>
            </w:r>
          </w:p>
          <w:p w:rsidR="0099352E" w:rsidRDefault="0099352E" w:rsidP="00D46BD8">
            <w:pPr>
              <w:pStyle w:val="00Vorgabetext"/>
              <w:spacing w:before="60"/>
              <w:ind w:left="397" w:hanging="397"/>
            </w:pPr>
            <w:r>
              <w:t>c.</w:t>
            </w:r>
            <w:r>
              <w:tab/>
              <w:t>eine Ausbildung auf Sekundarstufe II oder Tertiärstufe mit deutscher Unterrichtsprache abgeschlossen hat, oder</w:t>
            </w:r>
          </w:p>
          <w:p w:rsidR="0099352E" w:rsidRDefault="0099352E" w:rsidP="00D46BD8">
            <w:pPr>
              <w:pStyle w:val="00Vorgabetext"/>
              <w:spacing w:before="60"/>
              <w:ind w:left="397" w:hanging="397"/>
            </w:pPr>
            <w:r>
              <w:t>d.</w:t>
            </w:r>
            <w:r>
              <w:tab/>
              <w:t>über einen Sprachnachweis verfügt, der die Sprachkompetenzen nach Abs. 1 bescheinigt und der sich auf einen Sprachtest abstützt, der den allgemein anerkannten Qualitätsstandards für Sprachtestverfahren entspricht.</w:t>
            </w:r>
          </w:p>
          <w:p w:rsidR="00837422" w:rsidRDefault="00837422" w:rsidP="00837422">
            <w:pPr>
              <w:pStyle w:val="00Vorgabetext"/>
              <w:spacing w:before="60"/>
            </w:pPr>
          </w:p>
          <w:p w:rsidR="0099352E" w:rsidRDefault="0099352E" w:rsidP="00717FF2">
            <w:pPr>
              <w:pStyle w:val="00Vorgabetext"/>
            </w:pPr>
            <w:r w:rsidRPr="00D46BD8">
              <w:rPr>
                <w:vertAlign w:val="superscript"/>
              </w:rPr>
              <w:lastRenderedPageBreak/>
              <w:t>3</w:t>
            </w:r>
            <w:r>
              <w:t xml:space="preserve"> Kinder zwischen dem vollendeten zwölften und 16. Altersjahr, die im Zeitpunkt der Einreichung des Gesuchs die obligatorische Schule oder die Sekundarstufe II besuchen, sind vom Nachweis der Sprachkompetenzen befreit.</w:t>
            </w:r>
          </w:p>
          <w:p w:rsidR="0099352E" w:rsidRDefault="0099352E" w:rsidP="00B62E2E">
            <w:pPr>
              <w:pStyle w:val="00Vorgabetext"/>
              <w:spacing w:after="120"/>
              <w:rPr>
                <w:b/>
              </w:rPr>
            </w:pPr>
            <w:r>
              <w:rPr>
                <w:vertAlign w:val="superscript"/>
              </w:rPr>
              <w:t>4</w:t>
            </w:r>
            <w:r w:rsidRPr="00300C61">
              <w:t xml:space="preserve"> Der Regierungsrat regelt das Verfahren</w:t>
            </w:r>
            <w:r>
              <w:t>.</w:t>
            </w:r>
          </w:p>
        </w:tc>
        <w:tc>
          <w:tcPr>
            <w:tcW w:w="7159" w:type="dxa"/>
          </w:tcPr>
          <w:p w:rsidR="00B62BF2" w:rsidRDefault="00B62BF2" w:rsidP="00B62BF2">
            <w:pPr>
              <w:pStyle w:val="00Vorgabetext"/>
            </w:pPr>
            <w:r>
              <w:lastRenderedPageBreak/>
              <w:t>Abs. 1:</w:t>
            </w:r>
            <w:r>
              <w:br/>
              <w:t xml:space="preserve">Die Bestimmung deckt sich mit </w:t>
            </w:r>
            <w:r w:rsidR="000F0410">
              <w:t>dem Bundesrecht</w:t>
            </w:r>
            <w:r w:rsidR="00325429">
              <w:t xml:space="preserve"> (</w:t>
            </w:r>
            <w:r>
              <w:t xml:space="preserve">Art. 12 Abs. 1 </w:t>
            </w:r>
            <w:proofErr w:type="spellStart"/>
            <w:r>
              <w:t>lit</w:t>
            </w:r>
            <w:proofErr w:type="spellEnd"/>
            <w:r>
              <w:t xml:space="preserve">. c </w:t>
            </w:r>
            <w:proofErr w:type="spellStart"/>
            <w:r>
              <w:t>BüG</w:t>
            </w:r>
            <w:proofErr w:type="spellEnd"/>
            <w:r w:rsidR="00325429">
              <w:t>)</w:t>
            </w:r>
            <w:r>
              <w:t xml:space="preserve">, wobei an die Stelle der Landessprache die deutsche Sprache tritt, wie dies die Kantonsverfassung verlangt (Art. 20 Abs. 3 </w:t>
            </w:r>
            <w:proofErr w:type="spellStart"/>
            <w:r>
              <w:t>lit</w:t>
            </w:r>
            <w:proofErr w:type="spellEnd"/>
            <w:r>
              <w:t xml:space="preserve">. a KV). </w:t>
            </w:r>
          </w:p>
          <w:p w:rsidR="00B62BF2" w:rsidRDefault="00B62BF2" w:rsidP="00B62BF2">
            <w:pPr>
              <w:pStyle w:val="00Vorgabetext"/>
            </w:pPr>
            <w:r>
              <w:t xml:space="preserve">Die Anforderungen des Bundes an die Sprachkompetenzen sind in Art. 6 Abs. 1 </w:t>
            </w:r>
            <w:proofErr w:type="spellStart"/>
            <w:r>
              <w:t>BüV</w:t>
            </w:r>
            <w:proofErr w:type="spellEnd"/>
            <w:r>
              <w:t xml:space="preserve"> geregelt. Massgebend ist der </w:t>
            </w:r>
            <w:r w:rsidR="00086790">
              <w:t>gemeinsame europäische Referenz</w:t>
            </w:r>
            <w:r>
              <w:t>rahmen für Sprachen (GER). Verlangt werden mündliche Kenntnisse auf dem Referenzniveau B1 und schriftliche Kenntnisse auf dem Referenzniveau A2. Diese Anforderungen sind im Kanton Zürich seit dem 1. Januar 2015 geltendes Recht.</w:t>
            </w:r>
          </w:p>
          <w:p w:rsidR="0089285D" w:rsidRDefault="00B62BF2" w:rsidP="00B62BF2">
            <w:pPr>
              <w:pStyle w:val="00Vorgabetext"/>
            </w:pPr>
            <w:r>
              <w:t>Abs. 2:</w:t>
            </w:r>
            <w:r>
              <w:br/>
              <w:t xml:space="preserve">Die Bestimmung zum Sprachnachweis entspricht dem Bundesrecht (Art. 6 Abs. 2 </w:t>
            </w:r>
            <w:proofErr w:type="spellStart"/>
            <w:r>
              <w:t>BüV</w:t>
            </w:r>
            <w:proofErr w:type="spellEnd"/>
            <w:r>
              <w:t>) mit dem Unterschied, dass an die Stelle einer Landessprache die deutsche Sprache tritt.</w:t>
            </w:r>
          </w:p>
          <w:p w:rsidR="00B62BF2" w:rsidRPr="00B62BF2" w:rsidRDefault="00B62BF2" w:rsidP="00B62BF2">
            <w:pPr>
              <w:tabs>
                <w:tab w:val="clear" w:pos="397"/>
                <w:tab w:val="clear" w:pos="794"/>
                <w:tab w:val="clear" w:pos="1191"/>
                <w:tab w:val="clear" w:pos="4479"/>
                <w:tab w:val="clear" w:pos="4876"/>
                <w:tab w:val="clear" w:pos="5273"/>
                <w:tab w:val="clear" w:pos="5670"/>
                <w:tab w:val="clear" w:pos="6067"/>
                <w:tab w:val="left" w:pos="540"/>
              </w:tabs>
              <w:autoSpaceDE w:val="0"/>
              <w:autoSpaceDN w:val="0"/>
              <w:adjustRightInd w:val="0"/>
              <w:spacing w:line="240" w:lineRule="atLeast"/>
              <w:rPr>
                <w:rFonts w:cs="Arial"/>
              </w:rPr>
            </w:pPr>
            <w:proofErr w:type="spellStart"/>
            <w:r w:rsidRPr="00B62BF2">
              <w:rPr>
                <w:rFonts w:cs="Arial"/>
              </w:rPr>
              <w:t>lit</w:t>
            </w:r>
            <w:proofErr w:type="spellEnd"/>
            <w:r w:rsidRPr="00B62BF2">
              <w:rPr>
                <w:rFonts w:cs="Arial"/>
              </w:rPr>
              <w:t>. b:</w:t>
            </w:r>
            <w:r>
              <w:rPr>
                <w:rFonts w:cs="Arial"/>
                <w:sz w:val="18"/>
                <w:szCs w:val="18"/>
              </w:rPr>
              <w:br/>
            </w:r>
            <w:r w:rsidRPr="00B62BF2">
              <w:rPr>
                <w:rStyle w:val="SC2641"/>
                <w:sz w:val="20"/>
                <w:szCs w:val="20"/>
              </w:rPr>
              <w:t>Die obligatorische Schule (Volksschulstufe) besteht im Kanton Zürich aus der Grundstufe (Kindergartenstufe), der Prim</w:t>
            </w:r>
            <w:r>
              <w:rPr>
                <w:rStyle w:val="SC2641"/>
                <w:sz w:val="20"/>
                <w:szCs w:val="20"/>
              </w:rPr>
              <w:t>arstufe und der Sekundarstufe I</w:t>
            </w:r>
            <w:r w:rsidRPr="00B62BF2">
              <w:rPr>
                <w:rStyle w:val="SC2641"/>
                <w:sz w:val="20"/>
                <w:szCs w:val="20"/>
              </w:rPr>
              <w:t xml:space="preserve"> </w:t>
            </w:r>
            <w:r w:rsidRPr="00B62BF2">
              <w:rPr>
                <w:rFonts w:cs="Arial"/>
              </w:rPr>
              <w:t>(§ 8 Abs. 2 Bild</w:t>
            </w:r>
            <w:r w:rsidR="00325429">
              <w:rPr>
                <w:rFonts w:cs="Arial"/>
              </w:rPr>
              <w:t>ungsgesetz vom 1. Juli 2002, [</w:t>
            </w:r>
            <w:proofErr w:type="spellStart"/>
            <w:r w:rsidR="00325429">
              <w:rPr>
                <w:rFonts w:cs="Arial"/>
              </w:rPr>
              <w:t>Bi</w:t>
            </w:r>
            <w:r w:rsidRPr="00B62BF2">
              <w:rPr>
                <w:rFonts w:cs="Arial"/>
              </w:rPr>
              <w:t>G</w:t>
            </w:r>
            <w:proofErr w:type="spellEnd"/>
            <w:r w:rsidRPr="00B62BF2">
              <w:rPr>
                <w:rFonts w:cs="Arial"/>
              </w:rPr>
              <w:t>; LS 410.1]).</w:t>
            </w:r>
          </w:p>
          <w:p w:rsidR="00B62BF2" w:rsidRPr="00B62BF2" w:rsidRDefault="00B62BF2" w:rsidP="005408C1">
            <w:pPr>
              <w:pStyle w:val="00Vorgabetext"/>
            </w:pPr>
            <w:proofErr w:type="spellStart"/>
            <w:r w:rsidRPr="00B62BF2">
              <w:lastRenderedPageBreak/>
              <w:t>lit</w:t>
            </w:r>
            <w:proofErr w:type="spellEnd"/>
            <w:r w:rsidRPr="00B62BF2">
              <w:t xml:space="preserve">. c:  </w:t>
            </w:r>
            <w:r w:rsidRPr="00B62BF2">
              <w:br/>
            </w:r>
            <w:r w:rsidRPr="00B62BF2">
              <w:rPr>
                <w:rStyle w:val="SC2641"/>
                <w:rFonts w:cs="Arial"/>
                <w:sz w:val="20"/>
                <w:szCs w:val="20"/>
              </w:rPr>
              <w:t xml:space="preserve">Die Sekundarstufe II besteht aus der beruflichen Grundbildung und der Ausbildung in den Mittelschulen nach der obligatorischen Schulpflicht (§ 8 Abs. 3 </w:t>
            </w:r>
            <w:proofErr w:type="spellStart"/>
            <w:r w:rsidRPr="00B62BF2">
              <w:rPr>
                <w:rStyle w:val="SC2641"/>
                <w:rFonts w:cs="Arial"/>
                <w:sz w:val="20"/>
                <w:szCs w:val="20"/>
              </w:rPr>
              <w:t>BiG</w:t>
            </w:r>
            <w:proofErr w:type="spellEnd"/>
            <w:r w:rsidRPr="00B62BF2">
              <w:rPr>
                <w:rStyle w:val="SC2641"/>
                <w:rFonts w:cs="Arial"/>
                <w:sz w:val="20"/>
                <w:szCs w:val="20"/>
              </w:rPr>
              <w:t>).</w:t>
            </w:r>
            <w:r w:rsidRPr="00B62BF2">
              <w:rPr>
                <w:rStyle w:val="SC2641"/>
                <w:sz w:val="20"/>
                <w:szCs w:val="20"/>
              </w:rPr>
              <w:t xml:space="preserve"> </w:t>
            </w:r>
            <w:r w:rsidRPr="00B62BF2">
              <w:rPr>
                <w:rStyle w:val="SC2641"/>
                <w:sz w:val="20"/>
                <w:szCs w:val="20"/>
              </w:rPr>
              <w:br/>
            </w:r>
            <w:r w:rsidRPr="00B62BF2">
              <w:rPr>
                <w:rStyle w:val="SC2641"/>
                <w:rFonts w:cs="Arial"/>
                <w:sz w:val="20"/>
                <w:szCs w:val="20"/>
              </w:rPr>
              <w:t xml:space="preserve">Die Tertiärstufe besteht aus der Ausbildung an der Universität, den </w:t>
            </w:r>
            <w:proofErr w:type="gramStart"/>
            <w:r w:rsidRPr="00B62BF2">
              <w:rPr>
                <w:rStyle w:val="SC2641"/>
                <w:rFonts w:cs="Arial"/>
                <w:sz w:val="20"/>
                <w:szCs w:val="20"/>
              </w:rPr>
              <w:t>Fachhoch</w:t>
            </w:r>
            <w:r w:rsidR="004E57A2">
              <w:rPr>
                <w:rStyle w:val="SC2641"/>
                <w:rFonts w:cs="Arial"/>
                <w:sz w:val="20"/>
                <w:szCs w:val="20"/>
              </w:rPr>
              <w:t>-</w:t>
            </w:r>
            <w:r w:rsidRPr="00B62BF2">
              <w:rPr>
                <w:rStyle w:val="SC2641"/>
                <w:rFonts w:cs="Arial"/>
                <w:sz w:val="20"/>
                <w:szCs w:val="20"/>
              </w:rPr>
              <w:t>schulen</w:t>
            </w:r>
            <w:proofErr w:type="gramEnd"/>
            <w:r w:rsidRPr="00B62BF2">
              <w:rPr>
                <w:rStyle w:val="SC2641"/>
                <w:rFonts w:cs="Arial"/>
                <w:sz w:val="20"/>
                <w:szCs w:val="20"/>
              </w:rPr>
              <w:t xml:space="preserve"> und den Höheren Fachschulen (§ 8 Abs. 4 </w:t>
            </w:r>
            <w:proofErr w:type="spellStart"/>
            <w:r w:rsidRPr="00B62BF2">
              <w:rPr>
                <w:rStyle w:val="SC2641"/>
                <w:rFonts w:cs="Arial"/>
                <w:sz w:val="20"/>
                <w:szCs w:val="20"/>
              </w:rPr>
              <w:t>BiG</w:t>
            </w:r>
            <w:proofErr w:type="spellEnd"/>
            <w:r w:rsidRPr="00B62BF2">
              <w:rPr>
                <w:rStyle w:val="SC2641"/>
                <w:rFonts w:cs="Arial"/>
                <w:sz w:val="20"/>
                <w:szCs w:val="20"/>
              </w:rPr>
              <w:t>).</w:t>
            </w:r>
          </w:p>
          <w:p w:rsidR="00B62BF2" w:rsidRPr="00B62BF2" w:rsidRDefault="00B62BF2" w:rsidP="005408C1">
            <w:pPr>
              <w:pStyle w:val="00Vorgabetext"/>
            </w:pPr>
            <w:proofErr w:type="spellStart"/>
            <w:r w:rsidRPr="00B62BF2">
              <w:t>lit</w:t>
            </w:r>
            <w:proofErr w:type="spellEnd"/>
            <w:r w:rsidRPr="00B62BF2">
              <w:t>. d</w:t>
            </w:r>
            <w:r w:rsidRPr="00B62BF2">
              <w:br/>
              <w:t xml:space="preserve">Die im Einbürgerungsverfahren anerkannten Sprachtests sind auf der Liste der anerkannten Sprachzertifikate der Geschäftsstelle </w:t>
            </w:r>
            <w:proofErr w:type="spellStart"/>
            <w:r w:rsidRPr="00B62BF2">
              <w:t>fide</w:t>
            </w:r>
            <w:proofErr w:type="spellEnd"/>
            <w:r w:rsidRPr="00B62BF2">
              <w:t xml:space="preserve"> aufgeführt, die im Auftrag des</w:t>
            </w:r>
            <w:r w:rsidR="004E57A2">
              <w:t xml:space="preserve"> Staatssekretariats für Migration (</w:t>
            </w:r>
            <w:r w:rsidRPr="00B62BF2">
              <w:t>SEM</w:t>
            </w:r>
            <w:r w:rsidR="004E57A2">
              <w:t>)</w:t>
            </w:r>
            <w:r w:rsidRPr="00B62BF2">
              <w:t xml:space="preserve"> arbeitet (www.fide-info.ch). Zu den anerkannten Sprachtests gehören u.a.:</w:t>
            </w:r>
          </w:p>
          <w:p w:rsidR="00B62BF2" w:rsidRPr="002E0FF5" w:rsidRDefault="00B62BF2" w:rsidP="00837422">
            <w:pPr>
              <w:pStyle w:val="Listenabsatz"/>
              <w:numPr>
                <w:ilvl w:val="0"/>
                <w:numId w:val="50"/>
              </w:numPr>
              <w:tabs>
                <w:tab w:val="clear" w:pos="794"/>
                <w:tab w:val="clear" w:pos="1191"/>
                <w:tab w:val="clear" w:pos="4479"/>
                <w:tab w:val="clear" w:pos="4876"/>
                <w:tab w:val="clear" w:pos="5273"/>
                <w:tab w:val="clear" w:pos="5670"/>
                <w:tab w:val="clear" w:pos="6067"/>
              </w:tabs>
              <w:autoSpaceDE w:val="0"/>
              <w:autoSpaceDN w:val="0"/>
              <w:adjustRightInd w:val="0"/>
              <w:spacing w:before="60" w:line="240" w:lineRule="atLeast"/>
              <w:ind w:left="397" w:hanging="397"/>
              <w:rPr>
                <w:rFonts w:cs="Arial"/>
                <w:lang w:val="fr-CH"/>
              </w:rPr>
            </w:pPr>
            <w:proofErr w:type="spellStart"/>
            <w:r w:rsidRPr="002E0FF5">
              <w:rPr>
                <w:rFonts w:cs="Arial"/>
                <w:lang w:val="fr-CH"/>
              </w:rPr>
              <w:t>European</w:t>
            </w:r>
            <w:proofErr w:type="spellEnd"/>
            <w:r w:rsidRPr="002E0FF5">
              <w:rPr>
                <w:rFonts w:cs="Arial"/>
                <w:lang w:val="fr-CH"/>
              </w:rPr>
              <w:t xml:space="preserve"> </w:t>
            </w:r>
            <w:proofErr w:type="spellStart"/>
            <w:r w:rsidRPr="002E0FF5">
              <w:rPr>
                <w:rFonts w:cs="Arial"/>
                <w:lang w:val="fr-CH"/>
              </w:rPr>
              <w:t>Language</w:t>
            </w:r>
            <w:proofErr w:type="spellEnd"/>
            <w:r w:rsidRPr="002E0FF5">
              <w:rPr>
                <w:rFonts w:cs="Arial"/>
                <w:lang w:val="fr-CH"/>
              </w:rPr>
              <w:t xml:space="preserve"> </w:t>
            </w:r>
            <w:proofErr w:type="spellStart"/>
            <w:r w:rsidRPr="002E0FF5">
              <w:rPr>
                <w:rFonts w:cs="Arial"/>
                <w:lang w:val="fr-CH"/>
              </w:rPr>
              <w:t>Certificates</w:t>
            </w:r>
            <w:proofErr w:type="spellEnd"/>
            <w:r w:rsidRPr="002E0FF5">
              <w:rPr>
                <w:rFonts w:cs="Arial"/>
                <w:lang w:val="fr-CH"/>
              </w:rPr>
              <w:t xml:space="preserve"> (</w:t>
            </w:r>
            <w:proofErr w:type="spellStart"/>
            <w:r w:rsidRPr="002E0FF5">
              <w:rPr>
                <w:rFonts w:cs="Arial"/>
                <w:lang w:val="fr-CH"/>
              </w:rPr>
              <w:t>telc-Zertifikate</w:t>
            </w:r>
            <w:proofErr w:type="spellEnd"/>
            <w:r w:rsidRPr="002E0FF5">
              <w:rPr>
                <w:rFonts w:cs="Arial"/>
                <w:lang w:val="fr-CH"/>
              </w:rPr>
              <w:t>),</w:t>
            </w:r>
          </w:p>
          <w:p w:rsidR="00B62BF2" w:rsidRPr="00B62BF2" w:rsidRDefault="00B62BF2" w:rsidP="00837422">
            <w:pPr>
              <w:pStyle w:val="Listenabsatz"/>
              <w:numPr>
                <w:ilvl w:val="0"/>
                <w:numId w:val="50"/>
              </w:numPr>
              <w:tabs>
                <w:tab w:val="clear" w:pos="794"/>
                <w:tab w:val="clear" w:pos="1191"/>
                <w:tab w:val="clear" w:pos="4479"/>
                <w:tab w:val="clear" w:pos="4876"/>
                <w:tab w:val="clear" w:pos="5273"/>
                <w:tab w:val="clear" w:pos="5670"/>
                <w:tab w:val="clear" w:pos="6067"/>
              </w:tabs>
              <w:autoSpaceDE w:val="0"/>
              <w:autoSpaceDN w:val="0"/>
              <w:adjustRightInd w:val="0"/>
              <w:spacing w:before="60" w:line="240" w:lineRule="atLeast"/>
              <w:ind w:left="397" w:hanging="397"/>
              <w:rPr>
                <w:rFonts w:cs="Arial"/>
              </w:rPr>
            </w:pPr>
            <w:r w:rsidRPr="00B62BF2">
              <w:rPr>
                <w:rFonts w:cs="Arial"/>
              </w:rPr>
              <w:t>Zertifikate des Goethe-Instituts (Goethe-Zertifikate),</w:t>
            </w:r>
          </w:p>
          <w:p w:rsidR="00B62BF2" w:rsidRPr="00B62BF2" w:rsidRDefault="00B62BF2" w:rsidP="00E30225">
            <w:pPr>
              <w:pStyle w:val="Listenabsatz"/>
              <w:numPr>
                <w:ilvl w:val="0"/>
                <w:numId w:val="50"/>
              </w:numPr>
              <w:tabs>
                <w:tab w:val="clear" w:pos="794"/>
                <w:tab w:val="clear" w:pos="1191"/>
                <w:tab w:val="clear" w:pos="4479"/>
                <w:tab w:val="clear" w:pos="4876"/>
                <w:tab w:val="clear" w:pos="5273"/>
                <w:tab w:val="clear" w:pos="5670"/>
                <w:tab w:val="clear" w:pos="6067"/>
              </w:tabs>
              <w:autoSpaceDE w:val="0"/>
              <w:autoSpaceDN w:val="0"/>
              <w:adjustRightInd w:val="0"/>
              <w:spacing w:before="60" w:line="240" w:lineRule="atLeast"/>
              <w:ind w:left="397" w:right="-109" w:hanging="397"/>
              <w:rPr>
                <w:rFonts w:cs="Arial"/>
              </w:rPr>
            </w:pPr>
            <w:r w:rsidRPr="00B62BF2">
              <w:rPr>
                <w:rFonts w:cs="Arial"/>
              </w:rPr>
              <w:t>Zertifikate des Österrei</w:t>
            </w:r>
            <w:r w:rsidR="00D649DC">
              <w:rPr>
                <w:rFonts w:cs="Arial"/>
              </w:rPr>
              <w:t>chischen Sprachdiploms Deutsch (ÖSD-Zertifikate)</w:t>
            </w:r>
          </w:p>
          <w:p w:rsidR="00B62BF2" w:rsidRPr="00B62BF2" w:rsidRDefault="00D649DC" w:rsidP="00837422">
            <w:pPr>
              <w:pStyle w:val="Listenabsatz"/>
              <w:numPr>
                <w:ilvl w:val="0"/>
                <w:numId w:val="50"/>
              </w:numPr>
              <w:tabs>
                <w:tab w:val="clear" w:pos="794"/>
                <w:tab w:val="clear" w:pos="1191"/>
                <w:tab w:val="clear" w:pos="4479"/>
                <w:tab w:val="clear" w:pos="4876"/>
                <w:tab w:val="clear" w:pos="5273"/>
                <w:tab w:val="clear" w:pos="5670"/>
                <w:tab w:val="clear" w:pos="6067"/>
              </w:tabs>
              <w:autoSpaceDE w:val="0"/>
              <w:autoSpaceDN w:val="0"/>
              <w:adjustRightInd w:val="0"/>
              <w:spacing w:before="60" w:line="240" w:lineRule="atLeast"/>
              <w:ind w:left="397" w:hanging="397"/>
              <w:rPr>
                <w:rFonts w:cs="Arial"/>
              </w:rPr>
            </w:pPr>
            <w:r>
              <w:rPr>
                <w:rFonts w:cs="Arial"/>
              </w:rPr>
              <w:t xml:space="preserve">Sprachnachweis </w:t>
            </w:r>
            <w:proofErr w:type="spellStart"/>
            <w:r>
              <w:rPr>
                <w:rFonts w:cs="Arial"/>
              </w:rPr>
              <w:t>fide</w:t>
            </w:r>
            <w:proofErr w:type="spellEnd"/>
            <w:r>
              <w:rPr>
                <w:rFonts w:cs="Arial"/>
              </w:rPr>
              <w:t>-Zertifikate</w:t>
            </w:r>
            <w:r w:rsidR="00B62BF2" w:rsidRPr="00B62BF2">
              <w:rPr>
                <w:rFonts w:cs="Arial"/>
              </w:rPr>
              <w:t xml:space="preserve">, </w:t>
            </w:r>
          </w:p>
          <w:p w:rsidR="00B62BF2" w:rsidRPr="00B62BF2" w:rsidRDefault="00B62BF2" w:rsidP="00837422">
            <w:pPr>
              <w:pStyle w:val="Listenabsatz"/>
              <w:numPr>
                <w:ilvl w:val="0"/>
                <w:numId w:val="50"/>
              </w:numPr>
              <w:tabs>
                <w:tab w:val="clear" w:pos="794"/>
                <w:tab w:val="clear" w:pos="1191"/>
                <w:tab w:val="clear" w:pos="4479"/>
                <w:tab w:val="clear" w:pos="4876"/>
                <w:tab w:val="clear" w:pos="5273"/>
                <w:tab w:val="clear" w:pos="5670"/>
                <w:tab w:val="clear" w:pos="6067"/>
              </w:tabs>
              <w:autoSpaceDE w:val="0"/>
              <w:autoSpaceDN w:val="0"/>
              <w:adjustRightInd w:val="0"/>
              <w:spacing w:before="60" w:line="240" w:lineRule="atLeast"/>
              <w:ind w:left="397" w:hanging="397"/>
              <w:rPr>
                <w:rFonts w:cs="Arial"/>
              </w:rPr>
            </w:pPr>
            <w:r w:rsidRPr="00B62BF2">
              <w:rPr>
                <w:rFonts w:cs="Arial"/>
              </w:rPr>
              <w:t>Kantonaler Deutschtest im Ei</w:t>
            </w:r>
            <w:r w:rsidR="00F043C9">
              <w:rPr>
                <w:rFonts w:cs="Arial"/>
              </w:rPr>
              <w:t xml:space="preserve">nbürgerungsverfahren (KDE) des </w:t>
            </w:r>
            <w:r w:rsidR="00D649DC">
              <w:rPr>
                <w:rFonts w:cs="Arial"/>
              </w:rPr>
              <w:t>Gemeindeamt</w:t>
            </w:r>
            <w:r w:rsidR="00F043C9">
              <w:rPr>
                <w:rFonts w:cs="Arial"/>
              </w:rPr>
              <w:t>es des</w:t>
            </w:r>
            <w:r w:rsidR="00D649DC">
              <w:rPr>
                <w:rFonts w:cs="Arial"/>
              </w:rPr>
              <w:t xml:space="preserve"> Kanton</w:t>
            </w:r>
            <w:r w:rsidR="00F043C9">
              <w:rPr>
                <w:rFonts w:cs="Arial"/>
              </w:rPr>
              <w:t>s</w:t>
            </w:r>
            <w:r w:rsidRPr="00B62BF2">
              <w:rPr>
                <w:rFonts w:cs="Arial"/>
              </w:rPr>
              <w:t xml:space="preserve"> Zürich.</w:t>
            </w:r>
          </w:p>
          <w:p w:rsidR="00B62BF2" w:rsidRPr="005408C1" w:rsidRDefault="00B62BF2" w:rsidP="005408C1">
            <w:pPr>
              <w:pStyle w:val="00Vorgabetext"/>
            </w:pPr>
            <w:r w:rsidRPr="005408C1">
              <w:t>Der KDE steht den Zürcher Gemeinden seit 2</w:t>
            </w:r>
            <w:r w:rsidR="00D649DC" w:rsidRPr="005408C1">
              <w:t>013 zur Verfügung, seit dem 1. Januar</w:t>
            </w:r>
            <w:r w:rsidRPr="005408C1">
              <w:t xml:space="preserve"> 2018 kommt der KDE obligatorisch in allen Zürcher Gemeinden zur Anwendung (§ 9 Abs. 3 </w:t>
            </w:r>
            <w:proofErr w:type="spellStart"/>
            <w:r w:rsidRPr="005408C1">
              <w:t>KBüV</w:t>
            </w:r>
            <w:proofErr w:type="spellEnd"/>
            <w:r w:rsidRPr="005408C1">
              <w:t>). Er bietet Gewähr für eine faire und professionelle Sprachbeurteilung.</w:t>
            </w:r>
          </w:p>
          <w:p w:rsidR="00C41C45" w:rsidRPr="005408C1" w:rsidRDefault="00C41C45" w:rsidP="005408C1">
            <w:pPr>
              <w:pStyle w:val="00Vorgabetext"/>
            </w:pPr>
            <w:r w:rsidRPr="005408C1">
              <w:t>Abs. 3:</w:t>
            </w:r>
            <w:r w:rsidRPr="005408C1">
              <w:br/>
              <w:t>Kinder in der Altersgruppe von zwölf bis 16 Jahren besuchen in der Regel die Sekundar- bzw. Mitte</w:t>
            </w:r>
            <w:r w:rsidR="00D649DC" w:rsidRPr="005408C1">
              <w:t>l</w:t>
            </w:r>
            <w:r w:rsidRPr="005408C1">
              <w:t>schule oder befinden sich am Beginn der beruflichen</w:t>
            </w:r>
            <w:r w:rsidR="000F6D96" w:rsidRPr="005408C1">
              <w:t xml:space="preserve"> Grundbildung. Auf dieser S</w:t>
            </w:r>
            <w:r w:rsidRPr="005408C1">
              <w:t>tufe werden Sprachkompetenzen sowie grundlegende Kenntnisse der hiesigen Verhältnisse vermittelt. Diese Regelstruktur dient in hohem Mass der Integration von ausländischen Kindern und Jugendlichen. In der Regel kann mit dem Abschluss der obligatorischen Schule von einer erfolgreichen Integration im Sinne der Bürgerrechtsgesetzgebung ausgegangen werden. Im Zeitpunkt der Einreichung des Gesuchs ist dieser Prozess noch nicht abgeschlossen. Aus diesen Gründen werden Kinder in dieser Altersgruppe vom Nachweis der Sprachkompetenzen befreit.</w:t>
            </w:r>
          </w:p>
          <w:p w:rsidR="00C41C45" w:rsidRPr="00B62E2E" w:rsidRDefault="00C41C45" w:rsidP="005408C1">
            <w:pPr>
              <w:pStyle w:val="00Vorgabetext"/>
              <w:spacing w:after="120"/>
            </w:pPr>
            <w:r w:rsidRPr="005408C1">
              <w:t>Abs. 4:</w:t>
            </w:r>
            <w:r w:rsidRPr="005408C1">
              <w:br/>
              <w:t>Der Regierungsrat regelt in der Verordnung, wie der Nachweis der Deutschkenntnisse im Einbürgerungsverfahren zu erfolgen hat.</w:t>
            </w:r>
          </w:p>
        </w:tc>
      </w:tr>
      <w:tr w:rsidR="0099352E" w:rsidRPr="00BC4E77" w:rsidTr="00B62E2E">
        <w:tc>
          <w:tcPr>
            <w:tcW w:w="7158" w:type="dxa"/>
            <w:shd w:val="clear" w:color="auto" w:fill="auto"/>
          </w:tcPr>
          <w:p w:rsidR="0099352E" w:rsidRPr="00A83A2E" w:rsidRDefault="0099352E" w:rsidP="00A83A2E">
            <w:pPr>
              <w:pStyle w:val="00Vorgabetext"/>
              <w:rPr>
                <w:b/>
              </w:rPr>
            </w:pPr>
            <w:r w:rsidRPr="00A83A2E">
              <w:rPr>
                <w:b/>
              </w:rPr>
              <w:lastRenderedPageBreak/>
              <w:t xml:space="preserve">§ 9. Grundkenntnisse </w:t>
            </w:r>
          </w:p>
          <w:p w:rsidR="0099352E" w:rsidRDefault="0099352E" w:rsidP="00717FF2">
            <w:pPr>
              <w:pStyle w:val="00Vorgabetext"/>
            </w:pPr>
            <w:r w:rsidRPr="004E55F9">
              <w:rPr>
                <w:vertAlign w:val="superscript"/>
              </w:rPr>
              <w:t>1</w:t>
            </w:r>
            <w:r w:rsidRPr="004E55F9">
              <w:t xml:space="preserve"> </w:t>
            </w:r>
            <w:r>
              <w:t>Bewerberinnen und Bewerber mü</w:t>
            </w:r>
            <w:r w:rsidRPr="004E55F9">
              <w:t>ss</w:t>
            </w:r>
            <w:r>
              <w:t xml:space="preserve">en über </w:t>
            </w:r>
            <w:r w:rsidRPr="004E55F9">
              <w:t>Grundkenntnisse der</w:t>
            </w:r>
            <w:r>
              <w:t xml:space="preserve"> geografischen, historischen, </w:t>
            </w:r>
            <w:r w:rsidRPr="0094195F">
              <w:t>politischen und gesellsch</w:t>
            </w:r>
            <w:r>
              <w:t>aftlichen Verhältnisse im Bund,</w:t>
            </w:r>
            <w:r w:rsidRPr="0094195F">
              <w:t xml:space="preserve"> Kanton und </w:t>
            </w:r>
            <w:r>
              <w:t xml:space="preserve">in den Zürcher </w:t>
            </w:r>
            <w:r w:rsidRPr="0094195F">
              <w:t>Gemeinde</w:t>
            </w:r>
            <w:r>
              <w:t>n verfügen</w:t>
            </w:r>
            <w:r w:rsidRPr="004E55F9">
              <w:t>.</w:t>
            </w:r>
          </w:p>
          <w:p w:rsidR="0099352E" w:rsidRDefault="0099352E" w:rsidP="00717FF2">
            <w:pPr>
              <w:pStyle w:val="00Vorgabetext"/>
            </w:pPr>
            <w:r>
              <w:rPr>
                <w:vertAlign w:val="superscript"/>
              </w:rPr>
              <w:t xml:space="preserve">2 </w:t>
            </w:r>
            <w:r>
              <w:t>Der Nachweis gemäss Abs. 1 gilt als erbracht, wenn die Bewerberin oder der Bewerber</w:t>
            </w:r>
          </w:p>
          <w:p w:rsidR="0099352E" w:rsidRDefault="00D46BD8" w:rsidP="00D46BD8">
            <w:pPr>
              <w:pStyle w:val="00Vorgabetext"/>
              <w:ind w:left="397" w:hanging="397"/>
            </w:pPr>
            <w:r>
              <w:t>a.</w:t>
            </w:r>
            <w:r>
              <w:tab/>
            </w:r>
            <w:r w:rsidR="0099352E" w:rsidRPr="00300C61">
              <w:t>während mindestens fünf Jahren die obligatorische Schule</w:t>
            </w:r>
            <w:r w:rsidR="0099352E">
              <w:t xml:space="preserve"> in der Schweiz besucht hat, wovon drei Jahre auf der Sekundarstufe I, oder</w:t>
            </w:r>
          </w:p>
          <w:p w:rsidR="0099352E" w:rsidRDefault="00D46BD8" w:rsidP="00D46BD8">
            <w:pPr>
              <w:pStyle w:val="00Vorgabetext"/>
              <w:spacing w:before="60"/>
              <w:ind w:left="397" w:hanging="397"/>
            </w:pPr>
            <w:r>
              <w:t>b.</w:t>
            </w:r>
            <w:r>
              <w:tab/>
            </w:r>
            <w:proofErr w:type="gramStart"/>
            <w:r w:rsidR="0099352E">
              <w:t>einen kantonal anerkannten Test</w:t>
            </w:r>
            <w:proofErr w:type="gramEnd"/>
            <w:r w:rsidR="0099352E">
              <w:t xml:space="preserve"> über die Grundkenntnisse der Verhältnisse im Bund, Kanton und in den Zürcher Gemeinden erfolgreich absolviert hat.</w:t>
            </w:r>
          </w:p>
          <w:p w:rsidR="0099352E" w:rsidRDefault="0099352E" w:rsidP="00717FF2">
            <w:pPr>
              <w:pStyle w:val="00Vorgabetext"/>
            </w:pPr>
            <w:r w:rsidRPr="00D92145">
              <w:rPr>
                <w:vertAlign w:val="superscript"/>
              </w:rPr>
              <w:t>3</w:t>
            </w:r>
            <w:r>
              <w:t xml:space="preserve"> Die Gemeinden können in einem Gemeindeerlass festlegen, dass in Ergänzung zum Test gemäss Abs. 2 </w:t>
            </w:r>
            <w:proofErr w:type="spellStart"/>
            <w:r>
              <w:t>lit</w:t>
            </w:r>
            <w:proofErr w:type="spellEnd"/>
            <w:r>
              <w:t>. b die Kenntnisse der Verhältnisse in der Wohngemeinde im</w:t>
            </w:r>
            <w:r w:rsidRPr="005E53AE">
              <w:t xml:space="preserve"> Rahmen </w:t>
            </w:r>
            <w:r w:rsidR="002B6E9B">
              <w:t>des</w:t>
            </w:r>
            <w:r w:rsidRPr="005E53AE">
              <w:t xml:space="preserve"> Einbürgerungsgesprächs</w:t>
            </w:r>
            <w:r>
              <w:t xml:space="preserve"> geprüft werden. Sie setzten dazu einen einheitlichen Fragebogen ein.  </w:t>
            </w:r>
          </w:p>
          <w:p w:rsidR="0099352E" w:rsidRPr="00CD4056" w:rsidRDefault="0099352E" w:rsidP="0099352E">
            <w:pPr>
              <w:tabs>
                <w:tab w:val="clear" w:pos="397"/>
                <w:tab w:val="clear" w:pos="794"/>
                <w:tab w:val="clear" w:pos="1191"/>
                <w:tab w:val="clear" w:pos="4479"/>
                <w:tab w:val="clear" w:pos="4876"/>
                <w:tab w:val="clear" w:pos="5273"/>
                <w:tab w:val="clear" w:pos="5670"/>
                <w:tab w:val="clear" w:pos="6067"/>
                <w:tab w:val="left" w:pos="0"/>
                <w:tab w:val="left" w:pos="540"/>
              </w:tabs>
              <w:autoSpaceDE w:val="0"/>
              <w:autoSpaceDN w:val="0"/>
              <w:adjustRightInd w:val="0"/>
              <w:rPr>
                <w:rFonts w:cs="Arial"/>
              </w:rPr>
            </w:pPr>
            <w:r w:rsidRPr="005E53AE">
              <w:rPr>
                <w:rFonts w:cs="Arial"/>
                <w:vertAlign w:val="superscript"/>
              </w:rPr>
              <w:t xml:space="preserve">4 </w:t>
            </w:r>
            <w:r w:rsidRPr="00ED6876">
              <w:rPr>
                <w:rFonts w:cs="Arial"/>
              </w:rPr>
              <w:t>Kin</w:t>
            </w:r>
            <w:r>
              <w:rPr>
                <w:rFonts w:cs="Arial"/>
              </w:rPr>
              <w:t>der zwischen dem vollendeten zwölften</w:t>
            </w:r>
            <w:r w:rsidRPr="00ED6876">
              <w:rPr>
                <w:rFonts w:cs="Arial"/>
              </w:rPr>
              <w:t xml:space="preserve"> und 16. Altersja</w:t>
            </w:r>
            <w:r>
              <w:rPr>
                <w:rFonts w:cs="Arial"/>
              </w:rPr>
              <w:t>hr, die im Zeitpunkt der E</w:t>
            </w:r>
            <w:r w:rsidRPr="00ED6876">
              <w:rPr>
                <w:rFonts w:cs="Arial"/>
              </w:rPr>
              <w:t xml:space="preserve">inreichung </w:t>
            </w:r>
            <w:r>
              <w:rPr>
                <w:rFonts w:cs="Arial"/>
              </w:rPr>
              <w:t xml:space="preserve">des Gesuchs </w:t>
            </w:r>
            <w:r w:rsidRPr="00ED6876">
              <w:rPr>
                <w:rFonts w:cs="Arial"/>
              </w:rPr>
              <w:t>die obligatorische Schule oder die Sekundarstufe II besuchen</w:t>
            </w:r>
            <w:r>
              <w:rPr>
                <w:rFonts w:cs="Arial"/>
              </w:rPr>
              <w:t>, sind vom Nachweis der Grundkenntnisse befreit.</w:t>
            </w:r>
          </w:p>
          <w:p w:rsidR="0099352E" w:rsidRPr="000C4C84" w:rsidRDefault="0099352E" w:rsidP="00B62E2E">
            <w:pPr>
              <w:tabs>
                <w:tab w:val="clear" w:pos="397"/>
                <w:tab w:val="clear" w:pos="794"/>
                <w:tab w:val="clear" w:pos="1191"/>
                <w:tab w:val="clear" w:pos="4479"/>
                <w:tab w:val="clear" w:pos="4876"/>
                <w:tab w:val="clear" w:pos="5273"/>
                <w:tab w:val="clear" w:pos="5670"/>
                <w:tab w:val="clear" w:pos="6067"/>
                <w:tab w:val="left" w:pos="0"/>
                <w:tab w:val="left" w:pos="540"/>
              </w:tabs>
              <w:spacing w:after="120"/>
              <w:rPr>
                <w:rFonts w:cs="Arial"/>
                <w:b/>
              </w:rPr>
            </w:pPr>
            <w:r>
              <w:rPr>
                <w:rFonts w:cs="Arial"/>
                <w:vertAlign w:val="superscript"/>
              </w:rPr>
              <w:t>5</w:t>
            </w:r>
            <w:r>
              <w:rPr>
                <w:rFonts w:cs="Arial"/>
              </w:rPr>
              <w:t xml:space="preserve"> Der Regierungsrat regelt das Verfahren.</w:t>
            </w:r>
          </w:p>
        </w:tc>
        <w:tc>
          <w:tcPr>
            <w:tcW w:w="7159" w:type="dxa"/>
          </w:tcPr>
          <w:p w:rsidR="000F6D96" w:rsidRDefault="00C41C45" w:rsidP="005408C1">
            <w:pPr>
              <w:pStyle w:val="00Vorgabetext"/>
            </w:pPr>
            <w:r w:rsidRPr="00E015E5">
              <w:t>Abs.1:</w:t>
            </w:r>
            <w:r w:rsidRPr="00E015E5">
              <w:br/>
            </w:r>
            <w:r w:rsidRPr="000F6D96">
              <w:t>Das Bundesrecht verlangt von den Bewerberinnen und Bewerbern, dass sie mit den schwei</w:t>
            </w:r>
            <w:r w:rsidRPr="000F6D96">
              <w:softHyphen/>
              <w:t xml:space="preserve">zerischen Lebensverhältnissen vertraut sein müssen (Art. 11 Bst. b </w:t>
            </w:r>
            <w:proofErr w:type="spellStart"/>
            <w:r w:rsidRPr="000F6D96">
              <w:t>BüG</w:t>
            </w:r>
            <w:proofErr w:type="spellEnd"/>
            <w:r w:rsidRPr="000F6D96">
              <w:t xml:space="preserve">, Art. 2 Abs. 1 </w:t>
            </w:r>
            <w:proofErr w:type="spellStart"/>
            <w:r w:rsidRPr="000F6D96">
              <w:t>BüV</w:t>
            </w:r>
            <w:proofErr w:type="spellEnd"/>
            <w:r w:rsidRPr="000F6D96">
              <w:t xml:space="preserve">). </w:t>
            </w:r>
          </w:p>
          <w:p w:rsidR="00C41C45" w:rsidRPr="000F6D96" w:rsidRDefault="00C41C45" w:rsidP="005408C1">
            <w:pPr>
              <w:pStyle w:val="00Vorgabetext"/>
            </w:pPr>
            <w:r w:rsidRPr="000F6D96">
              <w:t>Im Kanton Zürich gilt ge</w:t>
            </w:r>
            <w:r w:rsidR="00F043C9">
              <w:t xml:space="preserve">stützt auf Art. 20 Abs. 3 </w:t>
            </w:r>
            <w:proofErr w:type="spellStart"/>
            <w:r w:rsidR="00F043C9">
              <w:t>lit</w:t>
            </w:r>
            <w:proofErr w:type="spellEnd"/>
            <w:r w:rsidR="00F043C9">
              <w:t>. c</w:t>
            </w:r>
            <w:r w:rsidRPr="000F6D96">
              <w:t xml:space="preserve"> KV die zusätzliche Anforderung, dass die Bewerberinnen und Bewerber mit den hiesigen Verhältnissen vertraut sein müssen. Gemeint sind damit - neben den Verhältnissen in der Schweiz - insbesondere die Verhältnisse im Kanton Zürich und in den Zürcher Gemeinden.</w:t>
            </w:r>
          </w:p>
          <w:p w:rsidR="00EE4A55" w:rsidRDefault="004E57A2" w:rsidP="005408C1">
            <w:pPr>
              <w:pStyle w:val="00Vorgabetext"/>
              <w:rPr>
                <w:sz w:val="18"/>
                <w:szCs w:val="18"/>
              </w:rPr>
            </w:pPr>
            <w:r>
              <w:t>Abs. 2</w:t>
            </w:r>
            <w:r w:rsidR="00EE4A55" w:rsidRPr="000F6D96">
              <w:t>:</w:t>
            </w:r>
            <w:r w:rsidR="00EE4A55" w:rsidRPr="000F6D96">
              <w:br/>
            </w:r>
            <w:proofErr w:type="spellStart"/>
            <w:r w:rsidR="00EE4A55" w:rsidRPr="000F6D96">
              <w:t>lit</w:t>
            </w:r>
            <w:proofErr w:type="spellEnd"/>
            <w:r w:rsidR="00EE4A55" w:rsidRPr="000F6D96">
              <w:t>. a:</w:t>
            </w:r>
            <w:r w:rsidR="00EE4A55" w:rsidRPr="000F6D96">
              <w:br/>
              <w:t>Die</w:t>
            </w:r>
            <w:r w:rsidR="00C95FB6">
              <w:t xml:space="preserve"> Vermittlung der grundlegenden </w:t>
            </w:r>
            <w:r w:rsidR="00EE4A55" w:rsidRPr="000F6D96">
              <w:t xml:space="preserve">Kenntnisse in Politik, Gesellschaft, Geschichte und Geografie erfolgt in der </w:t>
            </w:r>
            <w:r w:rsidR="00C95FB6">
              <w:t>obligatorischen Schule (</w:t>
            </w:r>
            <w:r w:rsidR="00EE4A55" w:rsidRPr="000F6D96">
              <w:t>Volksschule</w:t>
            </w:r>
            <w:r w:rsidR="00C95FB6">
              <w:t>)</w:t>
            </w:r>
            <w:r w:rsidR="00EE4A55" w:rsidRPr="000F6D96">
              <w:t>.</w:t>
            </w:r>
            <w:r w:rsidR="00EE4A55" w:rsidRPr="00EE4A55">
              <w:t xml:space="preserve"> Dies gilt gleichermassen für Kinder mit Schweizer Bürgerrecht wie für Kinder mit ausländischer Staatsangehörigkeit. Wer fünf Jahre die obligatorische Schule besucht hat, ist vom Nachweis der Grundkenntnisse befreit: Es besteht die gesetzliche Vermutung, dass die Schule die geforderten Kenntnisse vermittelt. Besondere Bedeutung für die Vermittlung des notwendigen Wissens kommt der Sekundarstufe I zu, deren Besuch deshalb für die Befreiung vom Grundkenntnistest unerlässlich ist. </w:t>
            </w:r>
            <w:r w:rsidR="00C95FB6">
              <w:t xml:space="preserve">Anders als im geltenden Recht (§ 6 Abs. 2 </w:t>
            </w:r>
            <w:proofErr w:type="spellStart"/>
            <w:r w:rsidR="00C95FB6">
              <w:t>lit</w:t>
            </w:r>
            <w:proofErr w:type="spellEnd"/>
            <w:r w:rsidR="00C95FB6">
              <w:t xml:space="preserve">. b </w:t>
            </w:r>
            <w:proofErr w:type="spellStart"/>
            <w:r w:rsidR="00C95FB6">
              <w:t>KBüV</w:t>
            </w:r>
            <w:proofErr w:type="spellEnd"/>
            <w:r w:rsidR="00C95FB6">
              <w:t>)</w:t>
            </w:r>
            <w:r w:rsidR="00EE4A55" w:rsidRPr="00EE4A55">
              <w:t xml:space="preserve"> werden Ausbildungen auf der Sekundarstufe II und der Tertiärstufe nicht mehr anerkannt, weil auf diesen Stufen zu wenig Allgemeinwissen über Politik und Gesellschaft vermittelt wird</w:t>
            </w:r>
            <w:r w:rsidR="00EE4A55">
              <w:rPr>
                <w:sz w:val="18"/>
                <w:szCs w:val="18"/>
              </w:rPr>
              <w:t xml:space="preserve">. </w:t>
            </w:r>
          </w:p>
          <w:p w:rsidR="00684D1B" w:rsidRPr="00684D1B" w:rsidRDefault="00EE4A55" w:rsidP="005408C1">
            <w:pPr>
              <w:pStyle w:val="00Vorgabetext"/>
            </w:pPr>
            <w:proofErr w:type="spellStart"/>
            <w:r w:rsidRPr="00EE4A55">
              <w:t>lit</w:t>
            </w:r>
            <w:proofErr w:type="spellEnd"/>
            <w:r w:rsidRPr="00EE4A55">
              <w:t>. b:</w:t>
            </w:r>
            <w:r w:rsidRPr="00EE4A55">
              <w:br/>
              <w:t xml:space="preserve">Bewerberinnen und Bewerber, welche die obligatorische Schule nicht in der Schweiz besucht haben, sind verpflichtet, einen </w:t>
            </w:r>
            <w:r w:rsidRPr="000F6D96">
              <w:t>Grundkenntnistest</w:t>
            </w:r>
            <w:r w:rsidRPr="00EE4A55">
              <w:t xml:space="preserve"> abzulegen. Anders als bei der Sprache steht für den Nachweis der Grundkenntnisse noch kein anerkannter und erprobter Referenzrahmen zu Verfügung. Zurzeit wird im Auftrag des Gemeindeamtes des Kantons Zürich ein Grundkenntnistest entwickelt, der den Gemeinden bis spätestens zum Inkrafttreten des vorliegenden Gesetzes zur Verfügung stehen wird.</w:t>
            </w:r>
          </w:p>
          <w:p w:rsidR="00684D1B" w:rsidRDefault="00EE4A55" w:rsidP="005408C1">
            <w:pPr>
              <w:pStyle w:val="00Vorgabetext"/>
              <w:rPr>
                <w:i/>
              </w:rPr>
            </w:pPr>
            <w:r w:rsidRPr="00EE4A55">
              <w:t>Das Gesetz sieht keine Verpflichtung für die Gemeinden vor, ausschliesslich den kantonalen Test zu verwenden. Sie können auch einen Test einsetzen, der von Dritten angeboten wird oder den sie allenfalls selber entwickelt haben. Der Test muss allgemein anerkannten Qualitätskriterien für Testverfahren entsprechen</w:t>
            </w:r>
            <w:r w:rsidRPr="00EE4A55">
              <w:rPr>
                <w:i/>
              </w:rPr>
              <w:t xml:space="preserve">. </w:t>
            </w:r>
          </w:p>
          <w:p w:rsidR="00EE4A55" w:rsidRDefault="00EE4A55" w:rsidP="005408C1">
            <w:pPr>
              <w:pStyle w:val="00Vorgabetext"/>
            </w:pPr>
            <w:r w:rsidRPr="00EE4A55">
              <w:lastRenderedPageBreak/>
              <w:t>Die vorliegende Bestimmung verlangt, dass ein Grundkenntnistest vom Kanton</w:t>
            </w:r>
            <w:r w:rsidR="00353492">
              <w:t xml:space="preserve"> geprüft und zugelassen werden muss. </w:t>
            </w:r>
            <w:r w:rsidRPr="00EE4A55">
              <w:t>Nur so kann eine einheitliche Prüfungspraxis sichergestellt werden</w:t>
            </w:r>
            <w:r>
              <w:t>.</w:t>
            </w:r>
          </w:p>
          <w:p w:rsidR="00EE4A55" w:rsidRPr="00353492" w:rsidRDefault="00353492" w:rsidP="005408C1">
            <w:pPr>
              <w:pStyle w:val="00Vorgabetext"/>
              <w:rPr>
                <w:rFonts w:asciiTheme="minorHAnsi" w:hAnsiTheme="minorHAnsi" w:cstheme="minorHAnsi"/>
              </w:rPr>
            </w:pPr>
            <w:r>
              <w:rPr>
                <w:rFonts w:asciiTheme="minorHAnsi" w:hAnsiTheme="minorHAnsi" w:cstheme="minorHAnsi"/>
              </w:rPr>
              <w:t xml:space="preserve">Gemäss </w:t>
            </w:r>
            <w:proofErr w:type="spellStart"/>
            <w:r>
              <w:rPr>
                <w:rFonts w:asciiTheme="minorHAnsi" w:hAnsiTheme="minorHAnsi" w:cstheme="minorHAnsi"/>
              </w:rPr>
              <w:t>lit</w:t>
            </w:r>
            <w:proofErr w:type="spellEnd"/>
            <w:r>
              <w:rPr>
                <w:rFonts w:asciiTheme="minorHAnsi" w:hAnsiTheme="minorHAnsi" w:cstheme="minorHAnsi"/>
              </w:rPr>
              <w:t>. b werden die Grundk</w:t>
            </w:r>
            <w:r w:rsidR="00EE4A55" w:rsidRPr="00EE4A55">
              <w:rPr>
                <w:rFonts w:asciiTheme="minorHAnsi" w:hAnsiTheme="minorHAnsi" w:cstheme="minorHAnsi"/>
              </w:rPr>
              <w:t xml:space="preserve">enntnisse der Verhältnisse in den </w:t>
            </w:r>
            <w:r w:rsidR="00EE4A55" w:rsidRPr="00353492">
              <w:rPr>
                <w:rFonts w:asciiTheme="minorHAnsi" w:hAnsiTheme="minorHAnsi" w:cstheme="minorHAnsi"/>
              </w:rPr>
              <w:t>Zürcher Gemeinden als Bestandteil des kantonalen anerkannten G</w:t>
            </w:r>
            <w:r>
              <w:rPr>
                <w:rFonts w:asciiTheme="minorHAnsi" w:hAnsiTheme="minorHAnsi" w:cstheme="minorHAnsi"/>
              </w:rPr>
              <w:t>rundkenntnistests geprüft. Dabei</w:t>
            </w:r>
            <w:r w:rsidR="00EE4A55" w:rsidRPr="00353492">
              <w:rPr>
                <w:rFonts w:asciiTheme="minorHAnsi" w:hAnsiTheme="minorHAnsi" w:cstheme="minorHAnsi"/>
              </w:rPr>
              <w:t xml:space="preserve"> werden in ers</w:t>
            </w:r>
            <w:r w:rsidR="00361827" w:rsidRPr="00353492">
              <w:rPr>
                <w:rFonts w:asciiTheme="minorHAnsi" w:hAnsiTheme="minorHAnsi" w:cstheme="minorHAnsi"/>
              </w:rPr>
              <w:t xml:space="preserve">ter Linie allgemeine Fragen zu den Aufgaben, der Organisation und den politischen Rechten in den </w:t>
            </w:r>
            <w:r w:rsidR="00EE4A55" w:rsidRPr="00353492">
              <w:rPr>
                <w:rFonts w:asciiTheme="minorHAnsi" w:hAnsiTheme="minorHAnsi" w:cstheme="minorHAnsi"/>
              </w:rPr>
              <w:t xml:space="preserve">Zürcher Gemeinden gestellt und nicht solche zur Wohngemeinde der Bewerberin oder des Bewerbers. </w:t>
            </w:r>
          </w:p>
          <w:p w:rsidR="00EE4A55" w:rsidRPr="00353492" w:rsidRDefault="00EE4A55" w:rsidP="005408C1">
            <w:pPr>
              <w:pStyle w:val="00Vorgabetext"/>
              <w:rPr>
                <w:rFonts w:asciiTheme="minorHAnsi" w:hAnsiTheme="minorHAnsi" w:cstheme="minorHAnsi"/>
              </w:rPr>
            </w:pPr>
            <w:r w:rsidRPr="00353492">
              <w:rPr>
                <w:rFonts w:asciiTheme="minorHAnsi" w:hAnsiTheme="minorHAnsi" w:cstheme="minorHAnsi"/>
              </w:rPr>
              <w:t>Abs</w:t>
            </w:r>
            <w:r w:rsidR="00353492">
              <w:rPr>
                <w:rFonts w:asciiTheme="minorHAnsi" w:hAnsiTheme="minorHAnsi" w:cstheme="minorHAnsi"/>
              </w:rPr>
              <w:t>. 3:</w:t>
            </w:r>
            <w:r w:rsidR="00353492">
              <w:rPr>
                <w:rFonts w:asciiTheme="minorHAnsi" w:hAnsiTheme="minorHAnsi" w:cstheme="minorHAnsi"/>
              </w:rPr>
              <w:br/>
              <w:t>D</w:t>
            </w:r>
            <w:r w:rsidRPr="00353492">
              <w:rPr>
                <w:rFonts w:asciiTheme="minorHAnsi" w:hAnsiTheme="minorHAnsi" w:cstheme="minorHAnsi"/>
              </w:rPr>
              <w:t>en Gemeinden</w:t>
            </w:r>
            <w:r w:rsidR="00353492">
              <w:rPr>
                <w:rFonts w:asciiTheme="minorHAnsi" w:hAnsiTheme="minorHAnsi" w:cstheme="minorHAnsi"/>
              </w:rPr>
              <w:t xml:space="preserve"> wird</w:t>
            </w:r>
            <w:r w:rsidRPr="00353492">
              <w:rPr>
                <w:rFonts w:asciiTheme="minorHAnsi" w:hAnsiTheme="minorHAnsi" w:cstheme="minorHAnsi"/>
              </w:rPr>
              <w:t xml:space="preserve"> die Möglichkeit ein</w:t>
            </w:r>
            <w:r w:rsidR="00353492">
              <w:rPr>
                <w:rFonts w:asciiTheme="minorHAnsi" w:hAnsiTheme="minorHAnsi" w:cstheme="minorHAnsi"/>
              </w:rPr>
              <w:t>geräumt</w:t>
            </w:r>
            <w:r w:rsidRPr="00353492">
              <w:rPr>
                <w:rFonts w:asciiTheme="minorHAnsi" w:hAnsiTheme="minorHAnsi" w:cstheme="minorHAnsi"/>
              </w:rPr>
              <w:t xml:space="preserve">, zusätzlich die Kenntnisse der lokalen Verhältnisse in der Wohngemeinde der Bewerberin oder des Bewerbers zu </w:t>
            </w:r>
            <w:r w:rsidR="00120A33" w:rsidRPr="00353492">
              <w:rPr>
                <w:rFonts w:asciiTheme="minorHAnsi" w:hAnsiTheme="minorHAnsi" w:cstheme="minorHAnsi"/>
              </w:rPr>
              <w:t>prüfen. Dies hat im Rahmen des</w:t>
            </w:r>
            <w:r w:rsidRPr="00353492">
              <w:rPr>
                <w:rFonts w:asciiTheme="minorHAnsi" w:hAnsiTheme="minorHAnsi" w:cstheme="minorHAnsi"/>
              </w:rPr>
              <w:t xml:space="preserve"> Einbürgerungsgesprächs</w:t>
            </w:r>
            <w:r w:rsidR="00120A33" w:rsidRPr="00353492">
              <w:rPr>
                <w:rFonts w:asciiTheme="minorHAnsi" w:hAnsiTheme="minorHAnsi" w:cstheme="minorHAnsi"/>
              </w:rPr>
              <w:t xml:space="preserve"> gemäss § 14 Abs. 2</w:t>
            </w:r>
            <w:r w:rsidRPr="00353492">
              <w:rPr>
                <w:rFonts w:asciiTheme="minorHAnsi" w:hAnsiTheme="minorHAnsi" w:cstheme="minorHAnsi"/>
              </w:rPr>
              <w:t xml:space="preserve"> zu erfolgen. Nicht Gegenstand dieses Gespräch sind Grundkenntnisse betreffend den Bund, den Kanton und die Zürcher Gemeinden. Diese werden im Rahmen des Tests gemäss Abs. 2 </w:t>
            </w:r>
            <w:proofErr w:type="spellStart"/>
            <w:r w:rsidRPr="00353492">
              <w:rPr>
                <w:rFonts w:asciiTheme="minorHAnsi" w:hAnsiTheme="minorHAnsi" w:cstheme="minorHAnsi"/>
              </w:rPr>
              <w:t>lit</w:t>
            </w:r>
            <w:proofErr w:type="spellEnd"/>
            <w:r w:rsidRPr="00353492">
              <w:rPr>
                <w:rFonts w:asciiTheme="minorHAnsi" w:hAnsiTheme="minorHAnsi" w:cstheme="minorHAnsi"/>
              </w:rPr>
              <w:t>. b abschliessend beurteilt.</w:t>
            </w:r>
          </w:p>
          <w:p w:rsidR="00EE4A55" w:rsidRPr="00EE4A55" w:rsidRDefault="00EE4A55" w:rsidP="005408C1">
            <w:pPr>
              <w:pStyle w:val="00Vorgabetext"/>
            </w:pPr>
            <w:r w:rsidRPr="00EE4A55">
              <w:t xml:space="preserve">Die Gemeinden müssen sicherzustellen, dass sich Bewerberinnen und Bewerber mit Hilfe von geeigneten Hilfsmitteln vorbereiten können (Art. 2 Abs. 2 </w:t>
            </w:r>
            <w:proofErr w:type="spellStart"/>
            <w:r w:rsidRPr="00EE4A55">
              <w:t>lit</w:t>
            </w:r>
            <w:proofErr w:type="spellEnd"/>
            <w:r w:rsidRPr="00EE4A55">
              <w:t xml:space="preserve">. a </w:t>
            </w:r>
            <w:proofErr w:type="spellStart"/>
            <w:r w:rsidRPr="00EE4A55">
              <w:t>BüV</w:t>
            </w:r>
            <w:proofErr w:type="spellEnd"/>
            <w:r w:rsidRPr="00EE4A55">
              <w:t>). Im Vorfeld des Einbürgerungsgesprächs müssen die Gemeinden die Bewerberinnen und Bewerber informieren, welche Kenntnisse der lokalen Verhältnisse von ihnen verlangt werden</w:t>
            </w:r>
            <w:r w:rsidRPr="00EE4A55">
              <w:rPr>
                <w:i/>
              </w:rPr>
              <w:t xml:space="preserve"> </w:t>
            </w:r>
            <w:r w:rsidRPr="00EE4A55">
              <w:t>(vgl. BGE 140 I 99 E. 3.7.2). Im Gespräch müssen die Gemeinden einen einheitlichen Fragebogen einsetzen.</w:t>
            </w:r>
          </w:p>
          <w:p w:rsidR="00120A33" w:rsidRPr="00EE4A55" w:rsidRDefault="00EE4A55" w:rsidP="005408C1">
            <w:pPr>
              <w:pStyle w:val="00Vorgabetext"/>
            </w:pPr>
            <w:r w:rsidRPr="00EE4A55">
              <w:t xml:space="preserve">Die Gemeinden werden mit dieser Bestimmung ermächtigt, bei der Abklärung der Grundkenntnisse zusätzlich Kenntnisse der lokalen Verhältnisse zu verlangen. Diese Verschärfung muss von der Gemeindeversammlung oder vom Gemeindeparlament in einem Gemeindeerlass gemäss § 4 Abs. 2 GG beschlossen werden. </w:t>
            </w:r>
          </w:p>
          <w:p w:rsidR="00EE4A55" w:rsidRPr="00EE4A55" w:rsidRDefault="00EE4A55" w:rsidP="005408C1">
            <w:pPr>
              <w:pStyle w:val="00Vorgabetext"/>
            </w:pPr>
            <w:r w:rsidRPr="00EE4A55">
              <w:t>Abs. 4:</w:t>
            </w:r>
            <w:r w:rsidRPr="00EE4A55">
              <w:br/>
              <w:t>Kinder in der Altersgruppe von zwölf bis 16 Jahren sind vom Nachweis der Grundkenntnisse befreit (siehe Kommentar zu § 8 Abs. 3).</w:t>
            </w:r>
          </w:p>
          <w:p w:rsidR="0099352E" w:rsidRPr="00E015E5" w:rsidRDefault="00EE4A55" w:rsidP="00684D1B">
            <w:pPr>
              <w:pStyle w:val="00Vorgabetext"/>
              <w:spacing w:after="120"/>
            </w:pPr>
            <w:r w:rsidRPr="00EE4A55">
              <w:t>Abs. 5:</w:t>
            </w:r>
            <w:r w:rsidRPr="00EE4A55">
              <w:br/>
              <w:t>Der Regierungsrat regelt in der Verordnung unter anderem die Voraussetzungen für die Anerkennung eines Grundkenntnistests</w:t>
            </w:r>
            <w:r w:rsidR="00120A33">
              <w:t>.</w:t>
            </w:r>
          </w:p>
        </w:tc>
      </w:tr>
      <w:tr w:rsidR="0089285D" w:rsidRPr="00523AEB" w:rsidTr="00B62E2E">
        <w:tc>
          <w:tcPr>
            <w:tcW w:w="14317" w:type="dxa"/>
            <w:gridSpan w:val="2"/>
            <w:shd w:val="clear" w:color="auto" w:fill="auto"/>
          </w:tcPr>
          <w:p w:rsidR="0089285D" w:rsidRPr="00523AEB" w:rsidRDefault="0089285D" w:rsidP="002B6E9B">
            <w:pPr>
              <w:pStyle w:val="00Vorgabetext"/>
              <w:spacing w:before="240" w:after="120"/>
              <w:rPr>
                <w:rStyle w:val="fettZeichen"/>
                <w:rFonts w:ascii="Arial Black" w:hAnsi="Arial Black" w:cs="Arial"/>
              </w:rPr>
            </w:pPr>
            <w:r w:rsidRPr="00523AEB">
              <w:rPr>
                <w:rStyle w:val="fettZeichen"/>
                <w:rFonts w:ascii="Arial Black" w:hAnsi="Arial Black" w:cs="Arial"/>
              </w:rPr>
              <w:lastRenderedPageBreak/>
              <w:t xml:space="preserve">B. </w:t>
            </w:r>
            <w:r w:rsidR="00610C73">
              <w:rPr>
                <w:rStyle w:val="fettZeichen"/>
                <w:rFonts w:ascii="Arial Black" w:hAnsi="Arial Black" w:cs="Arial"/>
              </w:rPr>
              <w:t>V</w:t>
            </w:r>
            <w:r w:rsidRPr="00523AEB">
              <w:rPr>
                <w:rStyle w:val="fettZeichen"/>
                <w:rFonts w:ascii="Arial Black" w:hAnsi="Arial Black" w:cs="Arial"/>
              </w:rPr>
              <w:t>erfahren</w:t>
            </w:r>
          </w:p>
        </w:tc>
      </w:tr>
      <w:tr w:rsidR="0089285D" w:rsidRPr="0049468F" w:rsidTr="00B62E2E">
        <w:tc>
          <w:tcPr>
            <w:tcW w:w="7158" w:type="dxa"/>
          </w:tcPr>
          <w:p w:rsidR="00610C73" w:rsidRPr="00A83A2E" w:rsidRDefault="00610C73" w:rsidP="00A83A2E">
            <w:pPr>
              <w:pStyle w:val="00Vorgabetext"/>
              <w:rPr>
                <w:b/>
              </w:rPr>
            </w:pPr>
            <w:r w:rsidRPr="00A83A2E">
              <w:rPr>
                <w:b/>
              </w:rPr>
              <w:t>§ 10. Gesuch</w:t>
            </w:r>
          </w:p>
          <w:p w:rsidR="00610C73" w:rsidRDefault="00610C73" w:rsidP="00717FF2">
            <w:pPr>
              <w:pStyle w:val="00Vorgabetext"/>
            </w:pPr>
            <w:r w:rsidRPr="002F284B">
              <w:rPr>
                <w:vertAlign w:val="superscript"/>
              </w:rPr>
              <w:t>1</w:t>
            </w:r>
            <w:r>
              <w:t xml:space="preserve"> Bewerberinnen und Bewerber reichen das Gesuch bei der für das Bürgerrechtswesen zuständigen Direktion (</w:t>
            </w:r>
            <w:r w:rsidRPr="00B03E39">
              <w:t>Direkti</w:t>
            </w:r>
            <w:r>
              <w:t xml:space="preserve">on) ein. </w:t>
            </w:r>
          </w:p>
          <w:p w:rsidR="0089285D" w:rsidRPr="0075726B" w:rsidRDefault="00610C73" w:rsidP="00B62E2E">
            <w:pPr>
              <w:pStyle w:val="00Vorgabetext"/>
              <w:spacing w:after="120"/>
            </w:pPr>
            <w:r w:rsidRPr="00DA03C7">
              <w:rPr>
                <w:vertAlign w:val="superscript"/>
              </w:rPr>
              <w:t>2</w:t>
            </w:r>
            <w:r>
              <w:t xml:space="preserve"> </w:t>
            </w:r>
            <w:r w:rsidRPr="006640A7">
              <w:t>Wer nicht im Zivilstandsregister erfasst ist, muss vor Einreichung des Einbürgerungsgesuchs seinen Personenstand beim Zivilstandsamt registrieren lassen.</w:t>
            </w:r>
          </w:p>
        </w:tc>
        <w:tc>
          <w:tcPr>
            <w:tcW w:w="7159" w:type="dxa"/>
          </w:tcPr>
          <w:p w:rsidR="00560655" w:rsidRPr="00684D1B" w:rsidRDefault="00560655" w:rsidP="00684D1B">
            <w:pPr>
              <w:pStyle w:val="00Vorgabetext"/>
            </w:pPr>
            <w:r w:rsidRPr="00684D1B">
              <w:t xml:space="preserve">Die Bestimmung entspricht geltendem kantonalen Recht (§ 10 </w:t>
            </w:r>
            <w:proofErr w:type="spellStart"/>
            <w:r w:rsidRPr="00684D1B">
              <w:t>KBüV</w:t>
            </w:r>
            <w:proofErr w:type="spellEnd"/>
            <w:r w:rsidRPr="00684D1B">
              <w:t>). Einbürgerungsw</w:t>
            </w:r>
            <w:r w:rsidR="007A5587" w:rsidRPr="00684D1B">
              <w:t xml:space="preserve">illige müssen sich seit dem 1. Januar </w:t>
            </w:r>
            <w:r w:rsidRPr="00684D1B">
              <w:t xml:space="preserve">2018 beim zuständigen Zivilstandsamt registrieren lassen müssen, bevor sie das Einbürgerungsgesuch einreichen können. </w:t>
            </w:r>
          </w:p>
          <w:p w:rsidR="0089285D" w:rsidRPr="00684D1B" w:rsidRDefault="0089285D" w:rsidP="00684D1B">
            <w:pPr>
              <w:pStyle w:val="00Vorgabetext"/>
            </w:pPr>
          </w:p>
        </w:tc>
      </w:tr>
      <w:tr w:rsidR="00610C73" w:rsidRPr="005744BF" w:rsidTr="00B62E2E">
        <w:tc>
          <w:tcPr>
            <w:tcW w:w="7158" w:type="dxa"/>
          </w:tcPr>
          <w:p w:rsidR="00610C73" w:rsidRPr="00A83A2E" w:rsidRDefault="00610C73" w:rsidP="00A83A2E">
            <w:pPr>
              <w:pStyle w:val="00Vorgabetext"/>
              <w:rPr>
                <w:b/>
              </w:rPr>
            </w:pPr>
            <w:r w:rsidRPr="00A83A2E">
              <w:rPr>
                <w:b/>
              </w:rPr>
              <w:t>§ 11. Erteilung des Gemeindebürgerrechts</w:t>
            </w:r>
          </w:p>
          <w:p w:rsidR="00610C73" w:rsidRPr="00C85FA1" w:rsidRDefault="00610C73" w:rsidP="00B62E2E">
            <w:pPr>
              <w:pStyle w:val="00Vorgabetext"/>
              <w:spacing w:after="120"/>
            </w:pPr>
            <w:r w:rsidRPr="00580B2B">
              <w:t>Das in der Gemeindeordnung bezeichnete Organ entscheidet über die Erteilung des Gemeindebürgerrechts.</w:t>
            </w:r>
            <w:r>
              <w:t xml:space="preserve"> </w:t>
            </w:r>
          </w:p>
        </w:tc>
        <w:tc>
          <w:tcPr>
            <w:tcW w:w="7159" w:type="dxa"/>
          </w:tcPr>
          <w:p w:rsidR="00610C73" w:rsidRPr="00684D1B" w:rsidRDefault="00560655" w:rsidP="00684D1B">
            <w:pPr>
              <w:pStyle w:val="00Vorgabetext"/>
            </w:pPr>
            <w:r w:rsidRPr="00684D1B">
              <w:t>Die Kantonsverfassung räumt den Gemeinden das Recht ein, das Einbürgerungsorgan in der Gemeindeordnung selber zu bestimmen</w:t>
            </w:r>
            <w:r w:rsidR="001F1FEB" w:rsidRPr="00684D1B">
              <w:t xml:space="preserve"> (Art. 21 Abs. 1 KV)</w:t>
            </w:r>
            <w:r w:rsidRPr="00684D1B">
              <w:t xml:space="preserve">. Dies kann der Gemeindevorstand, eine Bürgerrechtskommission, die Gemeindeversammlung (vgl. auch Art. 15 Abs. 2 </w:t>
            </w:r>
            <w:proofErr w:type="spellStart"/>
            <w:r w:rsidRPr="00684D1B">
              <w:t>BüG</w:t>
            </w:r>
            <w:proofErr w:type="spellEnd"/>
            <w:r w:rsidRPr="00684D1B">
              <w:t>) oder das Gemeindeparlament sein. Ausgeschlossen sind Urnenabstimmungen (Art. 21 Abs. 1 KV).</w:t>
            </w:r>
          </w:p>
          <w:p w:rsidR="00E8037A" w:rsidRPr="00684D1B" w:rsidRDefault="00E8037A" w:rsidP="00684D1B">
            <w:pPr>
              <w:pStyle w:val="00Vorgabetext"/>
            </w:pPr>
            <w:r w:rsidRPr="00684D1B">
              <w:t>Bei der Festlegung der Einbürgerungszuständigkeit spielt heute die Unterscheidung zwischen Personen mit und solchen ohne Anspruch auf Einbürgerung eine</w:t>
            </w:r>
            <w:r w:rsidR="00F41055" w:rsidRPr="00684D1B">
              <w:t xml:space="preserve"> wichtige</w:t>
            </w:r>
            <w:r w:rsidRPr="00684D1B">
              <w:t xml:space="preserve"> Rolle. Gesuche von Personen mit Anspruch auf Erteilung des Gemeindebürgerrechts werden in allen Zürcher Gemeinden seit langem vom Gemeindevorstand bzw. von </w:t>
            </w:r>
            <w:r w:rsidR="00C32A71" w:rsidRPr="00684D1B">
              <w:t>einer Bürgerrechtskommission</w:t>
            </w:r>
            <w:r w:rsidRPr="00684D1B">
              <w:t xml:space="preserve"> entschieden. Die Zuständigkeit zur Erteilung des Gemeindebürgerrechts an Personen ohne Anspruch auf Einbürgerung liegt heute zum überwiegenden Teil (77% aller Gemeinden) ebenfalls bei den Exekutivbehörden. Am 1. Januar 2019 sind es noch 34 Gemeinden, die an der Gemeindeversammlung einbürgern. In drei Städten entscheiden die Gemeindeparlamente über die Einbürgerung von nichtanspruchsberechtigten Personen. </w:t>
            </w:r>
          </w:p>
          <w:p w:rsidR="00E8037A" w:rsidRPr="00684D1B" w:rsidRDefault="00E8037A" w:rsidP="00684D1B">
            <w:pPr>
              <w:pStyle w:val="00Vorgabetext"/>
            </w:pPr>
            <w:r w:rsidRPr="00684D1B">
              <w:t xml:space="preserve">Der vorliegende Entwurf unterscheidet nicht zwischen Personen mit und solchen ohne Anspruch auf eine Einbürgerung (vgl. § 4). Damit gibt es keinen sachlichen Grund mehr, in der gleichen Gemeinde zwei Organe für die Erteilung des Gemeindebürgerrechts vorzusehen. Vielmehr soll künftig in jeder Gemeinde nur noch ein Einbürgerungsorgan zuständig sein.  </w:t>
            </w:r>
          </w:p>
          <w:p w:rsidR="00E8037A" w:rsidRPr="00684D1B" w:rsidRDefault="00E8037A" w:rsidP="00684D1B">
            <w:pPr>
              <w:pStyle w:val="00Vorgabetext"/>
            </w:pPr>
            <w:r w:rsidRPr="00684D1B">
              <w:t>Gemeinden mit geteilter Einbürgerungszuständigkeit müssen sich deshalb entscheiden, welchem Organ sie die Einbürgerungszuständigkeit zuweisen wollen: Gemeindeve</w:t>
            </w:r>
            <w:r w:rsidR="00C32A71" w:rsidRPr="00684D1B">
              <w:t>rsammlung bzw. Gemeinde</w:t>
            </w:r>
            <w:r w:rsidRPr="00684D1B">
              <w:t>p</w:t>
            </w:r>
            <w:r w:rsidR="00C32A71" w:rsidRPr="00684D1B">
              <w:t xml:space="preserve">arlament oder Gemeindevorstand bzw. </w:t>
            </w:r>
            <w:r w:rsidRPr="00684D1B">
              <w:t>B</w:t>
            </w:r>
            <w:r w:rsidR="00C32A71" w:rsidRPr="00684D1B">
              <w:t>ürgerrechtskommission (siehe</w:t>
            </w:r>
            <w:r w:rsidRPr="00684D1B">
              <w:t xml:space="preserve"> § 23).</w:t>
            </w:r>
          </w:p>
        </w:tc>
      </w:tr>
      <w:tr w:rsidR="0089285D" w:rsidRPr="005744BF" w:rsidTr="00B62E2E">
        <w:tc>
          <w:tcPr>
            <w:tcW w:w="7158" w:type="dxa"/>
          </w:tcPr>
          <w:p w:rsidR="00610C73" w:rsidRPr="00A83A2E" w:rsidRDefault="00610C73" w:rsidP="00A83A2E">
            <w:pPr>
              <w:pStyle w:val="00Vorgabetext"/>
              <w:rPr>
                <w:b/>
              </w:rPr>
            </w:pPr>
            <w:r w:rsidRPr="00A83A2E">
              <w:rPr>
                <w:b/>
              </w:rPr>
              <w:lastRenderedPageBreak/>
              <w:t>§ 12. Erteilung des Kantonsbürgerrechts</w:t>
            </w:r>
          </w:p>
          <w:p w:rsidR="0089285D" w:rsidRPr="00717FF2" w:rsidRDefault="00610C73" w:rsidP="00B62E2E">
            <w:pPr>
              <w:pStyle w:val="00Vorgabetext"/>
              <w:spacing w:after="120"/>
            </w:pPr>
            <w:r w:rsidRPr="00717FF2">
              <w:t>Die Direktion entscheidet über die Erteilung des Kantonsbürgerrechts.</w:t>
            </w:r>
          </w:p>
        </w:tc>
        <w:tc>
          <w:tcPr>
            <w:tcW w:w="7159" w:type="dxa"/>
          </w:tcPr>
          <w:p w:rsidR="0089285D" w:rsidRPr="00684D1B" w:rsidRDefault="00C32A71" w:rsidP="00684D1B">
            <w:pPr>
              <w:pStyle w:val="00Vorgabetext"/>
              <w:spacing w:after="120"/>
            </w:pPr>
            <w:r w:rsidRPr="00684D1B">
              <w:t>Das g</w:t>
            </w:r>
            <w:r w:rsidR="004B4386" w:rsidRPr="00684D1B">
              <w:t>eltende Recht sieht eine Delegation an das Gemeindeamt vor.</w:t>
            </w:r>
            <w:r w:rsidRPr="00684D1B">
              <w:t xml:space="preserve"> Das Geme</w:t>
            </w:r>
            <w:r w:rsidR="004B4386" w:rsidRPr="00684D1B">
              <w:t>indeamt entscheidet erstinstanz</w:t>
            </w:r>
            <w:r w:rsidRPr="00684D1B">
              <w:t xml:space="preserve">lich </w:t>
            </w:r>
            <w:r w:rsidR="004B4386" w:rsidRPr="00684D1B">
              <w:t>in eigenem Namen über die Ertei</w:t>
            </w:r>
            <w:r w:rsidRPr="00684D1B">
              <w:t>lung und Verwei</w:t>
            </w:r>
            <w:r w:rsidR="004B4386" w:rsidRPr="00684D1B">
              <w:t>gerung des Kantons</w:t>
            </w:r>
            <w:r w:rsidRPr="00684D1B">
              <w:t xml:space="preserve">bürgerrechts (Verordnung über die Organisation des Regierungsrates und der kantonalen Verwaltung vom 18. Juli 2007 [VOG RR], § 66 in Verbindung mit Anhang 3, Ziff. 1.1 </w:t>
            </w:r>
            <w:proofErr w:type="spellStart"/>
            <w:r w:rsidRPr="00684D1B">
              <w:t>lit</w:t>
            </w:r>
            <w:proofErr w:type="spellEnd"/>
            <w:r w:rsidRPr="00684D1B">
              <w:t>. a).</w:t>
            </w:r>
            <w:r w:rsidR="00CF1AB2" w:rsidRPr="00684D1B">
              <w:t xml:space="preserve"> Diese </w:t>
            </w:r>
            <w:proofErr w:type="spellStart"/>
            <w:r w:rsidR="00CF1AB2" w:rsidRPr="00684D1B">
              <w:t>Entscheiddelegation</w:t>
            </w:r>
            <w:proofErr w:type="spellEnd"/>
            <w:r w:rsidR="00CF1AB2" w:rsidRPr="00684D1B">
              <w:t xml:space="preserve"> wird beibehalten.</w:t>
            </w:r>
          </w:p>
        </w:tc>
      </w:tr>
      <w:tr w:rsidR="0089285D" w:rsidRPr="009628D3" w:rsidTr="00B62E2E">
        <w:tc>
          <w:tcPr>
            <w:tcW w:w="7158" w:type="dxa"/>
          </w:tcPr>
          <w:p w:rsidR="00610C73" w:rsidRPr="00A83A2E" w:rsidRDefault="00610C73" w:rsidP="00A83A2E">
            <w:pPr>
              <w:pStyle w:val="00Vorgabetext"/>
              <w:rPr>
                <w:b/>
              </w:rPr>
            </w:pPr>
            <w:r w:rsidRPr="00A83A2E">
              <w:rPr>
                <w:b/>
              </w:rPr>
              <w:t>§ 13. Zuständigkeit a. Direktion</w:t>
            </w:r>
          </w:p>
          <w:p w:rsidR="00610C73" w:rsidRPr="00C85FA1" w:rsidRDefault="00610C73" w:rsidP="00717FF2">
            <w:pPr>
              <w:pStyle w:val="00Vorgabetext"/>
            </w:pPr>
            <w:r w:rsidRPr="004B508B">
              <w:rPr>
                <w:vertAlign w:val="superscript"/>
              </w:rPr>
              <w:t>1</w:t>
            </w:r>
            <w:r>
              <w:t xml:space="preserve"> Die Direktion</w:t>
            </w:r>
            <w:r w:rsidRPr="00C85FA1">
              <w:t xml:space="preserve"> prüft nach der Einreichun</w:t>
            </w:r>
            <w:r>
              <w:t>g des Gesuchs, ob die Bewerberin oder der Bewerber</w:t>
            </w:r>
          </w:p>
          <w:p w:rsidR="00610C73" w:rsidRPr="00C85FA1" w:rsidRDefault="00610C73" w:rsidP="00D46BD8">
            <w:pPr>
              <w:pStyle w:val="00Vorgabetext"/>
              <w:ind w:left="397" w:hanging="397"/>
            </w:pPr>
            <w:r w:rsidRPr="00C85FA1">
              <w:t xml:space="preserve">a. </w:t>
            </w:r>
            <w:r w:rsidRPr="00C85FA1">
              <w:tab/>
              <w:t>die Ni</w:t>
            </w:r>
            <w:r>
              <w:t>ederlassungsbewilligung besitzt,</w:t>
            </w:r>
          </w:p>
          <w:p w:rsidR="00610C73" w:rsidRPr="00C85FA1" w:rsidRDefault="00610C73" w:rsidP="00D46BD8">
            <w:pPr>
              <w:pStyle w:val="00Vorgabetext"/>
              <w:spacing w:before="60"/>
              <w:ind w:left="397" w:hanging="397"/>
            </w:pPr>
            <w:r w:rsidRPr="00C85FA1">
              <w:t xml:space="preserve">b. </w:t>
            </w:r>
            <w:r w:rsidRPr="00C85FA1">
              <w:tab/>
              <w:t>die Anforderungen d</w:t>
            </w:r>
            <w:r>
              <w:t>es Bundes</w:t>
            </w:r>
            <w:r w:rsidRPr="00C85FA1">
              <w:t xml:space="preserve"> und des K</w:t>
            </w:r>
            <w:r>
              <w:t>antons</w:t>
            </w:r>
            <w:r w:rsidRPr="00C85FA1">
              <w:t xml:space="preserve"> an den Aufenthalt erfüllt,  </w:t>
            </w:r>
          </w:p>
          <w:p w:rsidR="00610C73" w:rsidRDefault="00610C73" w:rsidP="00D46BD8">
            <w:pPr>
              <w:pStyle w:val="00Vorgabetext"/>
              <w:spacing w:before="60"/>
              <w:ind w:left="397" w:hanging="397"/>
            </w:pPr>
            <w:r w:rsidRPr="00C85FA1">
              <w:t>c.</w:t>
            </w:r>
            <w:r w:rsidRPr="00C85FA1">
              <w:tab/>
            </w:r>
            <w:r>
              <w:t xml:space="preserve">keine </w:t>
            </w:r>
            <w:r w:rsidRPr="000E3275">
              <w:t>gesetzliche</w:t>
            </w:r>
            <w:r>
              <w:t>n</w:t>
            </w:r>
            <w:r w:rsidRPr="000E3275">
              <w:t xml:space="preserve"> Vorschriften ode</w:t>
            </w:r>
            <w:r>
              <w:t xml:space="preserve">r behördlichen Verfügungen </w:t>
            </w:r>
            <w:r w:rsidRPr="000E3275">
              <w:t>erh</w:t>
            </w:r>
            <w:r>
              <w:t>eblich oder wiederholt missachtet,</w:t>
            </w:r>
          </w:p>
          <w:p w:rsidR="00610C73" w:rsidRDefault="00610C73" w:rsidP="00D46BD8">
            <w:pPr>
              <w:pStyle w:val="00Vorgabetext"/>
              <w:spacing w:before="60"/>
              <w:ind w:left="397" w:hanging="397"/>
            </w:pPr>
            <w:r>
              <w:t>d.</w:t>
            </w:r>
            <w:r>
              <w:tab/>
            </w:r>
            <w:r w:rsidRPr="00926B69">
              <w:t>öffentlich-rechtliche oder privatrechtliche Verpflichtungen erfüllt</w:t>
            </w:r>
            <w:r>
              <w:t xml:space="preserve">, </w:t>
            </w:r>
          </w:p>
          <w:p w:rsidR="00610C73" w:rsidRPr="000E3275" w:rsidRDefault="00610C73" w:rsidP="00D46BD8">
            <w:pPr>
              <w:pStyle w:val="00Vorgabetext"/>
              <w:spacing w:before="60"/>
              <w:ind w:left="397" w:hanging="397"/>
            </w:pPr>
            <w:r>
              <w:t xml:space="preserve">e. </w:t>
            </w:r>
            <w:r>
              <w:tab/>
              <w:t>die Strafrechtsordnung beachtet,</w:t>
            </w:r>
            <w:r w:rsidRPr="000E3275">
              <w:t xml:space="preserve"> </w:t>
            </w:r>
          </w:p>
          <w:p w:rsidR="00610C73" w:rsidRPr="0020074C" w:rsidRDefault="00610C73" w:rsidP="00D46BD8">
            <w:pPr>
              <w:pStyle w:val="00Vorgabetext"/>
              <w:spacing w:before="60"/>
              <w:ind w:left="397" w:hanging="397"/>
            </w:pPr>
            <w:r w:rsidRPr="0020074C">
              <w:t>f.</w:t>
            </w:r>
            <w:r w:rsidRPr="0020074C">
              <w:tab/>
            </w:r>
            <w:r>
              <w:t>die Unterlagen</w:t>
            </w:r>
            <w:r w:rsidRPr="0020074C">
              <w:t xml:space="preserve"> vollständig eingereicht hat.</w:t>
            </w:r>
          </w:p>
          <w:p w:rsidR="00120A33" w:rsidRPr="00B236AF" w:rsidRDefault="00610C73" w:rsidP="00B62E2E">
            <w:pPr>
              <w:pStyle w:val="00Vorgabetext"/>
              <w:spacing w:after="120"/>
            </w:pPr>
            <w:r w:rsidRPr="0020074C">
              <w:rPr>
                <w:vertAlign w:val="superscript"/>
              </w:rPr>
              <w:t>2</w:t>
            </w:r>
            <w:r>
              <w:t xml:space="preserve"> Sind nicht alle Voraussetzungen </w:t>
            </w:r>
            <w:r w:rsidRPr="0020074C">
              <w:t>erfüllt, gi</w:t>
            </w:r>
            <w:r>
              <w:t>bt die Direktion der Bewerberin oder dem Bewerber</w:t>
            </w:r>
            <w:r w:rsidRPr="0020074C">
              <w:t xml:space="preserve"> die Gelegenheit, das Gesuch zu ergänzen oder zurück</w:t>
            </w:r>
            <w:r>
              <w:t>zu</w:t>
            </w:r>
            <w:r w:rsidRPr="0020074C">
              <w:t xml:space="preserve">ziehen. </w:t>
            </w:r>
            <w:r w:rsidRPr="006D0495">
              <w:t>Kommt diese oder dieser der Aufforderung nicht nach, weist die Direktion das Gesuch ab.</w:t>
            </w:r>
          </w:p>
        </w:tc>
        <w:tc>
          <w:tcPr>
            <w:tcW w:w="7159" w:type="dxa"/>
            <w:shd w:val="clear" w:color="auto" w:fill="FFFFFF" w:themeFill="background1"/>
          </w:tcPr>
          <w:p w:rsidR="00A316D0" w:rsidRDefault="00CF1AB2" w:rsidP="00A316D0">
            <w:pPr>
              <w:pStyle w:val="00Vorgabetext"/>
            </w:pPr>
            <w:r w:rsidRPr="00CF1AB2">
              <w:t xml:space="preserve">Die Aufgabenteilung zwischen Kanton und Gemeinden bei der Prüfung der Einbürgerungsvoraussetzungen wird neu im Gesetz verankert. Da sich die geltende Aufgabenaufteilung (§§ 14 f. </w:t>
            </w:r>
            <w:proofErr w:type="spellStart"/>
            <w:r w:rsidRPr="00CF1AB2">
              <w:t>KBüV</w:t>
            </w:r>
            <w:proofErr w:type="spellEnd"/>
            <w:r w:rsidRPr="00CF1AB2">
              <w:t>)</w:t>
            </w:r>
            <w:r>
              <w:t xml:space="preserve"> bewährt hat, wird diese weitge</w:t>
            </w:r>
            <w:r w:rsidRPr="00CF1AB2">
              <w:t>hend</w:t>
            </w:r>
            <w:r>
              <w:t xml:space="preserve"> unverändert über</w:t>
            </w:r>
            <w:r w:rsidRPr="00CF1AB2">
              <w:t>nommen. Eine Ausnahme bildet das Kriterium "Erfüllung von öffentlich-rechtl</w:t>
            </w:r>
            <w:r>
              <w:t>ichen und privatrechtlichen Ver</w:t>
            </w:r>
            <w:r w:rsidRPr="00CF1AB2">
              <w:t>pflichtungen"</w:t>
            </w:r>
            <w:r w:rsidR="001B3524">
              <w:t>,</w:t>
            </w:r>
            <w:r w:rsidRPr="00CF1AB2">
              <w:t xml:space="preserve"> das neu vom Kanton geprüf</w:t>
            </w:r>
            <w:r w:rsidR="00F41055">
              <w:t xml:space="preserve">t werden soll (Abs. 1 </w:t>
            </w:r>
            <w:proofErr w:type="spellStart"/>
            <w:r w:rsidR="00F41055">
              <w:t>lit</w:t>
            </w:r>
            <w:proofErr w:type="spellEnd"/>
            <w:r w:rsidR="00F41055">
              <w:t xml:space="preserve">. d). </w:t>
            </w:r>
            <w:r w:rsidR="008A302B">
              <w:t>Der Kanton prüft alle Voraussetzungen</w:t>
            </w:r>
            <w:r w:rsidR="00A316D0">
              <w:t>,</w:t>
            </w:r>
            <w:r w:rsidR="008A302B">
              <w:t xml:space="preserve"> die anhand von Registern geklärt werden </w:t>
            </w:r>
            <w:r w:rsidR="00A316D0">
              <w:t>können.</w:t>
            </w:r>
          </w:p>
          <w:p w:rsidR="00A76A85" w:rsidRPr="00B62E2E" w:rsidRDefault="00A76A85" w:rsidP="00A316D0">
            <w:pPr>
              <w:pStyle w:val="00Vorgabetext"/>
            </w:pPr>
            <w:r>
              <w:t>Abs. 2:</w:t>
            </w:r>
            <w:r>
              <w:br/>
              <w:t>Dort wo der Kanton Prüfkompetenzen hat, soll er auch entscheiden und das Gesuch bereits zu Beginn des Verfahrens a</w:t>
            </w:r>
            <w:r w:rsidR="002A2269">
              <w:t>bweisen, falls die Voraussetzun</w:t>
            </w:r>
            <w:r>
              <w:t>gen nicht erfüllt sind (Türsteher-Funktion). Dadurch kann unnötiger Aufwand bei den Gemeinden verhindert werden und diese werden von routinemässigen Abklärungen entlastet.</w:t>
            </w:r>
          </w:p>
        </w:tc>
      </w:tr>
      <w:tr w:rsidR="00B62E2E" w:rsidRPr="005744BF" w:rsidTr="00B62E2E">
        <w:tc>
          <w:tcPr>
            <w:tcW w:w="7158" w:type="dxa"/>
          </w:tcPr>
          <w:p w:rsidR="00B62E2E" w:rsidRPr="00A83A2E" w:rsidRDefault="00B62E2E" w:rsidP="00B62E2E">
            <w:pPr>
              <w:pStyle w:val="00Vorgabetext"/>
              <w:rPr>
                <w:b/>
              </w:rPr>
            </w:pPr>
            <w:r w:rsidRPr="00A83A2E">
              <w:rPr>
                <w:b/>
              </w:rPr>
              <w:t>§ 14. b. Gemeinde</w:t>
            </w:r>
          </w:p>
          <w:p w:rsidR="00B62E2E" w:rsidRPr="00C85FA1" w:rsidRDefault="00B62E2E" w:rsidP="00B62E2E">
            <w:pPr>
              <w:pStyle w:val="00Vorgabetext"/>
            </w:pPr>
            <w:r>
              <w:rPr>
                <w:vertAlign w:val="superscript"/>
              </w:rPr>
              <w:t>1</w:t>
            </w:r>
            <w:r>
              <w:t xml:space="preserve"> Die Gemeinde prüft nach der Überweisung des Gesuchs durch den Kanton, ob die Bewerberin oder der Bewerber</w:t>
            </w:r>
          </w:p>
          <w:p w:rsidR="00B62E2E" w:rsidRDefault="00B62E2E" w:rsidP="00D46BD8">
            <w:pPr>
              <w:pStyle w:val="00Vorgabetext"/>
              <w:ind w:left="397" w:hanging="397"/>
              <w:rPr>
                <w:sz w:val="16"/>
                <w:szCs w:val="16"/>
              </w:rPr>
            </w:pPr>
            <w:r w:rsidRPr="00CD7FEE">
              <w:t>a.</w:t>
            </w:r>
            <w:r w:rsidRPr="00C85FA1">
              <w:rPr>
                <w:sz w:val="16"/>
                <w:szCs w:val="16"/>
              </w:rPr>
              <w:tab/>
            </w:r>
            <w:r w:rsidR="00477EBD">
              <w:t xml:space="preserve">über </w:t>
            </w:r>
            <w:r>
              <w:t xml:space="preserve">Grundkenntnisse </w:t>
            </w:r>
            <w:r w:rsidRPr="00F41055">
              <w:t>gemäss § 9 verfügt</w:t>
            </w:r>
            <w:r w:rsidRPr="00F41055">
              <w:rPr>
                <w:sz w:val="16"/>
                <w:szCs w:val="16"/>
              </w:rPr>
              <w:t>,</w:t>
            </w:r>
            <w:r>
              <w:rPr>
                <w:sz w:val="16"/>
                <w:szCs w:val="16"/>
              </w:rPr>
              <w:t xml:space="preserve"> </w:t>
            </w:r>
          </w:p>
          <w:p w:rsidR="00B62E2E" w:rsidRPr="00882C11" w:rsidRDefault="00B62E2E" w:rsidP="00D46BD8">
            <w:pPr>
              <w:pStyle w:val="00Vorgabetext"/>
              <w:spacing w:before="60"/>
              <w:ind w:left="397" w:hanging="397"/>
              <w:rPr>
                <w:sz w:val="16"/>
                <w:szCs w:val="16"/>
              </w:rPr>
            </w:pPr>
            <w:r w:rsidRPr="0002213A">
              <w:t>b.</w:t>
            </w:r>
            <w:r>
              <w:rPr>
                <w:sz w:val="16"/>
                <w:szCs w:val="16"/>
              </w:rPr>
              <w:tab/>
            </w:r>
            <w:r w:rsidRPr="00CD7FEE">
              <w:t>am sozialen und kulturellen Leben der Gesellschaft in der Schweiz teilnimmt,</w:t>
            </w:r>
          </w:p>
          <w:p w:rsidR="00B62E2E" w:rsidRPr="00CD7FEE" w:rsidRDefault="00B62E2E" w:rsidP="00D46BD8">
            <w:pPr>
              <w:pStyle w:val="00Vorgabetext"/>
              <w:spacing w:before="60"/>
              <w:ind w:left="397" w:hanging="397"/>
            </w:pPr>
            <w:r>
              <w:t>c</w:t>
            </w:r>
            <w:r w:rsidRPr="00CD7FEE">
              <w:t>.</w:t>
            </w:r>
            <w:r w:rsidRPr="00CD7FEE">
              <w:tab/>
              <w:t xml:space="preserve">Kontakte zu Schweizerinnen und Schweizern pflegt, </w:t>
            </w:r>
          </w:p>
          <w:p w:rsidR="00B62E2E" w:rsidRDefault="00B62E2E" w:rsidP="00D46BD8">
            <w:pPr>
              <w:pStyle w:val="00Vorgabetext"/>
              <w:spacing w:before="60"/>
              <w:ind w:left="397" w:hanging="397"/>
            </w:pPr>
            <w:r>
              <w:t>d</w:t>
            </w:r>
            <w:r w:rsidRPr="00CD7FEE">
              <w:t>.</w:t>
            </w:r>
            <w:r w:rsidRPr="00CD7FEE">
              <w:tab/>
              <w:t>die Werte der Bundesverfassung respektie</w:t>
            </w:r>
            <w:r>
              <w:t>rt,</w:t>
            </w:r>
            <w:r w:rsidRPr="00CD7FEE">
              <w:t xml:space="preserve"> </w:t>
            </w:r>
            <w:r>
              <w:t xml:space="preserve"> </w:t>
            </w:r>
          </w:p>
          <w:p w:rsidR="00B62E2E" w:rsidRPr="0002213A" w:rsidRDefault="00B62E2E" w:rsidP="00D46BD8">
            <w:pPr>
              <w:pStyle w:val="00Vorgabetext"/>
              <w:spacing w:before="60"/>
              <w:ind w:left="397" w:hanging="397"/>
            </w:pPr>
            <w:r>
              <w:t>e</w:t>
            </w:r>
            <w:r w:rsidRPr="0002213A">
              <w:t>.</w:t>
            </w:r>
            <w:r w:rsidRPr="0002213A">
              <w:tab/>
              <w:t>ü</w:t>
            </w:r>
            <w:r>
              <w:t>ber Deutschkenntnisse gemäss § 8</w:t>
            </w:r>
            <w:r w:rsidRPr="0002213A">
              <w:t xml:space="preserve"> verfügt</w:t>
            </w:r>
            <w:r>
              <w:t>,</w:t>
            </w:r>
          </w:p>
          <w:p w:rsidR="00B62E2E" w:rsidRPr="00867ED0" w:rsidRDefault="00B62E2E" w:rsidP="00D46BD8">
            <w:pPr>
              <w:pStyle w:val="00Vorgabetext"/>
              <w:spacing w:before="60"/>
              <w:ind w:left="397" w:hanging="397"/>
            </w:pPr>
            <w:r>
              <w:t>f.</w:t>
            </w:r>
            <w:r>
              <w:tab/>
            </w:r>
            <w:r w:rsidRPr="00867ED0">
              <w:t>am Wirtschaftsleben oder am Erwerb von</w:t>
            </w:r>
            <w:r>
              <w:t xml:space="preserve"> Bildung teilnimmt,</w:t>
            </w:r>
          </w:p>
          <w:p w:rsidR="00B62E2E" w:rsidRDefault="00B62E2E" w:rsidP="00D46BD8">
            <w:pPr>
              <w:pStyle w:val="00Vorgabetext"/>
              <w:spacing w:before="60"/>
              <w:ind w:left="397" w:hanging="397"/>
            </w:pPr>
            <w:r>
              <w:t>g</w:t>
            </w:r>
            <w:r w:rsidRPr="00867ED0">
              <w:t>.</w:t>
            </w:r>
            <w:r w:rsidRPr="00867ED0">
              <w:tab/>
              <w:t>die Integration von Familienmitgliedern fördert</w:t>
            </w:r>
            <w:r>
              <w:t>.</w:t>
            </w:r>
          </w:p>
          <w:p w:rsidR="00B62E2E" w:rsidRDefault="00B62E2E" w:rsidP="00B62E2E">
            <w:pPr>
              <w:pStyle w:val="00Vorgabetext"/>
            </w:pPr>
            <w:r>
              <w:rPr>
                <w:vertAlign w:val="superscript"/>
              </w:rPr>
              <w:lastRenderedPageBreak/>
              <w:t>2</w:t>
            </w:r>
            <w:r>
              <w:t xml:space="preserve"> </w:t>
            </w:r>
            <w:r w:rsidRPr="007B320C">
              <w:t xml:space="preserve">Die Gemeinde führt </w:t>
            </w:r>
            <w:r>
              <w:t xml:space="preserve">mit der Bewerberin oder dem Bewerber ein </w:t>
            </w:r>
            <w:r w:rsidRPr="007B320C">
              <w:t>Gespräch</w:t>
            </w:r>
            <w:r>
              <w:t xml:space="preserve">, </w:t>
            </w:r>
            <w:r w:rsidRPr="006D1AA3">
              <w:t>um</w:t>
            </w:r>
            <w:r w:rsidR="008D153D" w:rsidRPr="006D1AA3">
              <w:t xml:space="preserve"> insbesondere</w:t>
            </w:r>
            <w:r>
              <w:t xml:space="preserve"> die Integrationskriterien gemäss Ab</w:t>
            </w:r>
            <w:r w:rsidRPr="007B320C">
              <w:t xml:space="preserve">s. </w:t>
            </w:r>
            <w:r>
              <w:t xml:space="preserve">1 </w:t>
            </w:r>
            <w:proofErr w:type="spellStart"/>
            <w:r>
              <w:t>lit</w:t>
            </w:r>
            <w:proofErr w:type="spellEnd"/>
            <w:r>
              <w:t xml:space="preserve">. b, c, d und g zu prüfen. </w:t>
            </w:r>
          </w:p>
          <w:p w:rsidR="00B62E2E" w:rsidRPr="003E4A73" w:rsidRDefault="00B62E2E" w:rsidP="00B62E2E">
            <w:pPr>
              <w:pStyle w:val="00Vorgabetext"/>
            </w:pPr>
            <w:r w:rsidRPr="003E4A73">
              <w:rPr>
                <w:vertAlign w:val="superscript"/>
              </w:rPr>
              <w:t>3</w:t>
            </w:r>
            <w:r w:rsidRPr="003E4A73">
              <w:t xml:space="preserve"> Die Gemeinde kann auf ein Gespräch verzichten, wenn</w:t>
            </w:r>
            <w:r>
              <w:t xml:space="preserve"> sie gestützt auf</w:t>
            </w:r>
            <w:r w:rsidRPr="003E4A73">
              <w:t xml:space="preserve"> die Unterlagen eine erfolgreiche </w:t>
            </w:r>
            <w:r>
              <w:t xml:space="preserve">Integration vermutet, </w:t>
            </w:r>
            <w:r w:rsidRPr="003E4A73">
              <w:t>insbesondere</w:t>
            </w:r>
            <w:r>
              <w:t xml:space="preserve">, </w:t>
            </w:r>
            <w:r w:rsidRPr="003E4A73">
              <w:t xml:space="preserve">wenn die Bewerberin oder der Bewerber </w:t>
            </w:r>
          </w:p>
          <w:p w:rsidR="00B62E2E" w:rsidRPr="003E4A73" w:rsidRDefault="00B62E2E" w:rsidP="00D46BD8">
            <w:pPr>
              <w:pStyle w:val="00Vorgabetext"/>
              <w:ind w:left="397" w:hanging="397"/>
            </w:pPr>
            <w:r>
              <w:t>a.</w:t>
            </w:r>
            <w:r w:rsidR="00D46BD8">
              <w:tab/>
            </w:r>
            <w:r w:rsidRPr="003E4A73">
              <w:t>während mindestens fünf Jahren die obligatorische Schule i</w:t>
            </w:r>
            <w:r>
              <w:t xml:space="preserve">n der Schweiz besucht hat, wovon drei </w:t>
            </w:r>
            <w:r w:rsidRPr="003E4A73">
              <w:t>Jahre auf der Sekundarstufe I, oder</w:t>
            </w:r>
          </w:p>
          <w:p w:rsidR="00B62E2E" w:rsidRPr="004D609A" w:rsidRDefault="00B62E2E" w:rsidP="002B6E9B">
            <w:pPr>
              <w:pStyle w:val="00Vorgabetext"/>
              <w:spacing w:after="120"/>
              <w:ind w:left="397" w:hanging="397"/>
            </w:pPr>
            <w:r>
              <w:t>b.</w:t>
            </w:r>
            <w:r w:rsidR="00D46BD8">
              <w:tab/>
            </w:r>
            <w:r w:rsidRPr="003E4A73">
              <w:t xml:space="preserve">zwischen </w:t>
            </w:r>
            <w:r>
              <w:t>zwölf</w:t>
            </w:r>
            <w:r w:rsidRPr="003E4A73">
              <w:t xml:space="preserve"> und 16 Jahre alt ist und im Zeitpunkt</w:t>
            </w:r>
            <w:r>
              <w:t xml:space="preserve"> der E</w:t>
            </w:r>
            <w:r w:rsidRPr="003E4A73">
              <w:t>inreichung</w:t>
            </w:r>
            <w:r>
              <w:t xml:space="preserve"> des Gesuchs</w:t>
            </w:r>
            <w:r w:rsidRPr="003E4A73">
              <w:t xml:space="preserve"> die obligatorische Schule oder die Sekundarstufe II besucht.</w:t>
            </w:r>
            <w:r>
              <w:t xml:space="preserve"> </w:t>
            </w:r>
          </w:p>
        </w:tc>
        <w:tc>
          <w:tcPr>
            <w:tcW w:w="7159" w:type="dxa"/>
          </w:tcPr>
          <w:p w:rsidR="00B62E2E" w:rsidRPr="007867BD" w:rsidRDefault="00A316D0" w:rsidP="002124A5">
            <w:pPr>
              <w:tabs>
                <w:tab w:val="clear" w:pos="397"/>
                <w:tab w:val="clear" w:pos="794"/>
                <w:tab w:val="clear" w:pos="1191"/>
                <w:tab w:val="clear" w:pos="4479"/>
                <w:tab w:val="clear" w:pos="4876"/>
                <w:tab w:val="clear" w:pos="5273"/>
                <w:tab w:val="clear" w:pos="5670"/>
                <w:tab w:val="clear" w:pos="6067"/>
                <w:tab w:val="left" w:pos="0"/>
                <w:tab w:val="left" w:pos="540"/>
              </w:tabs>
              <w:autoSpaceDE w:val="0"/>
              <w:autoSpaceDN w:val="0"/>
              <w:adjustRightInd w:val="0"/>
              <w:spacing w:after="120" w:line="240" w:lineRule="atLeast"/>
              <w:rPr>
                <w:rFonts w:cs="Arial"/>
              </w:rPr>
            </w:pPr>
            <w:r w:rsidRPr="007867BD">
              <w:rPr>
                <w:rFonts w:cs="Arial"/>
              </w:rPr>
              <w:lastRenderedPageBreak/>
              <w:t>Abs. 1:</w:t>
            </w:r>
            <w:r w:rsidRPr="007867BD">
              <w:rPr>
                <w:rFonts w:cs="Arial"/>
              </w:rPr>
              <w:br/>
            </w:r>
            <w:proofErr w:type="spellStart"/>
            <w:r w:rsidRPr="007867BD">
              <w:rPr>
                <w:rFonts w:cs="Arial"/>
              </w:rPr>
              <w:t>lit</w:t>
            </w:r>
            <w:proofErr w:type="spellEnd"/>
            <w:r w:rsidRPr="007867BD">
              <w:rPr>
                <w:rFonts w:cs="Arial"/>
              </w:rPr>
              <w:t>. b und c:</w:t>
            </w:r>
            <w:r w:rsidRPr="007867BD">
              <w:rPr>
                <w:rFonts w:cs="Arial"/>
              </w:rPr>
              <w:br/>
              <w:t>Die Teilnahme am sozialen und kulture</w:t>
            </w:r>
            <w:r w:rsidR="00477EBD">
              <w:rPr>
                <w:rFonts w:cs="Arial"/>
              </w:rPr>
              <w:t>llen Leben und die Kontakte zu Schweizerinnen und</w:t>
            </w:r>
            <w:r w:rsidR="00477EBD" w:rsidRPr="007867BD">
              <w:rPr>
                <w:rFonts w:cs="Arial"/>
              </w:rPr>
              <w:t xml:space="preserve"> </w:t>
            </w:r>
            <w:r w:rsidR="00477EBD">
              <w:rPr>
                <w:rFonts w:cs="Arial"/>
              </w:rPr>
              <w:t xml:space="preserve">Schweizern </w:t>
            </w:r>
            <w:r w:rsidR="007867BD">
              <w:rPr>
                <w:rFonts w:cs="Arial"/>
              </w:rPr>
              <w:t>können</w:t>
            </w:r>
            <w:r w:rsidRPr="007867BD">
              <w:rPr>
                <w:rFonts w:cs="Arial"/>
              </w:rPr>
              <w:t xml:space="preserve"> sowohl in der Wohngemeinde wie auch ausserhalb dieser</w:t>
            </w:r>
            <w:r w:rsidR="007867BD" w:rsidRPr="007867BD">
              <w:rPr>
                <w:rFonts w:cs="Arial"/>
              </w:rPr>
              <w:t xml:space="preserve"> stattfinden. Aufgrund der hohen Mobilität finden </w:t>
            </w:r>
            <w:r w:rsidRPr="007867BD">
              <w:rPr>
                <w:rFonts w:cs="Arial"/>
              </w:rPr>
              <w:t>Wohnen, Arbeiten und Freizeit immer mehr an unt</w:t>
            </w:r>
            <w:r w:rsidR="007867BD" w:rsidRPr="007867BD">
              <w:rPr>
                <w:rFonts w:cs="Arial"/>
              </w:rPr>
              <w:t>erschiedlichen Orten statt.</w:t>
            </w:r>
          </w:p>
          <w:p w:rsidR="002124A5" w:rsidRDefault="00E710EC" w:rsidP="00684D1B">
            <w:pPr>
              <w:tabs>
                <w:tab w:val="clear" w:pos="397"/>
                <w:tab w:val="clear" w:pos="794"/>
                <w:tab w:val="clear" w:pos="1191"/>
                <w:tab w:val="clear" w:pos="4479"/>
                <w:tab w:val="clear" w:pos="4876"/>
                <w:tab w:val="clear" w:pos="5273"/>
                <w:tab w:val="clear" w:pos="5670"/>
                <w:tab w:val="clear" w:pos="6067"/>
                <w:tab w:val="left" w:pos="0"/>
                <w:tab w:val="left" w:pos="540"/>
              </w:tabs>
              <w:autoSpaceDE w:val="0"/>
              <w:autoSpaceDN w:val="0"/>
              <w:adjustRightInd w:val="0"/>
              <w:spacing w:after="120" w:line="240" w:lineRule="atLeast"/>
              <w:ind w:right="-109"/>
            </w:pPr>
            <w:r>
              <w:t xml:space="preserve">Abs. 2: </w:t>
            </w:r>
            <w:r>
              <w:br/>
            </w:r>
            <w:r w:rsidR="007867BD">
              <w:t>Das Einbürgerungsgespräch hat in der Prax</w:t>
            </w:r>
            <w:r w:rsidR="002124A5">
              <w:t xml:space="preserve">is eine grosse Bedeutung. Es </w:t>
            </w:r>
            <w:r w:rsidR="00684D1B">
              <w:br/>
            </w:r>
            <w:r w:rsidR="002124A5">
              <w:t>si</w:t>
            </w:r>
            <w:r w:rsidR="007867BD">
              <w:t>che</w:t>
            </w:r>
            <w:r>
              <w:t>rt den persönlichen Kontakt zwi</w:t>
            </w:r>
            <w:r w:rsidR="007867BD">
              <w:t>schen den Einbürgerungswilligen und den Gemeinden in einem Verfahren, das sonst administrativ geprägt ist. Zum Inhalt des Einbürgerungsgesprächs gehört</w:t>
            </w:r>
            <w:r w:rsidR="00684D1B">
              <w:t xml:space="preserve"> die Prüfung bestimmter Integra</w:t>
            </w:r>
            <w:r w:rsidR="007867BD">
              <w:t>tions</w:t>
            </w:r>
            <w:r w:rsidR="00684D1B">
              <w:t>-</w:t>
            </w:r>
            <w:r w:rsidR="007867BD">
              <w:t xml:space="preserve">kriterien, die nicht durch Tests oder Register abgedeckt </w:t>
            </w:r>
            <w:r>
              <w:t xml:space="preserve">werden. Es geht dabei um </w:t>
            </w:r>
            <w:r w:rsidR="007867BD">
              <w:t>Teilhabe an der Gesellschaft</w:t>
            </w:r>
            <w:r>
              <w:t>, Kontakte</w:t>
            </w:r>
            <w:r w:rsidR="00120A33">
              <w:t xml:space="preserve"> zur Bevölkerung</w:t>
            </w:r>
            <w:r w:rsidR="007867BD">
              <w:t xml:space="preserve"> und Verantwortung </w:t>
            </w:r>
            <w:r w:rsidR="007867BD">
              <w:lastRenderedPageBreak/>
              <w:t xml:space="preserve">für die Integration von Familienmitgliedern. </w:t>
            </w:r>
          </w:p>
          <w:p w:rsidR="007867BD" w:rsidRDefault="007867BD" w:rsidP="002124A5">
            <w:pPr>
              <w:tabs>
                <w:tab w:val="clear" w:pos="397"/>
                <w:tab w:val="clear" w:pos="794"/>
                <w:tab w:val="clear" w:pos="1191"/>
                <w:tab w:val="clear" w:pos="4479"/>
                <w:tab w:val="clear" w:pos="4876"/>
                <w:tab w:val="clear" w:pos="5273"/>
                <w:tab w:val="clear" w:pos="5670"/>
                <w:tab w:val="clear" w:pos="6067"/>
                <w:tab w:val="left" w:pos="0"/>
                <w:tab w:val="left" w:pos="540"/>
              </w:tabs>
              <w:autoSpaceDE w:val="0"/>
              <w:autoSpaceDN w:val="0"/>
              <w:adjustRightInd w:val="0"/>
              <w:spacing w:after="120" w:line="240" w:lineRule="atLeast"/>
            </w:pPr>
            <w:r>
              <w:t>Das Gespräch kann von der Ei</w:t>
            </w:r>
            <w:r w:rsidR="00E710EC">
              <w:t>nbürge</w:t>
            </w:r>
            <w:r>
              <w:t>rungsbehörde (Gemeindevorstand oder Bür</w:t>
            </w:r>
            <w:r w:rsidR="00E710EC">
              <w:t>gerrechtskommission), einem Aus</w:t>
            </w:r>
            <w:r>
              <w:t>sch</w:t>
            </w:r>
            <w:r w:rsidR="002124A5">
              <w:t>uss der Behörde oder von Verwal</w:t>
            </w:r>
            <w:r>
              <w:t xml:space="preserve">tungsangestellten geführt werden. Die Delegationsmöglichkeiten richten sich nach dem Gemeindegesetz (§§ </w:t>
            </w:r>
            <w:r w:rsidR="00B66707">
              <w:t>44, 45</w:t>
            </w:r>
            <w:r>
              <w:t xml:space="preserve">, 51 GG). Das Gespräch ist anhand eines Gesprächsleitfadens zu führen und zu protokollieren. </w:t>
            </w:r>
          </w:p>
          <w:p w:rsidR="007867BD" w:rsidRDefault="00E710EC" w:rsidP="002124A5">
            <w:pPr>
              <w:tabs>
                <w:tab w:val="clear" w:pos="397"/>
                <w:tab w:val="clear" w:pos="794"/>
                <w:tab w:val="clear" w:pos="1191"/>
                <w:tab w:val="clear" w:pos="4479"/>
                <w:tab w:val="clear" w:pos="4876"/>
                <w:tab w:val="clear" w:pos="5273"/>
                <w:tab w:val="clear" w:pos="5670"/>
                <w:tab w:val="clear" w:pos="6067"/>
                <w:tab w:val="left" w:pos="0"/>
                <w:tab w:val="left" w:pos="540"/>
              </w:tabs>
              <w:autoSpaceDE w:val="0"/>
              <w:autoSpaceDN w:val="0"/>
              <w:adjustRightInd w:val="0"/>
              <w:spacing w:after="120" w:line="240" w:lineRule="atLeast"/>
            </w:pPr>
            <w:r>
              <w:t>Die Gemeinde kann im Einbürge</w:t>
            </w:r>
            <w:r w:rsidR="007867BD">
              <w:t>rungsgespräch zudem prüfen, ob die Bewerberin oder der Bewerber mit den loka</w:t>
            </w:r>
            <w:r w:rsidR="00B66707">
              <w:t>len Verhältnissen in der Wohnge</w:t>
            </w:r>
            <w:r w:rsidR="007867BD">
              <w:t>meinde vertraut ist (vgl. § 9 Abs. 3).</w:t>
            </w:r>
          </w:p>
          <w:p w:rsidR="00B66707" w:rsidRDefault="00B66707" w:rsidP="002124A5">
            <w:pPr>
              <w:tabs>
                <w:tab w:val="clear" w:pos="397"/>
                <w:tab w:val="clear" w:pos="794"/>
                <w:tab w:val="clear" w:pos="1191"/>
                <w:tab w:val="clear" w:pos="4479"/>
                <w:tab w:val="clear" w:pos="4876"/>
                <w:tab w:val="clear" w:pos="5273"/>
                <w:tab w:val="clear" w:pos="5670"/>
                <w:tab w:val="clear" w:pos="6067"/>
                <w:tab w:val="left" w:pos="0"/>
                <w:tab w:val="left" w:pos="540"/>
              </w:tabs>
              <w:autoSpaceDE w:val="0"/>
              <w:autoSpaceDN w:val="0"/>
              <w:adjustRightInd w:val="0"/>
              <w:spacing w:after="120" w:line="240" w:lineRule="atLeast"/>
            </w:pPr>
            <w:r>
              <w:t>Abs. 3:</w:t>
            </w:r>
            <w:r>
              <w:br/>
            </w:r>
            <w:proofErr w:type="spellStart"/>
            <w:r>
              <w:t>lit</w:t>
            </w:r>
            <w:proofErr w:type="spellEnd"/>
            <w:r>
              <w:t>. a:</w:t>
            </w:r>
            <w:r>
              <w:br/>
              <w:t xml:space="preserve">Die Gemeinden sollen auch ihre bisherige Praxis weiterführen können und bei Personen, bei denen eine Vermutung für eine erfolgreiche Integration besteht (z.B. aufgrund ihres Schulbesuchs), auf ein Gespräch verzichten können. In diesen Fällen genügt für den Nachweis der Erfüllung der Integrationskriterien gemäss Abs. 1 </w:t>
            </w:r>
            <w:proofErr w:type="spellStart"/>
            <w:r>
              <w:t>lit</w:t>
            </w:r>
            <w:proofErr w:type="spellEnd"/>
            <w:r>
              <w:t xml:space="preserve">. b, c, d und g die Selbstdeklaration im </w:t>
            </w:r>
            <w:proofErr w:type="spellStart"/>
            <w:r>
              <w:t>Ge</w:t>
            </w:r>
            <w:r w:rsidR="002124A5">
              <w:t>suchsformu</w:t>
            </w:r>
            <w:r w:rsidR="00756DE2">
              <w:t>lar</w:t>
            </w:r>
            <w:proofErr w:type="spellEnd"/>
            <w:r w:rsidR="00756DE2">
              <w:t xml:space="preserve">. </w:t>
            </w:r>
            <w:r>
              <w:t xml:space="preserve">Wenn die Gemeinde </w:t>
            </w:r>
            <w:r w:rsidR="008D153D">
              <w:t xml:space="preserve">jedoch </w:t>
            </w:r>
            <w:r>
              <w:t xml:space="preserve">Grund </w:t>
            </w:r>
            <w:r w:rsidR="008D153D">
              <w:t>zur Annahme hat, dass die Integ</w:t>
            </w:r>
            <w:r>
              <w:t>rationskriterien nicht erfüllt sind, kann sie</w:t>
            </w:r>
            <w:r w:rsidR="008D153D">
              <w:t xml:space="preserve"> mit der Bewerberin oder dem Be</w:t>
            </w:r>
            <w:r>
              <w:t>wer</w:t>
            </w:r>
            <w:r w:rsidR="00C87D82">
              <w:t xml:space="preserve">ber trotzdem ein Gespräch </w:t>
            </w:r>
            <w:r>
              <w:t>führen.</w:t>
            </w:r>
          </w:p>
          <w:p w:rsidR="008D153D" w:rsidRPr="00B62E2E" w:rsidRDefault="008D153D" w:rsidP="002124A5">
            <w:pPr>
              <w:tabs>
                <w:tab w:val="clear" w:pos="397"/>
                <w:tab w:val="clear" w:pos="794"/>
                <w:tab w:val="clear" w:pos="1191"/>
                <w:tab w:val="clear" w:pos="4479"/>
                <w:tab w:val="clear" w:pos="4876"/>
                <w:tab w:val="clear" w:pos="5273"/>
                <w:tab w:val="clear" w:pos="5670"/>
                <w:tab w:val="clear" w:pos="6067"/>
                <w:tab w:val="left" w:pos="0"/>
                <w:tab w:val="left" w:pos="540"/>
              </w:tabs>
              <w:autoSpaceDE w:val="0"/>
              <w:autoSpaceDN w:val="0"/>
              <w:adjustRightInd w:val="0"/>
              <w:spacing w:after="120" w:line="240" w:lineRule="atLeast"/>
            </w:pPr>
            <w:proofErr w:type="spellStart"/>
            <w:r>
              <w:t>lit</w:t>
            </w:r>
            <w:proofErr w:type="spellEnd"/>
            <w:r>
              <w:t>. b:</w:t>
            </w:r>
            <w:r>
              <w:br/>
              <w:t xml:space="preserve">Kinder in der Altersgruppe von zwölf bis 16 </w:t>
            </w:r>
            <w:r w:rsidR="002124A5">
              <w:t>Jahren sind vom Einbürgerungsge</w:t>
            </w:r>
            <w:r>
              <w:t>spräch grundsätzlich dispensiert (siehe Kommentar zu § 8 Abs. 3). Wenn sich die G</w:t>
            </w:r>
            <w:r w:rsidR="002124A5">
              <w:t>emeinde im Einzelfall dafür ent</w:t>
            </w:r>
            <w:r>
              <w:t>sche</w:t>
            </w:r>
            <w:r w:rsidR="004D6676">
              <w:t xml:space="preserve">idet, Kinder </w:t>
            </w:r>
            <w:r w:rsidR="00756DE2">
              <w:t>dieser</w:t>
            </w:r>
            <w:r w:rsidR="004D6676">
              <w:t xml:space="preserve"> </w:t>
            </w:r>
            <w:r w:rsidR="00C52EC2">
              <w:t>Altersgruppe</w:t>
            </w:r>
            <w:r w:rsidR="00756DE2">
              <w:t xml:space="preserve"> zu einem Ge</w:t>
            </w:r>
            <w:r>
              <w:t>spräch e</w:t>
            </w:r>
            <w:r w:rsidR="002124A5">
              <w:t>inzuladen, muss sie sicherstell</w:t>
            </w:r>
            <w:r>
              <w:t>en, dass Umgebung und Befragung kinder</w:t>
            </w:r>
            <w:r w:rsidR="002124A5">
              <w:t>gerecht gestaltet sind. Das Bun</w:t>
            </w:r>
            <w:r>
              <w:t xml:space="preserve">desrecht verlangt, dass die Integration altersgerecht zu prüfen ist (Art. 30 </w:t>
            </w:r>
            <w:proofErr w:type="spellStart"/>
            <w:r>
              <w:t>BüG</w:t>
            </w:r>
            <w:proofErr w:type="spellEnd"/>
            <w:r>
              <w:t>). Das Kind hat das Recht, sich von einer Vertrauensperson begleiten zu lassen und die Befragung soll von höchstens zwei Personen vorgenommen werden</w:t>
            </w:r>
          </w:p>
        </w:tc>
      </w:tr>
      <w:tr w:rsidR="00B62E2E" w:rsidRPr="005744BF" w:rsidTr="00B62E2E">
        <w:tc>
          <w:tcPr>
            <w:tcW w:w="7158" w:type="dxa"/>
          </w:tcPr>
          <w:p w:rsidR="00B62E2E" w:rsidRPr="00A83A2E" w:rsidRDefault="00B62E2E" w:rsidP="00B62E2E">
            <w:pPr>
              <w:pStyle w:val="00Vorgabetext"/>
              <w:rPr>
                <w:b/>
              </w:rPr>
            </w:pPr>
            <w:r w:rsidRPr="00A83A2E">
              <w:rPr>
                <w:b/>
              </w:rPr>
              <w:lastRenderedPageBreak/>
              <w:t>§ 15. Berücksichtigung der persönlichen Verhältnisse</w:t>
            </w:r>
          </w:p>
          <w:p w:rsidR="00B62E2E" w:rsidRPr="00717FF2" w:rsidRDefault="00B62E2E" w:rsidP="00B62E2E">
            <w:pPr>
              <w:pStyle w:val="00Vorgabetext"/>
              <w:spacing w:after="120"/>
            </w:pPr>
            <w:r w:rsidRPr="00717FF2">
              <w:t xml:space="preserve">Die Gemeinden berücksichtigen die Situation von Personen, welche </w:t>
            </w:r>
            <w:r w:rsidR="00A63C33">
              <w:t>die Integrationskriterien gemäss</w:t>
            </w:r>
            <w:r w:rsidRPr="00717FF2">
              <w:t xml:space="preserve"> § 14 Abs. 1 </w:t>
            </w:r>
            <w:proofErr w:type="spellStart"/>
            <w:r w:rsidRPr="00717FF2">
              <w:t>lit</w:t>
            </w:r>
            <w:proofErr w:type="spellEnd"/>
            <w:r w:rsidRPr="00717FF2">
              <w:t>. a, e u</w:t>
            </w:r>
            <w:r w:rsidR="00C52EC2">
              <w:t>nd f aufgrund einer Behinder</w:t>
            </w:r>
            <w:r w:rsidR="00A63C33">
              <w:t xml:space="preserve">ung, </w:t>
            </w:r>
            <w:r w:rsidR="00C52EC2">
              <w:t>einer Krankheit oder anderen</w:t>
            </w:r>
            <w:r w:rsidRPr="00717FF2">
              <w:t xml:space="preserve"> gewichtigen persönlichen Umständen nicht oder nur unter erschwerten Bedingungen erfüllen können, angemessen.</w:t>
            </w:r>
          </w:p>
        </w:tc>
        <w:tc>
          <w:tcPr>
            <w:tcW w:w="7159" w:type="dxa"/>
          </w:tcPr>
          <w:p w:rsidR="00A63C33" w:rsidRDefault="005479EA" w:rsidP="00A63C33">
            <w:pPr>
              <w:pStyle w:val="00Vorgabetext"/>
            </w:pPr>
            <w:r>
              <w:t xml:space="preserve">Die Gemeinden </w:t>
            </w:r>
            <w:r w:rsidR="00A63C33">
              <w:t xml:space="preserve">sind durch Bundesrecht (Art. 12 Abs. 2 </w:t>
            </w:r>
            <w:proofErr w:type="spellStart"/>
            <w:r w:rsidR="00A63C33">
              <w:t>BüG</w:t>
            </w:r>
            <w:proofErr w:type="spellEnd"/>
            <w:r w:rsidR="00A63C33">
              <w:t>) verpflichtet, der Situation von Personen angemessen Rech</w:t>
            </w:r>
            <w:r w:rsidR="00C87D82">
              <w:t>nung zu tragen, die aufgrund bestimmter Umstände</w:t>
            </w:r>
            <w:r w:rsidR="00A63C33">
              <w:t xml:space="preserve"> nicht in der Lage sind, die Integrationskriterien zu erfüllen. In diesen Fällen befreit die Gemeinde die Bewerberin oder den Bewerber ganz oder teilweise vom Nachweis der folgenden Voraussetzungen:</w:t>
            </w:r>
          </w:p>
          <w:p w:rsidR="00847965" w:rsidRPr="00837422" w:rsidRDefault="00A63C33" w:rsidP="00C9497A">
            <w:pPr>
              <w:pStyle w:val="Listenabsatz"/>
              <w:numPr>
                <w:ilvl w:val="0"/>
                <w:numId w:val="50"/>
              </w:numPr>
              <w:tabs>
                <w:tab w:val="clear" w:pos="794"/>
                <w:tab w:val="clear" w:pos="1191"/>
                <w:tab w:val="clear" w:pos="4479"/>
                <w:tab w:val="clear" w:pos="4876"/>
                <w:tab w:val="clear" w:pos="5273"/>
                <w:tab w:val="clear" w:pos="5670"/>
                <w:tab w:val="clear" w:pos="6067"/>
              </w:tabs>
              <w:autoSpaceDE w:val="0"/>
              <w:autoSpaceDN w:val="0"/>
              <w:adjustRightInd w:val="0"/>
              <w:spacing w:before="60" w:line="240" w:lineRule="atLeast"/>
              <w:ind w:left="397" w:hanging="397"/>
              <w:rPr>
                <w:rFonts w:cs="Arial"/>
              </w:rPr>
            </w:pPr>
            <w:r w:rsidRPr="00837422">
              <w:rPr>
                <w:rFonts w:cs="Arial"/>
              </w:rPr>
              <w:t>Grundkenntnisse</w:t>
            </w:r>
            <w:r w:rsidR="00847965" w:rsidRPr="00837422">
              <w:rPr>
                <w:rFonts w:cs="Arial"/>
              </w:rPr>
              <w:t>,</w:t>
            </w:r>
          </w:p>
          <w:p w:rsidR="00A63C33" w:rsidRPr="00837422" w:rsidRDefault="00847965" w:rsidP="00837422">
            <w:pPr>
              <w:pStyle w:val="Listenabsatz"/>
              <w:numPr>
                <w:ilvl w:val="0"/>
                <w:numId w:val="50"/>
              </w:numPr>
              <w:tabs>
                <w:tab w:val="clear" w:pos="794"/>
                <w:tab w:val="clear" w:pos="1191"/>
                <w:tab w:val="clear" w:pos="4479"/>
                <w:tab w:val="clear" w:pos="4876"/>
                <w:tab w:val="clear" w:pos="5273"/>
                <w:tab w:val="clear" w:pos="5670"/>
                <w:tab w:val="clear" w:pos="6067"/>
              </w:tabs>
              <w:autoSpaceDE w:val="0"/>
              <w:autoSpaceDN w:val="0"/>
              <w:adjustRightInd w:val="0"/>
              <w:spacing w:before="60" w:line="240" w:lineRule="atLeast"/>
              <w:ind w:left="397" w:hanging="397"/>
              <w:rPr>
                <w:rFonts w:cs="Arial"/>
              </w:rPr>
            </w:pPr>
            <w:r w:rsidRPr="00837422">
              <w:rPr>
                <w:rFonts w:cs="Arial"/>
              </w:rPr>
              <w:t>Deutschkenntnisse,</w:t>
            </w:r>
          </w:p>
          <w:p w:rsidR="00A63C33" w:rsidRPr="00837422" w:rsidRDefault="00A63C33" w:rsidP="00837422">
            <w:pPr>
              <w:pStyle w:val="Listenabsatz"/>
              <w:numPr>
                <w:ilvl w:val="0"/>
                <w:numId w:val="50"/>
              </w:numPr>
              <w:tabs>
                <w:tab w:val="clear" w:pos="794"/>
                <w:tab w:val="clear" w:pos="1191"/>
                <w:tab w:val="clear" w:pos="4479"/>
                <w:tab w:val="clear" w:pos="4876"/>
                <w:tab w:val="clear" w:pos="5273"/>
                <w:tab w:val="clear" w:pos="5670"/>
                <w:tab w:val="clear" w:pos="6067"/>
              </w:tabs>
              <w:autoSpaceDE w:val="0"/>
              <w:autoSpaceDN w:val="0"/>
              <w:adjustRightInd w:val="0"/>
              <w:spacing w:before="60" w:line="240" w:lineRule="atLeast"/>
              <w:ind w:left="397" w:hanging="397"/>
              <w:rPr>
                <w:rFonts w:cs="Arial"/>
              </w:rPr>
            </w:pPr>
            <w:r w:rsidRPr="00837422">
              <w:rPr>
                <w:rFonts w:cs="Arial"/>
              </w:rPr>
              <w:lastRenderedPageBreak/>
              <w:t>Teilnah</w:t>
            </w:r>
            <w:r w:rsidR="00847965" w:rsidRPr="00837422">
              <w:rPr>
                <w:rFonts w:cs="Arial"/>
              </w:rPr>
              <w:t>me am Wirtschaftsleben oder</w:t>
            </w:r>
            <w:r w:rsidRPr="00837422">
              <w:rPr>
                <w:rFonts w:cs="Arial"/>
              </w:rPr>
              <w:t xml:space="preserve"> am Erwerb von Bildung</w:t>
            </w:r>
            <w:r w:rsidR="00847965" w:rsidRPr="00837422">
              <w:rPr>
                <w:rFonts w:cs="Arial"/>
              </w:rPr>
              <w:t>.</w:t>
            </w:r>
          </w:p>
          <w:p w:rsidR="00120A33" w:rsidRPr="00B62E2E" w:rsidRDefault="00A63C33" w:rsidP="005479EA">
            <w:pPr>
              <w:pStyle w:val="00Vorgabetext"/>
              <w:spacing w:after="120"/>
            </w:pPr>
            <w:r>
              <w:t>Anders als im Bundesrecht, das ausschliesslich auf die Integrationskriterie</w:t>
            </w:r>
            <w:r w:rsidR="00637387">
              <w:t>n Sprache und Teilnahme am Wirtschaftsleben oder am Erwerb von Bildung ver</w:t>
            </w:r>
            <w:r>
              <w:t xml:space="preserve">weist (Art. 12 Abs. 2 </w:t>
            </w:r>
            <w:proofErr w:type="spellStart"/>
            <w:r>
              <w:t>BüG</w:t>
            </w:r>
            <w:proofErr w:type="spellEnd"/>
            <w:r>
              <w:t xml:space="preserve">, Art. 9 </w:t>
            </w:r>
            <w:proofErr w:type="spellStart"/>
            <w:r>
              <w:t>BüV</w:t>
            </w:r>
            <w:proofErr w:type="spellEnd"/>
            <w:r>
              <w:t>), soll gemäss kantonalem</w:t>
            </w:r>
            <w:r w:rsidR="00847965">
              <w:t xml:space="preserve"> Recht zusätzlich </w:t>
            </w:r>
            <w:r>
              <w:t>eine Befreiung vom Nachweis der Grundkenntnisse erfolgen, wenn deren Ane</w:t>
            </w:r>
            <w:r w:rsidR="00637387">
              <w:t>ignung durch eine Krankheit, Be</w:t>
            </w:r>
            <w:r>
              <w:t>hinderung oder andere gewichtige persönliche Umstände erschwert oder ver</w:t>
            </w:r>
            <w:r w:rsidR="005479EA">
              <w:t>unmöglicht wird. Das Verhältnis</w:t>
            </w:r>
            <w:r>
              <w:t>mässigkeitsprinzip, die Rechtsgleichheit und das Diskriminierungs- und Willkürverbot gebieten es grundsätzlich, dass den Umständen des Einzelfalls bei de</w:t>
            </w:r>
            <w:r w:rsidR="00637387">
              <w:t>r Frage der Integration angemes</w:t>
            </w:r>
            <w:r>
              <w:t>sen R</w:t>
            </w:r>
            <w:r w:rsidR="00637387">
              <w:t>echnung getragen wird</w:t>
            </w:r>
            <w:r w:rsidR="005479EA">
              <w:t xml:space="preserve"> (vgl. BGE 139 I 169, E. 7.2.4; BGE 135 I 49, E. 6.1). </w:t>
            </w:r>
            <w:r w:rsidR="00637387">
              <w:t>Es leuch</w:t>
            </w:r>
            <w:r>
              <w:t xml:space="preserve">tet ohne </w:t>
            </w:r>
            <w:r w:rsidR="00637387">
              <w:t>weiteres ein, dass eine (unvers</w:t>
            </w:r>
            <w:r>
              <w:t>chuldet) eingeschränkte Fähigkeit zum Spracherwerb zur Folge haben kann, dass auch die Fähigkeit zum Erwerb von Gr</w:t>
            </w:r>
            <w:r w:rsidR="00637387">
              <w:t>undkenntnissen (Politik, Gesell</w:t>
            </w:r>
            <w:r>
              <w:t>schaf</w:t>
            </w:r>
            <w:r w:rsidR="005479EA">
              <w:t>t, Geografie, Geschichte) einge</w:t>
            </w:r>
            <w:r>
              <w:t>schränk</w:t>
            </w:r>
            <w:r w:rsidR="005479EA">
              <w:t>t ist.</w:t>
            </w:r>
          </w:p>
        </w:tc>
      </w:tr>
      <w:tr w:rsidR="00B62E2E" w:rsidRPr="00610C73" w:rsidTr="00B62E2E">
        <w:tc>
          <w:tcPr>
            <w:tcW w:w="7158" w:type="dxa"/>
          </w:tcPr>
          <w:p w:rsidR="00B62E2E" w:rsidRPr="00610C73" w:rsidRDefault="00B62E2E" w:rsidP="002B6E9B">
            <w:pPr>
              <w:pStyle w:val="00Vorgabetext"/>
              <w:spacing w:before="360" w:after="120"/>
              <w:rPr>
                <w:rFonts w:ascii="Arial Black" w:hAnsi="Arial Black"/>
                <w:b/>
                <w:sz w:val="24"/>
                <w:szCs w:val="24"/>
              </w:rPr>
            </w:pPr>
            <w:r w:rsidRPr="00610C73">
              <w:rPr>
                <w:rFonts w:ascii="Arial Black" w:hAnsi="Arial Black"/>
                <w:b/>
                <w:sz w:val="24"/>
                <w:szCs w:val="24"/>
              </w:rPr>
              <w:lastRenderedPageBreak/>
              <w:t>4. Abschnitt: Entlassung aus dem Bürgerrecht</w:t>
            </w:r>
          </w:p>
        </w:tc>
        <w:tc>
          <w:tcPr>
            <w:tcW w:w="7159" w:type="dxa"/>
          </w:tcPr>
          <w:p w:rsidR="00B62E2E" w:rsidRPr="002B6E9B" w:rsidRDefault="00B62E2E" w:rsidP="002B6E9B">
            <w:pPr>
              <w:pStyle w:val="00Vorgabetext"/>
              <w:spacing w:before="360" w:after="120"/>
              <w:rPr>
                <w:rFonts w:ascii="Arial Black" w:hAnsi="Arial Black"/>
                <w:b/>
                <w:sz w:val="24"/>
                <w:szCs w:val="24"/>
              </w:rPr>
            </w:pPr>
          </w:p>
        </w:tc>
      </w:tr>
      <w:tr w:rsidR="00B62E2E" w:rsidRPr="005744BF" w:rsidTr="00B62E2E">
        <w:tc>
          <w:tcPr>
            <w:tcW w:w="7158" w:type="dxa"/>
            <w:shd w:val="clear" w:color="auto" w:fill="FFFFFF" w:themeFill="background1"/>
          </w:tcPr>
          <w:p w:rsidR="00B62E2E" w:rsidRPr="00A83A2E" w:rsidRDefault="00B62E2E" w:rsidP="00B62E2E">
            <w:pPr>
              <w:pStyle w:val="00Vorgabetext"/>
              <w:rPr>
                <w:b/>
              </w:rPr>
            </w:pPr>
            <w:r w:rsidRPr="00A83A2E">
              <w:rPr>
                <w:b/>
              </w:rPr>
              <w:t>§ 16. Zuständigkeit a. Direktion</w:t>
            </w:r>
          </w:p>
          <w:p w:rsidR="00B62E2E" w:rsidRPr="00717FF2" w:rsidRDefault="00B62E2E" w:rsidP="00B62E2E">
            <w:pPr>
              <w:pStyle w:val="00Vorgabetext"/>
              <w:spacing w:after="120"/>
              <w:rPr>
                <w:rStyle w:val="fettZeichen"/>
                <w:b w:val="0"/>
              </w:rPr>
            </w:pPr>
            <w:r w:rsidRPr="00A83A2E">
              <w:t>Die Direktion entscheidet über Gesuche</w:t>
            </w:r>
            <w:r w:rsidRPr="00717FF2">
              <w:rPr>
                <w:rStyle w:val="fettZeichen"/>
                <w:b w:val="0"/>
              </w:rPr>
              <w:t xml:space="preserve"> um Entlassung aus dem Schweizer Bürgerrecht.</w:t>
            </w:r>
          </w:p>
        </w:tc>
        <w:tc>
          <w:tcPr>
            <w:tcW w:w="7159" w:type="dxa"/>
            <w:shd w:val="clear" w:color="auto" w:fill="FFFFFF" w:themeFill="background1"/>
          </w:tcPr>
          <w:p w:rsidR="00B62E2E" w:rsidRPr="00B62E2E" w:rsidRDefault="002619E6" w:rsidP="002619E6">
            <w:pPr>
              <w:pStyle w:val="00Vorgabetext"/>
              <w:spacing w:after="120"/>
            </w:pPr>
            <w:r w:rsidRPr="002619E6">
              <w:t xml:space="preserve">Die Voraussetzungen der Entlassung aus dem Schweizer Bürgerrecht sind bundesrechtlich geregelt. Sie werden im kantonalen Recht nicht wiederholt. Gemäss Art. 37 Abs. 1 </w:t>
            </w:r>
            <w:proofErr w:type="spellStart"/>
            <w:r w:rsidRPr="002619E6">
              <w:t>BüG</w:t>
            </w:r>
            <w:proofErr w:type="spellEnd"/>
            <w:r w:rsidRPr="002619E6">
              <w:t xml:space="preserve"> werden Schweizer Bürgerinnen und Bürger auf Bege</w:t>
            </w:r>
            <w:r>
              <w:t>hren aus dem Bürgerrecht entlas</w:t>
            </w:r>
            <w:r w:rsidRPr="002619E6">
              <w:t xml:space="preserve">sen, wenn sie keinen Aufenthalt in der Schweiz haben und eine andere Staatsangehörigkeit besitzen oder ihnen eine solche zugesichert ist. Damit wird sichergestellt, dass die Entlassung nicht zur Heimatlosigkeit führt. Die Entlassung wird von der Behörde des Heimatkantons ausgesprochen (Art. 37 Abs. 2 </w:t>
            </w:r>
            <w:proofErr w:type="spellStart"/>
            <w:r w:rsidRPr="002619E6">
              <w:t>BüG</w:t>
            </w:r>
            <w:proofErr w:type="spellEnd"/>
            <w:r w:rsidRPr="002619E6">
              <w:t>).</w:t>
            </w:r>
          </w:p>
        </w:tc>
      </w:tr>
      <w:tr w:rsidR="00B62E2E" w:rsidRPr="005744BF" w:rsidTr="00B62E2E">
        <w:tc>
          <w:tcPr>
            <w:tcW w:w="7158" w:type="dxa"/>
          </w:tcPr>
          <w:p w:rsidR="00B62E2E" w:rsidRPr="00717FF2" w:rsidRDefault="00B62E2E" w:rsidP="00B62E2E">
            <w:pPr>
              <w:pStyle w:val="00Vorgabetext"/>
              <w:rPr>
                <w:b/>
              </w:rPr>
            </w:pPr>
            <w:r w:rsidRPr="00717FF2">
              <w:rPr>
                <w:b/>
              </w:rPr>
              <w:t>§ 17.  b. Gemeindevorstand</w:t>
            </w:r>
          </w:p>
          <w:p w:rsidR="00B62E2E" w:rsidRPr="00B5649A" w:rsidRDefault="00B62E2E" w:rsidP="00B62E2E">
            <w:pPr>
              <w:pStyle w:val="00Vorgabetext"/>
            </w:pPr>
            <w:r w:rsidRPr="00DD6B75">
              <w:rPr>
                <w:vertAlign w:val="superscript"/>
              </w:rPr>
              <w:t xml:space="preserve">1 </w:t>
            </w:r>
            <w:r w:rsidRPr="00DD6B75">
              <w:t>Der Gemeindevorstand entscheidet über Gesuche um Entlassung aus dem Gemeindebürgerrecht</w:t>
            </w:r>
            <w:r w:rsidRPr="00B5649A">
              <w:t>.</w:t>
            </w:r>
          </w:p>
          <w:p w:rsidR="00B62E2E" w:rsidRDefault="00B62E2E" w:rsidP="00B62E2E">
            <w:pPr>
              <w:pStyle w:val="00Vorgabetext"/>
            </w:pPr>
            <w:r w:rsidRPr="00DD6B75">
              <w:rPr>
                <w:vertAlign w:val="superscript"/>
              </w:rPr>
              <w:t xml:space="preserve">2 </w:t>
            </w:r>
            <w:r>
              <w:t>Er</w:t>
            </w:r>
            <w:r w:rsidRPr="00DD6B75">
              <w:t xml:space="preserve"> bewilligt</w:t>
            </w:r>
            <w:r>
              <w:t xml:space="preserve"> das Gesuch</w:t>
            </w:r>
            <w:r w:rsidRPr="00DD6B75">
              <w:t>, wenn die Bewerberin oder der Bewerber das Bürgerrecht einer anderen Gemeinde besitzt oder ihr dieses für den Fall der Entlassung zugesichert ist.</w:t>
            </w:r>
          </w:p>
          <w:p w:rsidR="00B62E2E" w:rsidRPr="00B16728" w:rsidRDefault="00B62E2E" w:rsidP="00B62E2E">
            <w:pPr>
              <w:pStyle w:val="00Vorgabetext"/>
              <w:spacing w:after="120"/>
            </w:pPr>
            <w:r w:rsidRPr="00EE3085">
              <w:rPr>
                <w:vertAlign w:val="superscript"/>
              </w:rPr>
              <w:t>3</w:t>
            </w:r>
            <w:r w:rsidRPr="00EE3085">
              <w:t xml:space="preserve"> </w:t>
            </w:r>
            <w:r>
              <w:t>Mit der Entlassung aus dem Gemeindebürgerrecht erfolgt gleichzeitig die Entlassung aus dem Kantonsbürgerrecht, sofern die Bewerberin oder der Bewerber kein weiteres Bürgerrecht einer Zürcher Gemeinde besitzt.</w:t>
            </w:r>
          </w:p>
        </w:tc>
        <w:tc>
          <w:tcPr>
            <w:tcW w:w="7159" w:type="dxa"/>
          </w:tcPr>
          <w:p w:rsidR="002619E6" w:rsidRDefault="002619E6" w:rsidP="002619E6">
            <w:pPr>
              <w:pStyle w:val="00Vorgabetext"/>
            </w:pPr>
            <w:r>
              <w:t>Abs. 1:</w:t>
            </w:r>
            <w:r w:rsidR="00A27680">
              <w:br/>
            </w:r>
            <w:r w:rsidR="000E5A65">
              <w:t>Die Entlassung aus dem Gemeinde</w:t>
            </w:r>
            <w:r>
              <w:t>bür</w:t>
            </w:r>
            <w:r w:rsidR="000E5A65">
              <w:t>gerrecht ist Sache des Gemeinde</w:t>
            </w:r>
            <w:r>
              <w:t>v</w:t>
            </w:r>
            <w:r w:rsidR="000E5A65">
              <w:t>orstands. Diese Kompetenzzuwei</w:t>
            </w:r>
            <w:r>
              <w:t>sung entspricht geltendem</w:t>
            </w:r>
            <w:r w:rsidR="000E5A65">
              <w:t xml:space="preserve"> kantonalen</w:t>
            </w:r>
            <w:r>
              <w:t xml:space="preserve"> Recht (§ 29 Abs. 1 </w:t>
            </w:r>
            <w:proofErr w:type="spellStart"/>
            <w:r>
              <w:t>KBüG</w:t>
            </w:r>
            <w:proofErr w:type="spellEnd"/>
            <w:r>
              <w:t xml:space="preserve">, § 28 Abs. 2 </w:t>
            </w:r>
            <w:proofErr w:type="spellStart"/>
            <w:r>
              <w:t>KBüV</w:t>
            </w:r>
            <w:proofErr w:type="spellEnd"/>
            <w:r>
              <w:t>).</w:t>
            </w:r>
          </w:p>
          <w:p w:rsidR="00A27680" w:rsidRDefault="000E5A65" w:rsidP="002619E6">
            <w:pPr>
              <w:pStyle w:val="00Vorgabetext"/>
            </w:pPr>
            <w:r>
              <w:t>Abs. 2:</w:t>
            </w:r>
            <w:r>
              <w:br/>
            </w:r>
            <w:r w:rsidR="002619E6">
              <w:t>Anders als i</w:t>
            </w:r>
            <w:r>
              <w:t xml:space="preserve">m geltenden Recht (§ 29 Abs. 1 </w:t>
            </w:r>
            <w:proofErr w:type="spellStart"/>
            <w:r w:rsidR="002619E6">
              <w:t>KBüG</w:t>
            </w:r>
            <w:proofErr w:type="spellEnd"/>
            <w:r w:rsidR="002619E6">
              <w:t>) ist die</w:t>
            </w:r>
            <w:r>
              <w:t xml:space="preserve"> Entlassung nicht an die Voraus</w:t>
            </w:r>
            <w:r w:rsidR="002619E6">
              <w:t>setzun</w:t>
            </w:r>
            <w:r>
              <w:t>g geknüpft, dass die gesuchstel</w:t>
            </w:r>
            <w:r w:rsidR="002619E6">
              <w:t>lend</w:t>
            </w:r>
            <w:r>
              <w:t>e Person den Wohnsitz in der Ge</w:t>
            </w:r>
            <w:r w:rsidR="002619E6">
              <w:t>meinde aufgibt.</w:t>
            </w:r>
          </w:p>
          <w:p w:rsidR="00120A33" w:rsidRPr="00B62E2E" w:rsidRDefault="000E5A65" w:rsidP="000E5A65">
            <w:pPr>
              <w:pStyle w:val="00Vorgabetext"/>
              <w:spacing w:after="120"/>
            </w:pPr>
            <w:r>
              <w:t xml:space="preserve">Abs. 3: </w:t>
            </w:r>
            <w:r>
              <w:br/>
            </w:r>
            <w:r w:rsidR="002619E6">
              <w:t>Di</w:t>
            </w:r>
            <w:r w:rsidR="00BB57C3">
              <w:t>e Entlassung aus dem Kantonsbür</w:t>
            </w:r>
            <w:r w:rsidR="002619E6">
              <w:t xml:space="preserve">gerrecht erfolgt nicht mehr wie heute </w:t>
            </w:r>
            <w:r w:rsidR="002619E6">
              <w:lastRenderedPageBreak/>
              <w:t>dur</w:t>
            </w:r>
            <w:r w:rsidR="009E500C">
              <w:t>ch einen Entscheid des Gemeinde</w:t>
            </w:r>
            <w:r w:rsidR="002619E6">
              <w:t xml:space="preserve">amtes (§ 28 Abs. 1 </w:t>
            </w:r>
            <w:proofErr w:type="spellStart"/>
            <w:r w:rsidR="002619E6">
              <w:t>lit</w:t>
            </w:r>
            <w:proofErr w:type="spellEnd"/>
            <w:r w:rsidR="002619E6">
              <w:t xml:space="preserve">. b </w:t>
            </w:r>
            <w:proofErr w:type="spellStart"/>
            <w:r w:rsidR="002619E6">
              <w:t>KBüV</w:t>
            </w:r>
            <w:proofErr w:type="spellEnd"/>
            <w:r w:rsidR="002619E6">
              <w:t>), sondern ist</w:t>
            </w:r>
            <w:r w:rsidR="009E500C">
              <w:t xml:space="preserve"> direkt an den Entscheid der Ge</w:t>
            </w:r>
            <w:r w:rsidR="002619E6">
              <w:t>meinde gekoppelt. Dies entspricht der Regelung, wie sie für die Erteilung des Kantonsbürgerrechts an Schweizer Bürgerinnen und Bürger gilt (vgl. § 3 Abs. 3). Diese Lösung drängt sich auf, weil</w:t>
            </w:r>
            <w:r>
              <w:t xml:space="preserve"> die Voraussetzungen der Entlas</w:t>
            </w:r>
            <w:r w:rsidR="002619E6">
              <w:t>sung in der Gemeinde und im Kanton vergl</w:t>
            </w:r>
            <w:r w:rsidR="009E500C">
              <w:t>eichbar sind und im Entlassungs</w:t>
            </w:r>
            <w:r w:rsidR="002619E6">
              <w:t>verfahren keine Interessen des Kantons berührt sind.</w:t>
            </w:r>
          </w:p>
        </w:tc>
      </w:tr>
      <w:tr w:rsidR="00B62E2E" w:rsidRPr="001C2685" w:rsidTr="00B62E2E">
        <w:tc>
          <w:tcPr>
            <w:tcW w:w="7158" w:type="dxa"/>
          </w:tcPr>
          <w:p w:rsidR="00B62E2E" w:rsidRPr="001C2685" w:rsidRDefault="00B62E2E" w:rsidP="002B6E9B">
            <w:pPr>
              <w:pStyle w:val="00Vorgabetext"/>
              <w:spacing w:before="360" w:after="120"/>
              <w:rPr>
                <w:rFonts w:ascii="Arial Black" w:hAnsi="Arial Black"/>
                <w:b/>
                <w:sz w:val="24"/>
                <w:szCs w:val="24"/>
              </w:rPr>
            </w:pPr>
            <w:r w:rsidRPr="001C2685">
              <w:rPr>
                <w:rFonts w:ascii="Arial Black" w:hAnsi="Arial Black"/>
                <w:b/>
                <w:sz w:val="24"/>
                <w:szCs w:val="24"/>
              </w:rPr>
              <w:lastRenderedPageBreak/>
              <w:t>5. Abschnitt: Gemeinsame Bestimmungen</w:t>
            </w:r>
          </w:p>
        </w:tc>
        <w:tc>
          <w:tcPr>
            <w:tcW w:w="7159" w:type="dxa"/>
          </w:tcPr>
          <w:p w:rsidR="00B62E2E" w:rsidRPr="001C2685" w:rsidRDefault="00B62E2E" w:rsidP="002B6E9B">
            <w:pPr>
              <w:pStyle w:val="00Vorgabetext"/>
              <w:spacing w:before="360" w:after="120"/>
              <w:rPr>
                <w:rFonts w:ascii="Arial Black" w:hAnsi="Arial Black"/>
                <w:b/>
                <w:sz w:val="24"/>
                <w:szCs w:val="24"/>
              </w:rPr>
            </w:pPr>
          </w:p>
        </w:tc>
      </w:tr>
      <w:tr w:rsidR="00B62E2E" w:rsidRPr="005744BF" w:rsidTr="00B62E2E">
        <w:tc>
          <w:tcPr>
            <w:tcW w:w="7158" w:type="dxa"/>
          </w:tcPr>
          <w:p w:rsidR="00B62E2E" w:rsidRPr="00A83A2E" w:rsidRDefault="00B62E2E" w:rsidP="00B62E2E">
            <w:pPr>
              <w:pStyle w:val="00Vorgabetext"/>
              <w:rPr>
                <w:b/>
              </w:rPr>
            </w:pPr>
            <w:r w:rsidRPr="00A83A2E">
              <w:rPr>
                <w:b/>
              </w:rPr>
              <w:t>§ 18. Aufsicht</w:t>
            </w:r>
          </w:p>
          <w:p w:rsidR="00B62E2E" w:rsidRPr="001C2685" w:rsidRDefault="00B62E2E" w:rsidP="00B62E2E">
            <w:pPr>
              <w:pStyle w:val="00Vorgabetext"/>
              <w:rPr>
                <w:lang w:eastAsia="en-US"/>
              </w:rPr>
            </w:pPr>
            <w:r w:rsidRPr="001C2685">
              <w:rPr>
                <w:vertAlign w:val="superscript"/>
                <w:lang w:eastAsia="en-US"/>
              </w:rPr>
              <w:t>1</w:t>
            </w:r>
            <w:r w:rsidRPr="001C2685">
              <w:rPr>
                <w:lang w:eastAsia="en-US"/>
              </w:rPr>
              <w:t xml:space="preserve"> Die Direktion beaufsichtigt die Gemeinden bei der Erfüllung ihrer Aufgaben.</w:t>
            </w:r>
          </w:p>
          <w:p w:rsidR="00B62E2E" w:rsidRPr="008D5EFD" w:rsidRDefault="00B62E2E" w:rsidP="00B62E2E">
            <w:pPr>
              <w:pStyle w:val="00Vorgabetext"/>
              <w:spacing w:after="120"/>
              <w:rPr>
                <w:lang w:eastAsia="en-US"/>
              </w:rPr>
            </w:pPr>
            <w:r w:rsidRPr="001C2685">
              <w:rPr>
                <w:vertAlign w:val="superscript"/>
                <w:lang w:eastAsia="en-US"/>
              </w:rPr>
              <w:t>2</w:t>
            </w:r>
            <w:r w:rsidRPr="001C2685">
              <w:rPr>
                <w:lang w:eastAsia="en-US"/>
              </w:rPr>
              <w:t xml:space="preserve"> §§ 167-169 des Gemeindegesetzes vom 20. April 2015 sind anwendbar.</w:t>
            </w:r>
          </w:p>
        </w:tc>
        <w:tc>
          <w:tcPr>
            <w:tcW w:w="7159" w:type="dxa"/>
          </w:tcPr>
          <w:p w:rsidR="00B62E2E" w:rsidRPr="00B62E2E" w:rsidRDefault="00303887" w:rsidP="00B62E2E">
            <w:pPr>
              <w:pStyle w:val="00Vorgabetext"/>
            </w:pPr>
            <w:r w:rsidRPr="00303887">
              <w:t>Die g</w:t>
            </w:r>
            <w:r>
              <w:t>eltende Regelung (§ 2</w:t>
            </w:r>
            <w:r w:rsidR="00EC7166">
              <w:t xml:space="preserve"> Abs. </w:t>
            </w:r>
            <w:r>
              <w:t xml:space="preserve">1 </w:t>
            </w:r>
            <w:proofErr w:type="spellStart"/>
            <w:r>
              <w:t>KBüV</w:t>
            </w:r>
            <w:proofErr w:type="spellEnd"/>
            <w:r>
              <w:t>), wo</w:t>
            </w:r>
            <w:r w:rsidRPr="00303887">
              <w:t>nach die Direktion die Fachaufsicht über das Bürg</w:t>
            </w:r>
            <w:r>
              <w:t>errechtswesen der Ge</w:t>
            </w:r>
            <w:r w:rsidRPr="00303887">
              <w:t>meind</w:t>
            </w:r>
            <w:r>
              <w:t>en ausübt, wird im Gesetz veran</w:t>
            </w:r>
            <w:r w:rsidRPr="00303887">
              <w:t>kert.</w:t>
            </w:r>
          </w:p>
        </w:tc>
      </w:tr>
      <w:tr w:rsidR="00B62E2E" w:rsidRPr="00A83A2E" w:rsidTr="00B62E2E">
        <w:tc>
          <w:tcPr>
            <w:tcW w:w="7158" w:type="dxa"/>
          </w:tcPr>
          <w:p w:rsidR="00B62E2E" w:rsidRPr="00A83A2E" w:rsidRDefault="00B62E2E" w:rsidP="00B62E2E">
            <w:pPr>
              <w:pStyle w:val="00Vorgabetext"/>
              <w:rPr>
                <w:b/>
              </w:rPr>
            </w:pPr>
            <w:r w:rsidRPr="00A83A2E">
              <w:rPr>
                <w:b/>
              </w:rPr>
              <w:t>§ 19. Bearbeitung und Bekanntgabe von Personendaten</w:t>
            </w:r>
          </w:p>
          <w:p w:rsidR="00B62E2E" w:rsidRPr="00A83A2E" w:rsidRDefault="00B62E2E" w:rsidP="00B62E2E">
            <w:pPr>
              <w:pStyle w:val="00Vorgabetext"/>
            </w:pPr>
            <w:r w:rsidRPr="00A83A2E">
              <w:rPr>
                <w:vertAlign w:val="superscript"/>
              </w:rPr>
              <w:t>1</w:t>
            </w:r>
            <w:r w:rsidRPr="00A83A2E">
              <w:t xml:space="preserve"> Die zuständigen öffentlichen Organe bearbeiten die für die Erfüllung ihrer Aufgaben nach diesem Gesetz nötigen Personendaten sowie die folgenden besonders schützenswerten Personendaten über</w:t>
            </w:r>
          </w:p>
          <w:p w:rsidR="00B62E2E" w:rsidRPr="00A83A2E" w:rsidRDefault="00B62E2E" w:rsidP="00D46BD8">
            <w:pPr>
              <w:pStyle w:val="00Vorgabetext"/>
              <w:ind w:left="397" w:hanging="397"/>
            </w:pPr>
            <w:r w:rsidRPr="00A83A2E">
              <w:t>a.</w:t>
            </w:r>
            <w:r w:rsidRPr="00A83A2E">
              <w:tab/>
              <w:t>religiöse und weltanschauliche Ansichten,</w:t>
            </w:r>
          </w:p>
          <w:p w:rsidR="00B62E2E" w:rsidRPr="00A83A2E" w:rsidRDefault="00B62E2E" w:rsidP="00D46BD8">
            <w:pPr>
              <w:pStyle w:val="00Vorgabetext"/>
              <w:spacing w:before="60"/>
              <w:ind w:left="397" w:hanging="397"/>
            </w:pPr>
            <w:r w:rsidRPr="00A83A2E">
              <w:t>b.</w:t>
            </w:r>
            <w:r w:rsidRPr="00A83A2E">
              <w:tab/>
              <w:t>politische Tätigkeiten,</w:t>
            </w:r>
          </w:p>
          <w:p w:rsidR="00B62E2E" w:rsidRPr="00A83A2E" w:rsidRDefault="00B62E2E" w:rsidP="00D46BD8">
            <w:pPr>
              <w:pStyle w:val="00Vorgabetext"/>
              <w:spacing w:before="60"/>
              <w:ind w:left="397" w:hanging="397"/>
            </w:pPr>
            <w:r w:rsidRPr="00A83A2E">
              <w:t>c.</w:t>
            </w:r>
            <w:r w:rsidRPr="00A83A2E">
              <w:tab/>
              <w:t xml:space="preserve">die Gesundheit, soweit Ausnahmen von den Einbürgerungsvoraussetzungen geltend gemacht werden,  </w:t>
            </w:r>
          </w:p>
          <w:p w:rsidR="00B62E2E" w:rsidRPr="00A83A2E" w:rsidRDefault="00B62E2E" w:rsidP="00D46BD8">
            <w:pPr>
              <w:pStyle w:val="00Vorgabetext"/>
              <w:spacing w:before="60"/>
              <w:ind w:left="397" w:hanging="397"/>
            </w:pPr>
            <w:r w:rsidRPr="00A83A2E">
              <w:t>d.</w:t>
            </w:r>
            <w:r w:rsidRPr="00A83A2E">
              <w:tab/>
              <w:t>Massnahmen der sozialen Hilfe,</w:t>
            </w:r>
          </w:p>
          <w:p w:rsidR="00B62E2E" w:rsidRPr="00A83A2E" w:rsidRDefault="00B62E2E" w:rsidP="00D46BD8">
            <w:pPr>
              <w:pStyle w:val="00Vorgabetext"/>
              <w:spacing w:before="60"/>
              <w:ind w:left="397" w:hanging="397"/>
            </w:pPr>
            <w:r w:rsidRPr="00A83A2E">
              <w:t>e.</w:t>
            </w:r>
            <w:r w:rsidRPr="00A83A2E">
              <w:tab/>
              <w:t>Beachtung der öffentlichen Sicherheit und Ordnung</w:t>
            </w:r>
          </w:p>
          <w:p w:rsidR="00B62E2E" w:rsidRPr="00A83A2E" w:rsidRDefault="00B62E2E" w:rsidP="00D46BD8">
            <w:pPr>
              <w:pStyle w:val="00Vorgabetext"/>
              <w:spacing w:before="60"/>
              <w:ind w:left="397" w:hanging="397"/>
            </w:pPr>
            <w:r w:rsidRPr="00A83A2E">
              <w:t>f.</w:t>
            </w:r>
            <w:r w:rsidRPr="00A83A2E">
              <w:tab/>
              <w:t>Teilnahme am Wirtschaftsleben oder am Erwerb von Bildung,</w:t>
            </w:r>
          </w:p>
          <w:p w:rsidR="00DE6CC2" w:rsidRPr="001647F8" w:rsidRDefault="001647F8" w:rsidP="001647F8">
            <w:pPr>
              <w:pStyle w:val="00Vorgabetext"/>
              <w:spacing w:before="60"/>
              <w:ind w:left="397" w:hanging="397"/>
            </w:pPr>
            <w:r>
              <w:t>g.</w:t>
            </w:r>
            <w:r>
              <w:tab/>
              <w:t>Verhalten in der Schule.</w:t>
            </w:r>
          </w:p>
          <w:p w:rsidR="00B62E2E" w:rsidRPr="00A83A2E" w:rsidRDefault="00B62E2E" w:rsidP="00B62E2E">
            <w:pPr>
              <w:pStyle w:val="00Vorgabetext"/>
            </w:pPr>
            <w:r w:rsidRPr="00A83A2E">
              <w:rPr>
                <w:vertAlign w:val="superscript"/>
              </w:rPr>
              <w:t>2</w:t>
            </w:r>
            <w:r w:rsidRPr="00A83A2E">
              <w:t xml:space="preserve"> Andere öffentliche Organe sind verpflichtet, den mit dem Vollzug dieses Gesetzes betrauten öffentlichen Organen die Daten bekanntzugeben, die für die Erfüllung der Aufgaben nach diesem Gesetz nötig sind.</w:t>
            </w:r>
          </w:p>
          <w:p w:rsidR="00B62E2E" w:rsidRPr="00A83A2E" w:rsidRDefault="00B62E2E" w:rsidP="00B62E2E">
            <w:pPr>
              <w:pStyle w:val="00Vorgabetext"/>
            </w:pPr>
            <w:r w:rsidRPr="00A83A2E">
              <w:rPr>
                <w:vertAlign w:val="superscript"/>
              </w:rPr>
              <w:t>3</w:t>
            </w:r>
            <w:r w:rsidRPr="00A83A2E">
              <w:t xml:space="preserve"> Der Kanton betreibt ein elektronisches Personendossier- und Dokumentationssystem zur Abwicklung der Verfahren im Bereich des Bürgerrechts. Der Datenaustausch zwischen den Direktionen sowie zwischen Kanton und Gemeinden erfolgt über dieses System. </w:t>
            </w:r>
          </w:p>
          <w:p w:rsidR="00B62E2E" w:rsidRPr="00A83A2E" w:rsidRDefault="00B62E2E" w:rsidP="00B62E2E">
            <w:pPr>
              <w:pStyle w:val="00Vorgabetext"/>
              <w:spacing w:after="120"/>
            </w:pPr>
            <w:r w:rsidRPr="00A83A2E">
              <w:rPr>
                <w:vertAlign w:val="superscript"/>
              </w:rPr>
              <w:lastRenderedPageBreak/>
              <w:t>4</w:t>
            </w:r>
            <w:r w:rsidRPr="00A83A2E">
              <w:t xml:space="preserve"> Der Regierungsrat regelt die Einzelheiten.</w:t>
            </w:r>
          </w:p>
        </w:tc>
        <w:tc>
          <w:tcPr>
            <w:tcW w:w="7159" w:type="dxa"/>
          </w:tcPr>
          <w:p w:rsidR="00EC7166" w:rsidRDefault="00EC7166" w:rsidP="00A27680">
            <w:pPr>
              <w:pStyle w:val="00Vorgabetext"/>
              <w:ind w:right="-109"/>
            </w:pPr>
            <w:r>
              <w:lastRenderedPageBreak/>
              <w:t>Abs. 1:</w:t>
            </w:r>
            <w:r>
              <w:br/>
              <w:t xml:space="preserve">Die Prüfung der Einbürgerungsvoraussetzungen setzt voraus, dass die Bewerberin oder der Bewerber gewisse persönliche Daten preisgibt. Im Einbürgerungsverfahren werden neben allgemeinen Personendaten (z.B. Personenstand) auch besondere Personendaten (z.B. Strafregister, Massnahmen der </w:t>
            </w:r>
            <w:r w:rsidR="004C730E">
              <w:t>sozialen Hilfe, Gesundheit, Ein</w:t>
            </w:r>
            <w:r>
              <w:t>kommen) bearbeitet, bei denen die be</w:t>
            </w:r>
            <w:r w:rsidR="004C730E">
              <w:t>sondere Gefahr einer Persönlich</w:t>
            </w:r>
            <w:r>
              <w:t>keitsve</w:t>
            </w:r>
            <w:r w:rsidR="004C730E">
              <w:t>rletzung besteht (§ 3 des Geset</w:t>
            </w:r>
            <w:r>
              <w:t>zes über di</w:t>
            </w:r>
            <w:r w:rsidR="004C730E">
              <w:t>e Information und den Da</w:t>
            </w:r>
            <w:r>
              <w:t>tenschutz vom 12. Februar 2007 [IDG; LS 17</w:t>
            </w:r>
            <w:r w:rsidR="004C730E">
              <w:t>0.4]). Das Bearbeiten von Perso</w:t>
            </w:r>
            <w:r>
              <w:t>nendaten beinhaltet jeden Umgang mit Informationen wie das Beschaffen, Aufbewahren, Verwenden, Umarbeiten, Bekanntge</w:t>
            </w:r>
            <w:r w:rsidR="004C730E">
              <w:t xml:space="preserve">ben oder Vernichten (§ 3 IDG). </w:t>
            </w:r>
            <w:r>
              <w:t xml:space="preserve">Der Begriff "öffentliche Organe" meint u.a. Behörden und Verwaltungen des Kantons und der Gemeinden (§ 3 IDG). </w:t>
            </w:r>
          </w:p>
          <w:p w:rsidR="004C730E" w:rsidRDefault="004C730E" w:rsidP="004C730E">
            <w:pPr>
              <w:pStyle w:val="00Vorgabetext"/>
            </w:pPr>
            <w:proofErr w:type="spellStart"/>
            <w:r>
              <w:t>lit</w:t>
            </w:r>
            <w:proofErr w:type="spellEnd"/>
            <w:r>
              <w:t xml:space="preserve">. a: </w:t>
            </w:r>
            <w:r>
              <w:br/>
              <w:t xml:space="preserve">Unter </w:t>
            </w:r>
            <w:r w:rsidR="00964006">
              <w:t>weltanschaulichen Ansichten wer</w:t>
            </w:r>
            <w:r>
              <w:t xml:space="preserve">den insbesondere auch persönliche Einstellungen gegenüber der Werten der Bundesverfassung (Art. 5 </w:t>
            </w:r>
            <w:proofErr w:type="spellStart"/>
            <w:r>
              <w:t>BüV</w:t>
            </w:r>
            <w:proofErr w:type="spellEnd"/>
            <w:r>
              <w:t xml:space="preserve">) und der Förderung der Integration von Familienmitgliedern erfasst (Art. 8 </w:t>
            </w:r>
            <w:proofErr w:type="spellStart"/>
            <w:r>
              <w:t>BüV</w:t>
            </w:r>
            <w:proofErr w:type="spellEnd"/>
            <w:r>
              <w:t xml:space="preserve">). </w:t>
            </w:r>
          </w:p>
          <w:p w:rsidR="004C730E" w:rsidRDefault="004C730E" w:rsidP="004C730E">
            <w:pPr>
              <w:pStyle w:val="00Vorgabetext"/>
            </w:pPr>
            <w:proofErr w:type="spellStart"/>
            <w:r>
              <w:t>lit</w:t>
            </w:r>
            <w:proofErr w:type="spellEnd"/>
            <w:r>
              <w:t>. e:</w:t>
            </w:r>
            <w:r>
              <w:br/>
              <w:t>Darunter fallen Einträge im Betreibungsregister, Steuerdaten, strafrechtliche Verurteilungen sowie die Missachtung von gesetzlichen Vorschriften oder behördlichen Verfügungen.</w:t>
            </w:r>
          </w:p>
          <w:p w:rsidR="00A27680" w:rsidRDefault="00A27680" w:rsidP="004C730E">
            <w:pPr>
              <w:pStyle w:val="00Vorgabetext"/>
            </w:pPr>
          </w:p>
          <w:p w:rsidR="004C730E" w:rsidRDefault="004C730E" w:rsidP="004C730E">
            <w:pPr>
              <w:pStyle w:val="00Vorgabetext"/>
            </w:pPr>
            <w:proofErr w:type="spellStart"/>
            <w:r>
              <w:lastRenderedPageBreak/>
              <w:t>lit</w:t>
            </w:r>
            <w:proofErr w:type="spellEnd"/>
            <w:r>
              <w:t>. g:</w:t>
            </w:r>
            <w:r>
              <w:br/>
              <w:t>Wenn die Gemeinde konkrete Hinweise ha</w:t>
            </w:r>
            <w:r w:rsidR="000525D7">
              <w:t>t, dass eine Schülerin oder ein</w:t>
            </w:r>
            <w:r>
              <w:t xml:space="preserve"> Schüler beispielsweise öfters in </w:t>
            </w:r>
            <w:r w:rsidR="000525D7">
              <w:t>der Schule randaliert</w:t>
            </w:r>
            <w:r>
              <w:t>, dann darf die Gemeinde die Schule (über die Schulleitung bzw. die Schulpflege) anfragen, ob sie ihr zu diesem Sachverhalt Angaben machen kann (Urteil des Bundesgeri</w:t>
            </w:r>
            <w:r w:rsidR="00271FC1">
              <w:t xml:space="preserve">chts 1D_17/2007 vom 2. Juli </w:t>
            </w:r>
            <w:r>
              <w:t>2008, E.4.4).</w:t>
            </w:r>
          </w:p>
          <w:p w:rsidR="004C730E" w:rsidRDefault="00271FC1" w:rsidP="004C730E">
            <w:pPr>
              <w:pStyle w:val="00Vorgabetext"/>
            </w:pPr>
            <w:r>
              <w:t>Abs. 2:</w:t>
            </w:r>
            <w:r>
              <w:br/>
            </w:r>
            <w:r w:rsidR="004C730E">
              <w:t>Die Bekanntgabe von Personendaten beinh</w:t>
            </w:r>
            <w:r>
              <w:t xml:space="preserve">altet das </w:t>
            </w:r>
            <w:proofErr w:type="spellStart"/>
            <w:r>
              <w:t>Einsichtgewähren</w:t>
            </w:r>
            <w:proofErr w:type="spellEnd"/>
            <w:r>
              <w:t>, Wei</w:t>
            </w:r>
            <w:r w:rsidR="004C730E">
              <w:t>tergeben oder Veröffentlichen von Infor</w:t>
            </w:r>
            <w:r>
              <w:t>mationen (§ 3 IDG). Im Einbürge</w:t>
            </w:r>
            <w:r w:rsidR="004C730E">
              <w:t>rungs</w:t>
            </w:r>
            <w:r w:rsidR="007D0D82">
              <w:t>-</w:t>
            </w:r>
            <w:r w:rsidR="004C730E">
              <w:t>verfahren werden regelmässig Informationen aus Datensammlungen benötigt, die von Behörden auf Stufe Bund, Kanton und Gemeinde verwaltet wer</w:t>
            </w:r>
            <w:r>
              <w:t>den. Für das Weitergeben von be</w:t>
            </w:r>
            <w:r w:rsidR="004C730E">
              <w:t>sond</w:t>
            </w:r>
            <w:r w:rsidR="007D0D82">
              <w:t>eren Personendaten ist eine hin</w:t>
            </w:r>
            <w:r w:rsidR="004C730E">
              <w:t xml:space="preserve">reichend bestimmte Regelung in einem formellen Gesetz notwendig (§ 17 Abs. 1 </w:t>
            </w:r>
            <w:proofErr w:type="spellStart"/>
            <w:r w:rsidR="004C730E">
              <w:t>lit</w:t>
            </w:r>
            <w:proofErr w:type="spellEnd"/>
            <w:r w:rsidR="004C730E">
              <w:t xml:space="preserve">. a IDG.) Gestützt auf die </w:t>
            </w:r>
            <w:r>
              <w:t>vorliegen</w:t>
            </w:r>
            <w:r w:rsidR="004C730E">
              <w:t>de Bestimmung sind die Behörden berechti</w:t>
            </w:r>
            <w:r>
              <w:t>gt und verpflichtet, den Einbür</w:t>
            </w:r>
            <w:r w:rsidR="004C730E">
              <w:t>gerungsbehörden die benötigten Daten bekann</w:t>
            </w:r>
            <w:r w:rsidR="007D0D82">
              <w:t>t zu geben (siehe auch</w:t>
            </w:r>
            <w:r>
              <w:t xml:space="preserve"> Art. 45 </w:t>
            </w:r>
            <w:proofErr w:type="spellStart"/>
            <w:r>
              <w:t>BüG</w:t>
            </w:r>
            <w:proofErr w:type="spellEnd"/>
            <w:r>
              <w:t>). Im Einbürge</w:t>
            </w:r>
            <w:r w:rsidR="007D0D82">
              <w:t xml:space="preserve">rungsverfahren kommt hinzu, </w:t>
            </w:r>
            <w:r w:rsidR="004C730E">
              <w:t>dass die B</w:t>
            </w:r>
            <w:r>
              <w:t>ewerberin oder der Bewerber aus</w:t>
            </w:r>
            <w:r w:rsidR="004C730E">
              <w:t>drüc</w:t>
            </w:r>
            <w:r>
              <w:t>klich in die Bekanntgabe von be</w:t>
            </w:r>
            <w:r w:rsidR="004C730E">
              <w:t xml:space="preserve">sonderen Personendaten einwilligt (§ 17 Abs. 1 </w:t>
            </w:r>
            <w:proofErr w:type="spellStart"/>
            <w:r w:rsidR="004C730E">
              <w:t>lit</w:t>
            </w:r>
            <w:proofErr w:type="spellEnd"/>
            <w:r w:rsidR="004C730E">
              <w:t xml:space="preserve">. b IDG.) </w:t>
            </w:r>
          </w:p>
          <w:p w:rsidR="004C730E" w:rsidRDefault="004C730E" w:rsidP="004C730E">
            <w:pPr>
              <w:pStyle w:val="00Vorgabetext"/>
            </w:pPr>
            <w:r>
              <w:t>Das Gemeindeamt hat als kanto</w:t>
            </w:r>
            <w:r w:rsidR="007D0D82">
              <w:t xml:space="preserve">nale Bürgerrechtsbehörde </w:t>
            </w:r>
            <w:r>
              <w:t>Zugriff auf die I</w:t>
            </w:r>
            <w:r w:rsidR="00271FC1">
              <w:t>nformationsbestände des Strafre</w:t>
            </w:r>
            <w:r>
              <w:t xml:space="preserve">gisters VOSTRA (vgl. Art. 21 Abs. 3 der Verordnung über das Strafregister </w:t>
            </w:r>
            <w:r w:rsidR="008E04C4">
              <w:t xml:space="preserve">vom 29. September 2006, SR 331) </w:t>
            </w:r>
            <w:r>
              <w:t xml:space="preserve">und das Informationssystem für den Ausländer- und Asylbereich ZEMIS (vgl. Art. 9 Abs. 1 </w:t>
            </w:r>
            <w:proofErr w:type="spellStart"/>
            <w:r>
              <w:t>lit</w:t>
            </w:r>
            <w:proofErr w:type="spellEnd"/>
            <w:r>
              <w:t>. a Bundesgesetz vom 20. Juni 2003 über das Informationssystem für den Auslä</w:t>
            </w:r>
            <w:r w:rsidR="008E04C4">
              <w:t>nder- und den Asylbereich, SR 142.51</w:t>
            </w:r>
            <w:r>
              <w:t>).</w:t>
            </w:r>
          </w:p>
          <w:p w:rsidR="00B62E2E" w:rsidRDefault="004C730E" w:rsidP="004C730E">
            <w:pPr>
              <w:pStyle w:val="00Vorgabetext"/>
            </w:pPr>
            <w:r>
              <w:t>Das Bürgerrechtsgesetz des Bundes verpfl</w:t>
            </w:r>
            <w:r w:rsidR="00271FC1">
              <w:t>ichtet die Kantone dafür zu sor</w:t>
            </w:r>
            <w:r>
              <w:t xml:space="preserve">gen, dass bei der Einbürgerung im </w:t>
            </w:r>
            <w:r w:rsidR="00271FC1">
              <w:t xml:space="preserve">Kanton und </w:t>
            </w:r>
            <w:r w:rsidR="008E04C4">
              <w:t xml:space="preserve">in </w:t>
            </w:r>
            <w:r w:rsidR="00271FC1">
              <w:t>der Gemeinde die Privatsphäre be</w:t>
            </w:r>
            <w:r>
              <w:t xml:space="preserve">achtet wird (Art. 17 Abs. 1 </w:t>
            </w:r>
            <w:proofErr w:type="spellStart"/>
            <w:r>
              <w:t>BüG</w:t>
            </w:r>
            <w:proofErr w:type="spellEnd"/>
            <w:r>
              <w:t>). Wenn die Einbürgerung an der Gemeindeversammlung erfolgt, richtet sich</w:t>
            </w:r>
            <w:r w:rsidR="00271FC1">
              <w:t xml:space="preserve"> die Bekanntgabe von Personenda</w:t>
            </w:r>
            <w:r>
              <w:t xml:space="preserve">ten an die Stimmberechtigten nach Art. 17 Abs. 2 </w:t>
            </w:r>
            <w:proofErr w:type="spellStart"/>
            <w:r>
              <w:t>BüG</w:t>
            </w:r>
            <w:proofErr w:type="spellEnd"/>
            <w:r>
              <w:t>.</w:t>
            </w:r>
          </w:p>
          <w:p w:rsidR="000A7550" w:rsidRDefault="000A7550" w:rsidP="000A7550">
            <w:pPr>
              <w:pStyle w:val="00Vorgabetext"/>
            </w:pPr>
            <w:r>
              <w:t>Abs. 3:</w:t>
            </w:r>
            <w:r>
              <w:br/>
              <w:t xml:space="preserve">Die Bestimmung schafft die Rechtsgrundlage für das Projekt </w:t>
            </w:r>
            <w:proofErr w:type="spellStart"/>
            <w:r>
              <w:t>eEinbürgerung</w:t>
            </w:r>
            <w:proofErr w:type="spellEnd"/>
            <w:r w:rsidR="008E04C4">
              <w:t xml:space="preserve"> </w:t>
            </w:r>
            <w:r>
              <w:t>ZH, das 2022 den Betrieb aufnehmen soll. Sollten sich aus diesem Projekt neue Erkenntnisse ergeben, muss die Bestimmung</w:t>
            </w:r>
            <w:r w:rsidR="006D1112">
              <w:t xml:space="preserve"> nach der Vernehmlassung</w:t>
            </w:r>
            <w:r>
              <w:t xml:space="preserve"> allenfalls angepasst oder ergänzt werden.</w:t>
            </w:r>
          </w:p>
          <w:p w:rsidR="000A7550" w:rsidRPr="00B62E2E" w:rsidRDefault="000A7550" w:rsidP="00A27680">
            <w:pPr>
              <w:pStyle w:val="00Vorgabetext"/>
              <w:spacing w:after="120"/>
            </w:pPr>
            <w:r>
              <w:t xml:space="preserve">Die Bestimmung regelt den Einbezug der Gemeinden, welche die Datenerfassung und den Datenaustausch mit dem Gemeindeamt zwingend über die </w:t>
            </w:r>
            <w:r>
              <w:lastRenderedPageBreak/>
              <w:t>k</w:t>
            </w:r>
            <w:r w:rsidR="006D1112">
              <w:t xml:space="preserve">ünftige Plattform </w:t>
            </w:r>
            <w:proofErr w:type="spellStart"/>
            <w:r w:rsidR="006D1112">
              <w:t>eEinbürgerung</w:t>
            </w:r>
            <w:r>
              <w:t>ZH</w:t>
            </w:r>
            <w:proofErr w:type="spellEnd"/>
            <w:r>
              <w:t xml:space="preserve"> abwickeln müssen. Die Bestimmung regelt ferner den Einbezug anderer Direktionen, die über Daten verfügen, welche die kantonale Einbürgerungsbehörde für die Erfüllung ihrer Aufgabe benötigt.</w:t>
            </w:r>
          </w:p>
        </w:tc>
      </w:tr>
      <w:tr w:rsidR="00B62E2E" w:rsidRPr="005744BF" w:rsidTr="00B62E2E">
        <w:tc>
          <w:tcPr>
            <w:tcW w:w="7158" w:type="dxa"/>
            <w:shd w:val="clear" w:color="auto" w:fill="FFFFFF" w:themeFill="background1"/>
          </w:tcPr>
          <w:p w:rsidR="00B62E2E" w:rsidRPr="00A83A2E" w:rsidRDefault="00B62E2E" w:rsidP="00B62E2E">
            <w:pPr>
              <w:pStyle w:val="00Vorgabetext"/>
              <w:rPr>
                <w:b/>
              </w:rPr>
            </w:pPr>
            <w:r w:rsidRPr="00A83A2E">
              <w:rPr>
                <w:b/>
              </w:rPr>
              <w:lastRenderedPageBreak/>
              <w:t>§ 20. Gebühren a. Allgemeines</w:t>
            </w:r>
          </w:p>
          <w:p w:rsidR="00B62E2E" w:rsidRPr="001C2685" w:rsidRDefault="00B62E2E" w:rsidP="00B62E2E">
            <w:pPr>
              <w:pStyle w:val="00Vorgabetext"/>
              <w:rPr>
                <w:rStyle w:val="fettZeichen"/>
                <w:rFonts w:cs="Arial"/>
                <w:b w:val="0"/>
              </w:rPr>
            </w:pPr>
            <w:r w:rsidRPr="001C2685">
              <w:rPr>
                <w:rStyle w:val="fettZeichen"/>
                <w:rFonts w:cs="Arial"/>
                <w:b w:val="0"/>
                <w:vertAlign w:val="superscript"/>
              </w:rPr>
              <w:t>1</w:t>
            </w:r>
            <w:r w:rsidRPr="001C2685">
              <w:rPr>
                <w:rStyle w:val="fettZeichen"/>
                <w:rFonts w:cs="Arial"/>
                <w:b w:val="0"/>
              </w:rPr>
              <w:t xml:space="preserve"> Der Regierungsrat regelt die Gebühren für Entscheide in Bürgerrechtsangeleg</w:t>
            </w:r>
            <w:r>
              <w:rPr>
                <w:rStyle w:val="fettZeichen"/>
                <w:rFonts w:cs="Arial"/>
                <w:b w:val="0"/>
              </w:rPr>
              <w:t>enheiten des Kantons und der Ge</w:t>
            </w:r>
            <w:r w:rsidRPr="001C2685">
              <w:rPr>
                <w:rStyle w:val="fettZeichen"/>
                <w:rFonts w:cs="Arial"/>
                <w:b w:val="0"/>
              </w:rPr>
              <w:t>meinden.</w:t>
            </w:r>
          </w:p>
          <w:p w:rsidR="00B62E2E" w:rsidRPr="001C2685" w:rsidRDefault="00B62E2E" w:rsidP="00B62E2E">
            <w:pPr>
              <w:pStyle w:val="00Vorgabetext"/>
              <w:rPr>
                <w:rStyle w:val="fettZeichen"/>
                <w:rFonts w:cs="Arial"/>
                <w:b w:val="0"/>
              </w:rPr>
            </w:pPr>
            <w:r w:rsidRPr="001C2685">
              <w:rPr>
                <w:rStyle w:val="fettZeichen"/>
                <w:rFonts w:cs="Arial"/>
                <w:b w:val="0"/>
                <w:vertAlign w:val="superscript"/>
              </w:rPr>
              <w:t>2</w:t>
            </w:r>
            <w:r w:rsidRPr="001C2685">
              <w:rPr>
                <w:rStyle w:val="fettZeichen"/>
                <w:rFonts w:cs="Arial"/>
                <w:b w:val="0"/>
              </w:rPr>
              <w:t xml:space="preserve"> Wer das 25. Altersjahr noch nicht zurückgelegt hat, zahlt die halbe Gebühr.</w:t>
            </w:r>
          </w:p>
          <w:p w:rsidR="00B62E2E" w:rsidRPr="003F4713" w:rsidRDefault="00B62E2E" w:rsidP="00B62E2E">
            <w:pPr>
              <w:pStyle w:val="00Vorgabetext"/>
              <w:spacing w:after="120"/>
              <w:rPr>
                <w:rStyle w:val="fettZeichen"/>
                <w:rFonts w:cs="Arial"/>
                <w:b w:val="0"/>
              </w:rPr>
            </w:pPr>
            <w:r w:rsidRPr="001C2685">
              <w:rPr>
                <w:rStyle w:val="fettZeichen"/>
                <w:rFonts w:cs="Arial"/>
                <w:b w:val="0"/>
                <w:vertAlign w:val="superscript"/>
              </w:rPr>
              <w:t>3</w:t>
            </w:r>
            <w:r w:rsidRPr="001C2685">
              <w:rPr>
                <w:rStyle w:val="fettZeichen"/>
                <w:rFonts w:cs="Arial"/>
                <w:b w:val="0"/>
              </w:rPr>
              <w:t xml:space="preserve"> Wer das 20. Altersjahr noch nicht zurück</w:t>
            </w:r>
            <w:r>
              <w:rPr>
                <w:rStyle w:val="fettZeichen"/>
                <w:rFonts w:cs="Arial"/>
                <w:b w:val="0"/>
              </w:rPr>
              <w:t>gelegt hat, zahlt keine Gebühr.</w:t>
            </w:r>
          </w:p>
        </w:tc>
        <w:tc>
          <w:tcPr>
            <w:tcW w:w="7159" w:type="dxa"/>
            <w:shd w:val="clear" w:color="auto" w:fill="FFFFFF" w:themeFill="background1"/>
          </w:tcPr>
          <w:p w:rsidR="00B62E2E" w:rsidRPr="001647F8" w:rsidRDefault="008E04C4" w:rsidP="00B62E2E">
            <w:pPr>
              <w:pStyle w:val="00Vorgabetext"/>
              <w:rPr>
                <w:rStyle w:val="fettZeichen"/>
                <w:b w:val="0"/>
              </w:rPr>
            </w:pPr>
            <w:r w:rsidRPr="001647F8">
              <w:rPr>
                <w:rStyle w:val="fettZeichen"/>
                <w:b w:val="0"/>
              </w:rPr>
              <w:t xml:space="preserve">Entscheide in Bürgerrechtsangelegenheiten sind gebührenpflichtig. Dabei gilt </w:t>
            </w:r>
            <w:r w:rsidR="006D1112" w:rsidRPr="001647F8">
              <w:rPr>
                <w:rStyle w:val="fettZeichen"/>
                <w:b w:val="0"/>
              </w:rPr>
              <w:t>gemäss Bundesrecht das Kostende</w:t>
            </w:r>
            <w:r w:rsidRPr="001647F8">
              <w:rPr>
                <w:rStyle w:val="fettZeichen"/>
                <w:b w:val="0"/>
              </w:rPr>
              <w:t>ckun</w:t>
            </w:r>
            <w:r w:rsidR="000846C2" w:rsidRPr="001647F8">
              <w:rPr>
                <w:rStyle w:val="fettZeichen"/>
                <w:b w:val="0"/>
              </w:rPr>
              <w:t>gsprinzip (Art. 35 Abs. 2</w:t>
            </w:r>
            <w:r w:rsidR="006D1112" w:rsidRPr="001647F8">
              <w:rPr>
                <w:rStyle w:val="fettZeichen"/>
                <w:b w:val="0"/>
              </w:rPr>
              <w:t xml:space="preserve"> </w:t>
            </w:r>
            <w:proofErr w:type="spellStart"/>
            <w:r w:rsidR="006D1112" w:rsidRPr="001647F8">
              <w:rPr>
                <w:rStyle w:val="fettZeichen"/>
                <w:b w:val="0"/>
              </w:rPr>
              <w:t>BüG</w:t>
            </w:r>
            <w:proofErr w:type="spellEnd"/>
            <w:r w:rsidR="006D1112" w:rsidRPr="001647F8">
              <w:rPr>
                <w:rStyle w:val="fettZeichen"/>
                <w:b w:val="0"/>
              </w:rPr>
              <w:t>). Die Ge</w:t>
            </w:r>
            <w:r w:rsidRPr="001647F8">
              <w:rPr>
                <w:rStyle w:val="fettZeichen"/>
                <w:b w:val="0"/>
              </w:rPr>
              <w:t>büh</w:t>
            </w:r>
            <w:r w:rsidR="006D1112" w:rsidRPr="001647F8">
              <w:rPr>
                <w:rStyle w:val="fettZeichen"/>
                <w:b w:val="0"/>
              </w:rPr>
              <w:t>ren dürfen höchstens die Verfahrenskosten decken.</w:t>
            </w:r>
            <w:r w:rsidR="000846C2" w:rsidRPr="001647F8">
              <w:rPr>
                <w:rStyle w:val="fettZeichen"/>
                <w:b w:val="0"/>
              </w:rPr>
              <w:t xml:space="preserve"> Zu </w:t>
            </w:r>
            <w:r w:rsidR="003A1523" w:rsidRPr="001647F8">
              <w:rPr>
                <w:rStyle w:val="fettZeichen"/>
                <w:b w:val="0"/>
              </w:rPr>
              <w:t>beachten</w:t>
            </w:r>
            <w:r w:rsidR="000846C2" w:rsidRPr="001647F8">
              <w:rPr>
                <w:rStyle w:val="fettZeichen"/>
                <w:b w:val="0"/>
              </w:rPr>
              <w:t xml:space="preserve"> </w:t>
            </w:r>
            <w:r w:rsidR="003A1523" w:rsidRPr="001647F8">
              <w:rPr>
                <w:rStyle w:val="fettZeichen"/>
                <w:b w:val="0"/>
              </w:rPr>
              <w:t>ist</w:t>
            </w:r>
            <w:r w:rsidR="000846C2" w:rsidRPr="001647F8">
              <w:rPr>
                <w:rStyle w:val="fettZeichen"/>
                <w:b w:val="0"/>
              </w:rPr>
              <w:t>, dass die Kosten für</w:t>
            </w:r>
            <w:r w:rsidR="003A1523" w:rsidRPr="001647F8">
              <w:rPr>
                <w:rStyle w:val="fettZeichen"/>
                <w:b w:val="0"/>
              </w:rPr>
              <w:t xml:space="preserve"> einen</w:t>
            </w:r>
            <w:r w:rsidR="000846C2" w:rsidRPr="001647F8">
              <w:rPr>
                <w:rStyle w:val="fettZeichen"/>
                <w:b w:val="0"/>
              </w:rPr>
              <w:t xml:space="preserve"> Sprach- und </w:t>
            </w:r>
            <w:r w:rsidR="003A1523" w:rsidRPr="001647F8">
              <w:rPr>
                <w:rStyle w:val="fettZeichen"/>
                <w:b w:val="0"/>
              </w:rPr>
              <w:t>Grundkenntnistest ebenfalls von den Bewerberinnen und den Bewerbern übernommen werden müssen.</w:t>
            </w:r>
            <w:r w:rsidR="000846C2" w:rsidRPr="001647F8">
              <w:rPr>
                <w:rStyle w:val="fettZeichen"/>
                <w:b w:val="0"/>
              </w:rPr>
              <w:t xml:space="preserve"> </w:t>
            </w:r>
            <w:r w:rsidRPr="001647F8">
              <w:rPr>
                <w:rStyle w:val="fettZeichen"/>
                <w:b w:val="0"/>
              </w:rPr>
              <w:t>Im Interesse der Praktik</w:t>
            </w:r>
            <w:r w:rsidR="006D1112" w:rsidRPr="001647F8">
              <w:rPr>
                <w:rStyle w:val="fettZeichen"/>
                <w:b w:val="0"/>
              </w:rPr>
              <w:t xml:space="preserve">abilität </w:t>
            </w:r>
            <w:r w:rsidR="00B20517" w:rsidRPr="001647F8">
              <w:rPr>
                <w:rStyle w:val="fettZeichen"/>
                <w:b w:val="0"/>
              </w:rPr>
              <w:t xml:space="preserve">ist </w:t>
            </w:r>
            <w:r w:rsidR="006D1112" w:rsidRPr="001647F8">
              <w:rPr>
                <w:rStyle w:val="fettZeichen"/>
                <w:b w:val="0"/>
              </w:rPr>
              <w:t>eine gewisse Pauschali</w:t>
            </w:r>
            <w:r w:rsidRPr="001647F8">
              <w:rPr>
                <w:rStyle w:val="fettZeichen"/>
                <w:b w:val="0"/>
              </w:rPr>
              <w:t>sierung bei der Gebührenfestlegung zulässig (BGE 126 I 180 E. 3).</w:t>
            </w:r>
          </w:p>
          <w:p w:rsidR="00B27D46" w:rsidRPr="001647F8" w:rsidRDefault="00E55A6D" w:rsidP="00E55A6D">
            <w:pPr>
              <w:pStyle w:val="00Vorgabetext"/>
              <w:rPr>
                <w:rStyle w:val="fettZeichen"/>
                <w:b w:val="0"/>
              </w:rPr>
            </w:pPr>
            <w:r w:rsidRPr="001647F8">
              <w:rPr>
                <w:rStyle w:val="fettZeichen"/>
                <w:b w:val="0"/>
              </w:rPr>
              <w:t xml:space="preserve">Abs. 1: </w:t>
            </w:r>
            <w:r w:rsidRPr="001647F8">
              <w:rPr>
                <w:rStyle w:val="fettZeichen"/>
                <w:b w:val="0"/>
              </w:rPr>
              <w:br/>
              <w:t xml:space="preserve">Die Bestimmung schafft die </w:t>
            </w:r>
            <w:r w:rsidR="00BD58ED" w:rsidRPr="001647F8">
              <w:rPr>
                <w:rStyle w:val="fettZeichen"/>
                <w:b w:val="0"/>
              </w:rPr>
              <w:t xml:space="preserve">Grundlage für eine </w:t>
            </w:r>
            <w:r w:rsidRPr="001647F8">
              <w:rPr>
                <w:rStyle w:val="fettZeichen"/>
                <w:b w:val="0"/>
              </w:rPr>
              <w:t xml:space="preserve">Vereinheitlichung der Gebühren </w:t>
            </w:r>
            <w:r w:rsidR="00BD58ED" w:rsidRPr="001647F8">
              <w:rPr>
                <w:rStyle w:val="fettZeichen"/>
                <w:b w:val="0"/>
              </w:rPr>
              <w:t xml:space="preserve"> </w:t>
            </w:r>
            <w:r w:rsidR="00B27D46" w:rsidRPr="001647F8">
              <w:rPr>
                <w:rStyle w:val="fettZeichen"/>
                <w:b w:val="0"/>
              </w:rPr>
              <w:t>auf Gemeindeebene</w:t>
            </w:r>
            <w:r w:rsidR="00BD58ED" w:rsidRPr="001647F8">
              <w:rPr>
                <w:rStyle w:val="fettZeichen"/>
                <w:b w:val="0"/>
              </w:rPr>
              <w:t>.</w:t>
            </w:r>
            <w:r w:rsidR="00B27D46" w:rsidRPr="001647F8">
              <w:rPr>
                <w:rStyle w:val="fettZeichen"/>
                <w:b w:val="0"/>
              </w:rPr>
              <w:t xml:space="preserve"> In allen Zürcher Gemeinden soll künftig die Erteilung des Gemeindebürgerrechts gleichviel kosten, wobei die Gebührenhöhe vom Regierungsrat in einer Verordnung geregelt wird.</w:t>
            </w:r>
          </w:p>
          <w:p w:rsidR="00BD58ED" w:rsidRDefault="00BD58ED" w:rsidP="00E55A6D">
            <w:pPr>
              <w:pStyle w:val="00Vorgabetext"/>
              <w:rPr>
                <w:rStyle w:val="fettZeichen"/>
                <w:b w:val="0"/>
              </w:rPr>
            </w:pPr>
            <w:r w:rsidRPr="001647F8">
              <w:rPr>
                <w:rStyle w:val="fettZeichen"/>
                <w:b w:val="0"/>
              </w:rPr>
              <w:t>Gemäss geltendem</w:t>
            </w:r>
            <w:r w:rsidR="00C47A9C" w:rsidRPr="001647F8">
              <w:rPr>
                <w:rStyle w:val="fettZeichen"/>
                <w:b w:val="0"/>
              </w:rPr>
              <w:t xml:space="preserve"> </w:t>
            </w:r>
            <w:r w:rsidR="003A1523" w:rsidRPr="001647F8">
              <w:rPr>
                <w:rStyle w:val="fettZeichen"/>
                <w:b w:val="0"/>
              </w:rPr>
              <w:t xml:space="preserve">Recht </w:t>
            </w:r>
            <w:r w:rsidR="00B149CC" w:rsidRPr="001647F8">
              <w:rPr>
                <w:rStyle w:val="fettZeichen"/>
                <w:b w:val="0"/>
              </w:rPr>
              <w:t>liegt</w:t>
            </w:r>
            <w:r w:rsidR="003A1523" w:rsidRPr="001647F8">
              <w:rPr>
                <w:rStyle w:val="fettZeichen"/>
                <w:b w:val="0"/>
              </w:rPr>
              <w:t xml:space="preserve"> die </w:t>
            </w:r>
            <w:r w:rsidR="00B149CC" w:rsidRPr="001647F8">
              <w:rPr>
                <w:rStyle w:val="fettZeichen"/>
                <w:b w:val="0"/>
              </w:rPr>
              <w:t>Kompetenz zur Festlegung der Gebühren</w:t>
            </w:r>
            <w:r w:rsidR="003A1523" w:rsidRPr="001647F8">
              <w:rPr>
                <w:rStyle w:val="fettZeichen"/>
                <w:b w:val="0"/>
              </w:rPr>
              <w:t xml:space="preserve"> für die Ert</w:t>
            </w:r>
            <w:r w:rsidR="00B149CC" w:rsidRPr="001647F8">
              <w:rPr>
                <w:rStyle w:val="fettZeichen"/>
                <w:b w:val="0"/>
              </w:rPr>
              <w:t>eilung des Gemeindebürgerrechts</w:t>
            </w:r>
            <w:r w:rsidR="003A1523" w:rsidRPr="001647F8">
              <w:rPr>
                <w:rStyle w:val="fettZeichen"/>
                <w:b w:val="0"/>
              </w:rPr>
              <w:t xml:space="preserve"> bei den </w:t>
            </w:r>
            <w:r w:rsidR="00B149CC" w:rsidRPr="001647F8">
              <w:rPr>
                <w:rStyle w:val="fettZeichen"/>
                <w:b w:val="0"/>
              </w:rPr>
              <w:t xml:space="preserve">Gemeinden (§ 32 </w:t>
            </w:r>
            <w:proofErr w:type="spellStart"/>
            <w:r w:rsidR="00B149CC" w:rsidRPr="001647F8">
              <w:rPr>
                <w:rStyle w:val="fettZeichen"/>
                <w:b w:val="0"/>
              </w:rPr>
              <w:t>KBüV</w:t>
            </w:r>
            <w:proofErr w:type="spellEnd"/>
            <w:r w:rsidR="00B149CC" w:rsidRPr="001647F8">
              <w:rPr>
                <w:rStyle w:val="fettZeichen"/>
                <w:b w:val="0"/>
              </w:rPr>
              <w:t>), wobei für Personen mit Anspruch auf Einbürgerung</w:t>
            </w:r>
            <w:r w:rsidR="00DF313A" w:rsidRPr="001647F8">
              <w:rPr>
                <w:rStyle w:val="fettZeichen"/>
                <w:b w:val="0"/>
              </w:rPr>
              <w:t xml:space="preserve"> kantonale </w:t>
            </w:r>
            <w:r w:rsidR="00B149CC" w:rsidRPr="001647F8">
              <w:rPr>
                <w:rStyle w:val="fettZeichen"/>
                <w:b w:val="0"/>
              </w:rPr>
              <w:t xml:space="preserve">Höchstbeträge gelten (§ 33 </w:t>
            </w:r>
            <w:proofErr w:type="spellStart"/>
            <w:r w:rsidR="00B149CC" w:rsidRPr="001647F8">
              <w:rPr>
                <w:rStyle w:val="fettZeichen"/>
                <w:b w:val="0"/>
              </w:rPr>
              <w:t>KBüV</w:t>
            </w:r>
            <w:proofErr w:type="spellEnd"/>
            <w:r w:rsidR="00B149CC" w:rsidRPr="001647F8">
              <w:rPr>
                <w:rStyle w:val="fettZeichen"/>
                <w:b w:val="0"/>
              </w:rPr>
              <w:t>).</w:t>
            </w:r>
            <w:r w:rsidR="00DF313A" w:rsidRPr="001647F8">
              <w:rPr>
                <w:rStyle w:val="fettZeichen"/>
                <w:b w:val="0"/>
              </w:rPr>
              <w:t xml:space="preserve"> Diese Regelung </w:t>
            </w:r>
            <w:r w:rsidRPr="001647F8">
              <w:rPr>
                <w:rStyle w:val="fettZeichen"/>
                <w:b w:val="0"/>
              </w:rPr>
              <w:t>hat</w:t>
            </w:r>
            <w:r w:rsidR="00DF313A" w:rsidRPr="001647F8">
              <w:rPr>
                <w:rStyle w:val="fettZeichen"/>
                <w:b w:val="0"/>
              </w:rPr>
              <w:t xml:space="preserve"> zur Folge, dass</w:t>
            </w:r>
            <w:r w:rsidRPr="001647F8">
              <w:rPr>
                <w:rStyle w:val="fettZeichen"/>
                <w:b w:val="0"/>
              </w:rPr>
              <w:t xml:space="preserve"> die Gebührenbelastung für die Einbürgerungswilligen je nach Gemeinde unterschiedlich</w:t>
            </w:r>
            <w:r w:rsidR="00B27D46" w:rsidRPr="001647F8">
              <w:rPr>
                <w:rStyle w:val="fettZeichen"/>
                <w:b w:val="0"/>
              </w:rPr>
              <w:t xml:space="preserve"> hoch</w:t>
            </w:r>
            <w:r w:rsidR="008D70B5" w:rsidRPr="001647F8">
              <w:rPr>
                <w:rStyle w:val="fettZeichen"/>
                <w:b w:val="0"/>
              </w:rPr>
              <w:t xml:space="preserve"> ist. In der Praxis sind nach </w:t>
            </w:r>
            <w:r w:rsidR="00A5516E" w:rsidRPr="001647F8">
              <w:rPr>
                <w:rStyle w:val="fettZeichen"/>
                <w:b w:val="0"/>
              </w:rPr>
              <w:t>wie vor erhebliche</w:t>
            </w:r>
            <w:r w:rsidR="008D70B5" w:rsidRPr="001647F8">
              <w:rPr>
                <w:rStyle w:val="fettZeichen"/>
                <w:b w:val="0"/>
              </w:rPr>
              <w:t xml:space="preserve"> Unterschiede</w:t>
            </w:r>
            <w:r w:rsidR="00A5516E" w:rsidRPr="001647F8">
              <w:rPr>
                <w:rStyle w:val="fettZeichen"/>
                <w:b w:val="0"/>
              </w:rPr>
              <w:t xml:space="preserve"> festzustellen</w:t>
            </w:r>
            <w:r w:rsidR="008D70B5" w:rsidRPr="001647F8">
              <w:rPr>
                <w:rStyle w:val="fettZeichen"/>
                <w:b w:val="0"/>
              </w:rPr>
              <w:t xml:space="preserve">. In </w:t>
            </w:r>
            <w:r w:rsidR="00B27D46" w:rsidRPr="001647F8">
              <w:rPr>
                <w:rStyle w:val="fettZeichen"/>
                <w:b w:val="0"/>
              </w:rPr>
              <w:t>gewissen Gemeind</w:t>
            </w:r>
            <w:r w:rsidR="008D70B5" w:rsidRPr="001647F8">
              <w:rPr>
                <w:rStyle w:val="fettZeichen"/>
                <w:b w:val="0"/>
              </w:rPr>
              <w:t>en wird die Einbürgerung zu einer kostspieligen Angelegenheit.</w:t>
            </w:r>
            <w:r w:rsidR="00641B7F" w:rsidRPr="001647F8">
              <w:rPr>
                <w:rStyle w:val="fettZeichen"/>
                <w:b w:val="0"/>
              </w:rPr>
              <w:t xml:space="preserve"> Im Interesse eines faire</w:t>
            </w:r>
            <w:r w:rsidR="00A303A6" w:rsidRPr="001647F8">
              <w:rPr>
                <w:rStyle w:val="fettZeichen"/>
                <w:b w:val="0"/>
              </w:rPr>
              <w:t>n</w:t>
            </w:r>
            <w:r w:rsidR="00641B7F" w:rsidRPr="001647F8">
              <w:rPr>
                <w:rStyle w:val="fettZeichen"/>
                <w:b w:val="0"/>
              </w:rPr>
              <w:t xml:space="preserve"> und rechtsgleichen </w:t>
            </w:r>
            <w:r w:rsidR="008D70B5" w:rsidRPr="001647F8">
              <w:rPr>
                <w:rStyle w:val="fettZeichen"/>
                <w:b w:val="0"/>
              </w:rPr>
              <w:t xml:space="preserve">Zugangs zur </w:t>
            </w:r>
            <w:r w:rsidR="00641B7F" w:rsidRPr="001647F8">
              <w:rPr>
                <w:rStyle w:val="fettZeichen"/>
                <w:b w:val="0"/>
              </w:rPr>
              <w:t>Staatsbürgerschaft soll dieser Zustand korrigiert werden.</w:t>
            </w:r>
          </w:p>
          <w:p w:rsidR="00E55A6D" w:rsidRPr="00E55A6D" w:rsidRDefault="00E55A6D" w:rsidP="00E55A6D">
            <w:pPr>
              <w:pStyle w:val="00Vorgabetext"/>
              <w:rPr>
                <w:rStyle w:val="fettZeichen"/>
                <w:b w:val="0"/>
              </w:rPr>
            </w:pPr>
            <w:r>
              <w:rPr>
                <w:rStyle w:val="fettZeichen"/>
                <w:b w:val="0"/>
              </w:rPr>
              <w:t>Abs. 2:</w:t>
            </w:r>
            <w:r>
              <w:rPr>
                <w:rStyle w:val="fettZeichen"/>
                <w:b w:val="0"/>
              </w:rPr>
              <w:br/>
            </w:r>
            <w:r w:rsidRPr="00E55A6D">
              <w:rPr>
                <w:rStyle w:val="fettZeichen"/>
                <w:b w:val="0"/>
              </w:rPr>
              <w:t>Di</w:t>
            </w:r>
            <w:r>
              <w:rPr>
                <w:rStyle w:val="fettZeichen"/>
                <w:b w:val="0"/>
              </w:rPr>
              <w:t>e Bestimmung entspricht dem gel</w:t>
            </w:r>
            <w:r w:rsidRPr="00E55A6D">
              <w:rPr>
                <w:rStyle w:val="fettZeichen"/>
                <w:b w:val="0"/>
              </w:rPr>
              <w:t>tenden kantonalen Recht (</w:t>
            </w:r>
            <w:r>
              <w:rPr>
                <w:rStyle w:val="fettZeichen"/>
                <w:b w:val="0"/>
              </w:rPr>
              <w:t xml:space="preserve">§§ 30 Abs. 2 und </w:t>
            </w:r>
            <w:r w:rsidRPr="00E55A6D">
              <w:rPr>
                <w:rStyle w:val="fettZeichen"/>
                <w:b w:val="0"/>
              </w:rPr>
              <w:t xml:space="preserve">33 Abs. 2 </w:t>
            </w:r>
            <w:proofErr w:type="spellStart"/>
            <w:r w:rsidRPr="00E55A6D">
              <w:rPr>
                <w:rStyle w:val="fettZeichen"/>
                <w:b w:val="0"/>
              </w:rPr>
              <w:t>KBüV</w:t>
            </w:r>
            <w:proofErr w:type="spellEnd"/>
            <w:r w:rsidRPr="00E55A6D">
              <w:rPr>
                <w:rStyle w:val="fettZeichen"/>
                <w:b w:val="0"/>
              </w:rPr>
              <w:t>)</w:t>
            </w:r>
            <w:r>
              <w:rPr>
                <w:rStyle w:val="fettZeichen"/>
                <w:b w:val="0"/>
              </w:rPr>
              <w:t>.</w:t>
            </w:r>
            <w:r w:rsidRPr="00E55A6D">
              <w:rPr>
                <w:rStyle w:val="fettZeichen"/>
                <w:b w:val="0"/>
              </w:rPr>
              <w:t xml:space="preserve"> </w:t>
            </w:r>
          </w:p>
          <w:p w:rsidR="00E55A6D" w:rsidRPr="00B62E2E" w:rsidRDefault="00E55A6D" w:rsidP="00E55A6D">
            <w:pPr>
              <w:pStyle w:val="00Vorgabetext"/>
              <w:spacing w:after="120"/>
              <w:rPr>
                <w:rStyle w:val="fettZeichen"/>
                <w:b w:val="0"/>
              </w:rPr>
            </w:pPr>
            <w:r>
              <w:rPr>
                <w:rStyle w:val="fettZeichen"/>
                <w:b w:val="0"/>
              </w:rPr>
              <w:t>Abs. 3:</w:t>
            </w:r>
            <w:r>
              <w:rPr>
                <w:rStyle w:val="fettZeichen"/>
                <w:b w:val="0"/>
              </w:rPr>
              <w:br/>
            </w:r>
            <w:r w:rsidRPr="00E55A6D">
              <w:rPr>
                <w:rStyle w:val="fettZeichen"/>
                <w:b w:val="0"/>
              </w:rPr>
              <w:t>Mit dieser neuen Bestimmung soll ein Einbürgerungsanreiz für Jugendliche in Ausbildung geschaffen werden, die wenig oder kein Einkommen haben</w:t>
            </w:r>
            <w:r>
              <w:rPr>
                <w:rStyle w:val="fettZeichen"/>
                <w:b w:val="0"/>
              </w:rPr>
              <w:t>.</w:t>
            </w:r>
          </w:p>
        </w:tc>
      </w:tr>
      <w:tr w:rsidR="00B62E2E" w:rsidRPr="00A83A2E" w:rsidTr="00B62E2E">
        <w:tc>
          <w:tcPr>
            <w:tcW w:w="7158" w:type="dxa"/>
            <w:shd w:val="clear" w:color="auto" w:fill="FFFFFF" w:themeFill="background1"/>
          </w:tcPr>
          <w:p w:rsidR="00B62E2E" w:rsidRPr="00A83A2E" w:rsidRDefault="00B62E2E" w:rsidP="00B62E2E">
            <w:pPr>
              <w:pStyle w:val="00Vorgabetext"/>
              <w:rPr>
                <w:b/>
              </w:rPr>
            </w:pPr>
            <w:r w:rsidRPr="00A83A2E">
              <w:rPr>
                <w:b/>
              </w:rPr>
              <w:t>§ 21. b. Inkasso</w:t>
            </w:r>
          </w:p>
          <w:p w:rsidR="00B62E2E" w:rsidRPr="00A83A2E" w:rsidRDefault="00B62E2E" w:rsidP="00B62E2E">
            <w:pPr>
              <w:pStyle w:val="00Vorgabetext"/>
            </w:pPr>
            <w:r w:rsidRPr="00A83A2E">
              <w:rPr>
                <w:vertAlign w:val="superscript"/>
              </w:rPr>
              <w:t>1</w:t>
            </w:r>
            <w:r w:rsidRPr="00A83A2E">
              <w:t xml:space="preserve"> Die Bewerberin oder der Bewerber leistet</w:t>
            </w:r>
            <w:r w:rsidR="00C21C06">
              <w:t xml:space="preserve"> der Direktion bei </w:t>
            </w:r>
            <w:r w:rsidR="004D1CD4">
              <w:t>Einreichung des Gesuchs</w:t>
            </w:r>
            <w:r w:rsidRPr="00A83A2E">
              <w:t xml:space="preserve"> einen Kostenvorschuss. Wird der Vorschuss nicht innert Frist geleistet, fällt das Gesuch dahin.</w:t>
            </w:r>
          </w:p>
          <w:p w:rsidR="00B62E2E" w:rsidRPr="00A83A2E" w:rsidRDefault="00B62E2E" w:rsidP="00B62E2E">
            <w:pPr>
              <w:pStyle w:val="00Vorgabetext"/>
            </w:pPr>
            <w:r w:rsidRPr="00A83A2E">
              <w:rPr>
                <w:vertAlign w:val="superscript"/>
              </w:rPr>
              <w:lastRenderedPageBreak/>
              <w:t>2</w:t>
            </w:r>
            <w:r w:rsidRPr="00A83A2E">
              <w:t xml:space="preserve"> Die Direktion ist zuständig für die Rechnungsstellung und das Inkasso der Gebühren</w:t>
            </w:r>
            <w:r w:rsidR="00C21C06">
              <w:t xml:space="preserve"> für Entscheide in Bürgerrechts</w:t>
            </w:r>
            <w:r w:rsidRPr="00A83A2E">
              <w:t>angelegenheiten des Bundes, des Kantons und der Gemeinde.</w:t>
            </w:r>
          </w:p>
          <w:p w:rsidR="00B62E2E" w:rsidRPr="00A83A2E" w:rsidRDefault="00B62E2E" w:rsidP="00B62E2E">
            <w:pPr>
              <w:pStyle w:val="00Vorgabetext"/>
              <w:spacing w:after="120"/>
              <w:rPr>
                <w:rStyle w:val="fettZeichen"/>
                <w:b w:val="0"/>
              </w:rPr>
            </w:pPr>
            <w:r w:rsidRPr="00A83A2E">
              <w:rPr>
                <w:vertAlign w:val="superscript"/>
              </w:rPr>
              <w:t>3</w:t>
            </w:r>
            <w:r w:rsidRPr="00A83A2E">
              <w:t xml:space="preserve"> Die Rechnungsstellung für alle Gebühren erfolgt nach rechtskräftiger Erteilung des Gemeindebürgerrechts. Das Verfahren wird erst dann fortgesetzt, wenn die in Rechnung gestellten Gebühren bezahlt worden sind.</w:t>
            </w:r>
          </w:p>
        </w:tc>
        <w:tc>
          <w:tcPr>
            <w:tcW w:w="7159" w:type="dxa"/>
            <w:shd w:val="clear" w:color="auto" w:fill="FFFFFF" w:themeFill="background1"/>
          </w:tcPr>
          <w:p w:rsidR="006E0FEE" w:rsidRPr="00A27680" w:rsidRDefault="00C21C06" w:rsidP="00A27680">
            <w:pPr>
              <w:pStyle w:val="00Vorgabetext"/>
              <w:rPr>
                <w:rStyle w:val="fettZeichen"/>
                <w:b w:val="0"/>
              </w:rPr>
            </w:pPr>
            <w:r w:rsidRPr="00A27680">
              <w:rPr>
                <w:rStyle w:val="fettZeichen"/>
                <w:b w:val="0"/>
              </w:rPr>
              <w:lastRenderedPageBreak/>
              <w:t>Abs. 1:</w:t>
            </w:r>
            <w:r w:rsidR="004D1CD4" w:rsidRPr="00A27680">
              <w:rPr>
                <w:rStyle w:val="fettZeichen"/>
                <w:b w:val="0"/>
              </w:rPr>
              <w:br/>
              <w:t>D</w:t>
            </w:r>
            <w:r w:rsidR="006E0FEE" w:rsidRPr="00A27680">
              <w:rPr>
                <w:rStyle w:val="fettZeichen"/>
                <w:b w:val="0"/>
              </w:rPr>
              <w:t>ie Bezahlung eines Kostenvors</w:t>
            </w:r>
            <w:r w:rsidR="004D1CD4" w:rsidRPr="00A27680">
              <w:rPr>
                <w:rStyle w:val="fettZeichen"/>
                <w:b w:val="0"/>
              </w:rPr>
              <w:t xml:space="preserve">chusses bei </w:t>
            </w:r>
            <w:proofErr w:type="spellStart"/>
            <w:r w:rsidR="004D1CD4" w:rsidRPr="00A27680">
              <w:rPr>
                <w:rStyle w:val="fettZeichen"/>
                <w:b w:val="0"/>
              </w:rPr>
              <w:t>Gesuchseinreichung</w:t>
            </w:r>
            <w:proofErr w:type="spellEnd"/>
            <w:r w:rsidR="004D1CD4" w:rsidRPr="00A27680">
              <w:rPr>
                <w:rStyle w:val="fettZeichen"/>
                <w:b w:val="0"/>
              </w:rPr>
              <w:t xml:space="preserve"> ist </w:t>
            </w:r>
            <w:r w:rsidR="006E0FEE" w:rsidRPr="00A27680">
              <w:rPr>
                <w:rStyle w:val="fettZeichen"/>
                <w:b w:val="0"/>
              </w:rPr>
              <w:t>obligatorisch.</w:t>
            </w:r>
            <w:r w:rsidR="0023535D" w:rsidRPr="00A27680">
              <w:rPr>
                <w:rStyle w:val="fettZeichen"/>
                <w:b w:val="0"/>
              </w:rPr>
              <w:t xml:space="preserve"> Die Höhe des Kostenvorschusses</w:t>
            </w:r>
            <w:r w:rsidR="002E1352" w:rsidRPr="00A27680">
              <w:rPr>
                <w:rStyle w:val="fettZeichen"/>
                <w:b w:val="0"/>
              </w:rPr>
              <w:t xml:space="preserve"> wird in der </w:t>
            </w:r>
            <w:r w:rsidR="0023535D" w:rsidRPr="00A27680">
              <w:rPr>
                <w:rStyle w:val="fettZeichen"/>
                <w:b w:val="0"/>
              </w:rPr>
              <w:t xml:space="preserve">Verordnung </w:t>
            </w:r>
            <w:r w:rsidR="001647F8" w:rsidRPr="00A27680">
              <w:rPr>
                <w:rStyle w:val="fettZeichen"/>
                <w:b w:val="0"/>
              </w:rPr>
              <w:t>geregelt.</w:t>
            </w:r>
          </w:p>
          <w:p w:rsidR="00A27680" w:rsidRPr="00A27680" w:rsidRDefault="00A27680" w:rsidP="00A27680">
            <w:pPr>
              <w:pStyle w:val="00Vorgabetext"/>
              <w:rPr>
                <w:rStyle w:val="fettZeichen"/>
                <w:b w:val="0"/>
              </w:rPr>
            </w:pPr>
          </w:p>
          <w:p w:rsidR="00C21C06" w:rsidRPr="00A27680" w:rsidRDefault="00C21C06" w:rsidP="00A27680">
            <w:pPr>
              <w:pStyle w:val="00Vorgabetext"/>
              <w:rPr>
                <w:rStyle w:val="fettZeichen"/>
                <w:b w:val="0"/>
              </w:rPr>
            </w:pPr>
            <w:r w:rsidRPr="00A27680">
              <w:rPr>
                <w:rStyle w:val="fettZeichen"/>
                <w:b w:val="0"/>
              </w:rPr>
              <w:lastRenderedPageBreak/>
              <w:t>Abs. 2:</w:t>
            </w:r>
            <w:r w:rsidRPr="00A27680">
              <w:rPr>
                <w:rStyle w:val="fettZeichen"/>
                <w:b w:val="0"/>
              </w:rPr>
              <w:br/>
              <w:t>Im Interesse einer Vereinfachung des Verfahrens soll es künftig nur noch eine Stelle geben, die für die Rechnungstellung und das Inkasso der Gebühren zu-ständig ist. Diese Aufgabe soll vom Kanton (Gemeindeamt) übernommen werden. Damit wird der Zahlungsvorgang für die Bewerberinnen und die Bewerber vereinfacht. Die Gemeinden werden vom Inkasso entlastet und tragen kein Ausfallrisiko mehr.</w:t>
            </w:r>
          </w:p>
          <w:p w:rsidR="00C21C06" w:rsidRPr="00A27680" w:rsidRDefault="006E0FEE" w:rsidP="00A27680">
            <w:pPr>
              <w:pStyle w:val="00Vorgabetext"/>
              <w:spacing w:after="120"/>
              <w:rPr>
                <w:rStyle w:val="fettZeichen"/>
                <w:b w:val="0"/>
              </w:rPr>
            </w:pPr>
            <w:r w:rsidRPr="00A27680">
              <w:rPr>
                <w:rStyle w:val="fettZeichen"/>
                <w:b w:val="0"/>
              </w:rPr>
              <w:t>Die kantonale Inkassostelle</w:t>
            </w:r>
            <w:r w:rsidR="00C21C06" w:rsidRPr="00A27680">
              <w:rPr>
                <w:rStyle w:val="fettZeichen"/>
                <w:b w:val="0"/>
              </w:rPr>
              <w:t xml:space="preserve"> überweist den Gemeinden die bezogenen Gebühren für die Erteilung des Gemeindebürgerrechts. Dies soll mindestens einmal jährlich erfolgen</w:t>
            </w:r>
            <w:r w:rsidRPr="00A27680">
              <w:rPr>
                <w:rStyle w:val="fettZeichen"/>
                <w:b w:val="0"/>
              </w:rPr>
              <w:t>.</w:t>
            </w:r>
          </w:p>
        </w:tc>
      </w:tr>
      <w:tr w:rsidR="00B62E2E" w:rsidRPr="002B6E9B" w:rsidTr="00B62E2E">
        <w:tc>
          <w:tcPr>
            <w:tcW w:w="14317" w:type="dxa"/>
            <w:gridSpan w:val="2"/>
            <w:shd w:val="clear" w:color="auto" w:fill="auto"/>
          </w:tcPr>
          <w:p w:rsidR="00B62E2E" w:rsidRPr="00523AEB" w:rsidRDefault="00B62E2E" w:rsidP="00B62E2E">
            <w:pPr>
              <w:pStyle w:val="00Vorgabetext"/>
              <w:spacing w:before="360" w:after="120"/>
              <w:rPr>
                <w:rFonts w:ascii="Arial Black" w:hAnsi="Arial Black"/>
                <w:b/>
                <w:sz w:val="24"/>
                <w:szCs w:val="24"/>
              </w:rPr>
            </w:pPr>
            <w:r>
              <w:rPr>
                <w:rFonts w:ascii="Arial Black" w:hAnsi="Arial Black"/>
                <w:b/>
                <w:sz w:val="24"/>
                <w:szCs w:val="24"/>
              </w:rPr>
              <w:lastRenderedPageBreak/>
              <w:t>6</w:t>
            </w:r>
            <w:r w:rsidRPr="00BB342A">
              <w:rPr>
                <w:rFonts w:ascii="Arial Black" w:hAnsi="Arial Black"/>
                <w:b/>
                <w:sz w:val="24"/>
                <w:szCs w:val="24"/>
              </w:rPr>
              <w:t xml:space="preserve">. Abschnitt: </w:t>
            </w:r>
            <w:r w:rsidRPr="001C2685">
              <w:rPr>
                <w:rFonts w:ascii="Arial Black" w:hAnsi="Arial Black"/>
                <w:b/>
                <w:sz w:val="24"/>
                <w:szCs w:val="24"/>
              </w:rPr>
              <w:t>Über</w:t>
            </w:r>
            <w:r>
              <w:rPr>
                <w:rFonts w:ascii="Arial Black" w:hAnsi="Arial Black"/>
                <w:b/>
                <w:sz w:val="24"/>
                <w:szCs w:val="24"/>
              </w:rPr>
              <w:t>gangs- und Schlussbestimmungen</w:t>
            </w:r>
          </w:p>
        </w:tc>
      </w:tr>
      <w:tr w:rsidR="00B62E2E" w:rsidRPr="005744BF" w:rsidTr="00B62E2E">
        <w:tc>
          <w:tcPr>
            <w:tcW w:w="7158" w:type="dxa"/>
          </w:tcPr>
          <w:p w:rsidR="00B62E2E" w:rsidRPr="00A83A2E" w:rsidRDefault="00B62E2E" w:rsidP="00B62E2E">
            <w:pPr>
              <w:pStyle w:val="00Vorgabetext"/>
              <w:rPr>
                <w:b/>
              </w:rPr>
            </w:pPr>
            <w:r w:rsidRPr="00A83A2E">
              <w:rPr>
                <w:b/>
              </w:rPr>
              <w:t xml:space="preserve">§ 22. Nichtrückwirkung </w:t>
            </w:r>
          </w:p>
          <w:p w:rsidR="00B62E2E" w:rsidRPr="00C23A25" w:rsidRDefault="00B62E2E" w:rsidP="00B62E2E">
            <w:pPr>
              <w:pStyle w:val="00Vorgabetext"/>
              <w:spacing w:after="120"/>
            </w:pPr>
            <w:r w:rsidRPr="007513CA">
              <w:rPr>
                <w:rFonts w:cs="Arial"/>
              </w:rPr>
              <w:t>Auf Gesuche, die vor dem Inkrafttreten dieses Gesetzes eingereicht wurden, ist das bisherig</w:t>
            </w:r>
            <w:r>
              <w:rPr>
                <w:rFonts w:cs="Arial"/>
              </w:rPr>
              <w:t>e</w:t>
            </w:r>
            <w:r w:rsidRPr="007513CA">
              <w:rPr>
                <w:rFonts w:cs="Arial"/>
              </w:rPr>
              <w:t xml:space="preserve"> Recht anwendbar.</w:t>
            </w:r>
          </w:p>
        </w:tc>
        <w:tc>
          <w:tcPr>
            <w:tcW w:w="7159" w:type="dxa"/>
          </w:tcPr>
          <w:p w:rsidR="00B62E2E" w:rsidRPr="00B62E2E" w:rsidRDefault="009A46DB" w:rsidP="00B62E2E">
            <w:pPr>
              <w:pStyle w:val="00Vorgabetext"/>
            </w:pPr>
            <w:r w:rsidRPr="009A46DB">
              <w:t xml:space="preserve">Die kantonale Übergangsbestimmung entspricht dem geltenden Recht (Art. 50 Abs. 2 </w:t>
            </w:r>
            <w:proofErr w:type="spellStart"/>
            <w:r w:rsidRPr="009A46DB">
              <w:t>BüG</w:t>
            </w:r>
            <w:proofErr w:type="spellEnd"/>
            <w:r w:rsidRPr="009A46DB">
              <w:t xml:space="preserve">, § 39 </w:t>
            </w:r>
            <w:proofErr w:type="spellStart"/>
            <w:r w:rsidRPr="009A46DB">
              <w:t>KBüV</w:t>
            </w:r>
            <w:proofErr w:type="spellEnd"/>
            <w:r w:rsidRPr="009A46DB">
              <w:t>).</w:t>
            </w:r>
          </w:p>
        </w:tc>
      </w:tr>
      <w:tr w:rsidR="00B62E2E" w:rsidRPr="00BC4E77" w:rsidTr="00E44409">
        <w:trPr>
          <w:trHeight w:val="352"/>
        </w:trPr>
        <w:tc>
          <w:tcPr>
            <w:tcW w:w="7158" w:type="dxa"/>
            <w:tcBorders>
              <w:bottom w:val="single" w:sz="4" w:space="0" w:color="auto"/>
            </w:tcBorders>
            <w:shd w:val="clear" w:color="auto" w:fill="FFFFFF" w:themeFill="background1"/>
          </w:tcPr>
          <w:p w:rsidR="00B62E2E" w:rsidRPr="00A83A2E" w:rsidRDefault="00B62E2E" w:rsidP="00B62E2E">
            <w:pPr>
              <w:pStyle w:val="00Vorgabetext"/>
              <w:rPr>
                <w:b/>
              </w:rPr>
            </w:pPr>
            <w:r w:rsidRPr="00A83A2E">
              <w:rPr>
                <w:b/>
              </w:rPr>
              <w:t>§ 23. Anpassung des kommunalen Rechts</w:t>
            </w:r>
          </w:p>
          <w:p w:rsidR="00B62E2E" w:rsidRDefault="00B62E2E" w:rsidP="00B62E2E">
            <w:pPr>
              <w:pStyle w:val="00Vorgabetext"/>
            </w:pPr>
            <w:r w:rsidRPr="00B924C0">
              <w:rPr>
                <w:vertAlign w:val="superscript"/>
              </w:rPr>
              <w:t>1</w:t>
            </w:r>
            <w:r>
              <w:t xml:space="preserve"> </w:t>
            </w:r>
            <w:r w:rsidRPr="00AE299D">
              <w:t xml:space="preserve">Die Gemeinden </w:t>
            </w:r>
            <w:r>
              <w:t xml:space="preserve">bezeichnen das Organ gemäss § 11 innert vier </w:t>
            </w:r>
            <w:r w:rsidRPr="00AE299D">
              <w:t>Jahren</w:t>
            </w:r>
            <w:r>
              <w:t xml:space="preserve"> </w:t>
            </w:r>
            <w:r w:rsidRPr="00AE299D">
              <w:t xml:space="preserve">nach Inkrafttreten dieses </w:t>
            </w:r>
            <w:r>
              <w:t>Gesetzes.</w:t>
            </w:r>
          </w:p>
          <w:p w:rsidR="00B62E2E" w:rsidRPr="00726261" w:rsidRDefault="00B62E2E" w:rsidP="00B62E2E">
            <w:pPr>
              <w:pStyle w:val="00Vorgabetext"/>
            </w:pPr>
            <w:r w:rsidRPr="00B924C0">
              <w:rPr>
                <w:vertAlign w:val="superscript"/>
              </w:rPr>
              <w:t>2</w:t>
            </w:r>
            <w:r>
              <w:t xml:space="preserve"> Bis zu dieser Anpassung gilt für Gemeinden mit geteilter Einbürgerungszuständigkeit folgende Regelung:</w:t>
            </w:r>
          </w:p>
          <w:p w:rsidR="00B62E2E" w:rsidRPr="00C95413" w:rsidRDefault="00B62E2E" w:rsidP="00D46BD8">
            <w:pPr>
              <w:pStyle w:val="00Vorgabetext"/>
              <w:ind w:left="397" w:hanging="397"/>
            </w:pPr>
            <w:r w:rsidRPr="00C95413">
              <w:t>a.</w:t>
            </w:r>
            <w:r w:rsidRPr="00C95413">
              <w:tab/>
            </w:r>
            <w:r w:rsidRPr="00AF1E20">
              <w:t xml:space="preserve">Der Gemeindevorstand ist zuständig für die Erteilung des Gemeindebürgerrechts an Ausländerinnen und Ausländer, </w:t>
            </w:r>
            <w:r>
              <w:t xml:space="preserve">welche die Voraussetzungen gemäss § 21 Abs. 2 und 3 des </w:t>
            </w:r>
            <w:proofErr w:type="spellStart"/>
            <w:r>
              <w:t>KBüG</w:t>
            </w:r>
            <w:proofErr w:type="spellEnd"/>
            <w:r>
              <w:t xml:space="preserve"> in der Fassung vom 6. Juni 1926 erfüllen.</w:t>
            </w:r>
          </w:p>
          <w:p w:rsidR="00B62E2E" w:rsidRDefault="00B62E2E" w:rsidP="002B6E9B">
            <w:pPr>
              <w:pStyle w:val="00Vorgabetext"/>
              <w:spacing w:before="60" w:after="120"/>
              <w:ind w:left="397" w:hanging="397"/>
            </w:pPr>
            <w:r w:rsidRPr="0071392C">
              <w:t>b.</w:t>
            </w:r>
            <w:r w:rsidRPr="0071392C">
              <w:tab/>
              <w:t>In allen übrigen Fällen ist die Gemeindeversammlu</w:t>
            </w:r>
            <w:r>
              <w:t xml:space="preserve">ng  bzw. das Gemeindeparlament </w:t>
            </w:r>
            <w:r w:rsidRPr="0071392C">
              <w:t>für die Erteilung des Gemeindebürgerrechts zuständig</w:t>
            </w:r>
            <w:r>
              <w:t>.</w:t>
            </w:r>
          </w:p>
        </w:tc>
        <w:tc>
          <w:tcPr>
            <w:tcW w:w="7159" w:type="dxa"/>
            <w:tcBorders>
              <w:bottom w:val="single" w:sz="4" w:space="0" w:color="auto"/>
            </w:tcBorders>
            <w:shd w:val="clear" w:color="auto" w:fill="FFFFFF" w:themeFill="background1"/>
          </w:tcPr>
          <w:p w:rsidR="00B62E2E" w:rsidRDefault="009A46DB" w:rsidP="009A46DB">
            <w:pPr>
              <w:pStyle w:val="00Vorgabetext"/>
            </w:pPr>
            <w:r>
              <w:t>Abs. 1:</w:t>
            </w:r>
            <w:r>
              <w:br/>
              <w:t>Gemein</w:t>
            </w:r>
            <w:r w:rsidR="004D1CD4">
              <w:t>den mit geteilter Einbürgerungs</w:t>
            </w:r>
            <w:r>
              <w:t xml:space="preserve">zuständigkeit (Stand: 1. Januar 2019: 37 Gemeinden) knüpfen heute bei den Kriterien "Personen mit Anspruch" und "Personen ohne Anspruch" an. Diese Anknüpfung ist </w:t>
            </w:r>
            <w:r w:rsidR="002E1352">
              <w:t xml:space="preserve">künftig </w:t>
            </w:r>
            <w:r>
              <w:t>nicht mehr zulässig und bedingt eine Anpassung der Gemeindeordnungen. Es soll künftig in jeder Gemeinde nur noch ein Einbürgerungsorgan</w:t>
            </w:r>
            <w:r w:rsidR="002E1352">
              <w:t xml:space="preserve"> zuständig sein. Die Anpassungs</w:t>
            </w:r>
            <w:r>
              <w:t>frist von vier Jahren entspricht der Übergangsfrist des neuen Gemeindegesetzes (§ 173 GG).</w:t>
            </w:r>
          </w:p>
          <w:p w:rsidR="009A46DB" w:rsidRPr="00B62E2E" w:rsidRDefault="002E1352" w:rsidP="002E1352">
            <w:pPr>
              <w:pStyle w:val="00Vorgabetext"/>
              <w:spacing w:after="120"/>
            </w:pPr>
            <w:r>
              <w:t>Abs. 2:</w:t>
            </w:r>
            <w:r>
              <w:br/>
            </w:r>
            <w:r w:rsidR="009A46DB">
              <w:t xml:space="preserve">Da </w:t>
            </w:r>
            <w:r>
              <w:t>die</w:t>
            </w:r>
            <w:r w:rsidR="006037D1">
              <w:t xml:space="preserve"> Gesetzesvorlage</w:t>
            </w:r>
            <w:r w:rsidR="009A46DB">
              <w:t xml:space="preserve"> keine Untersch</w:t>
            </w:r>
            <w:r>
              <w:t>eidung zwischen anspruchsberech</w:t>
            </w:r>
            <w:r w:rsidR="009A46DB">
              <w:t>tigten und nichtanspruchsberechtigten</w:t>
            </w:r>
            <w:r w:rsidR="009862F6">
              <w:t xml:space="preserve"> Personen mehr kennt, entsteht </w:t>
            </w:r>
            <w:r w:rsidR="009A46DB">
              <w:t xml:space="preserve">mit </w:t>
            </w:r>
            <w:r w:rsidR="009862F6">
              <w:t>dem</w:t>
            </w:r>
            <w:r>
              <w:t xml:space="preserve"> </w:t>
            </w:r>
            <w:r w:rsidR="009A46DB">
              <w:t>Inkra</w:t>
            </w:r>
            <w:r w:rsidR="009862F6">
              <w:t xml:space="preserve">fttreten des </w:t>
            </w:r>
            <w:r>
              <w:t>revidierten</w:t>
            </w:r>
            <w:r w:rsidR="009862F6">
              <w:t xml:space="preserve"> B</w:t>
            </w:r>
            <w:r>
              <w:t>ürgerrechts</w:t>
            </w:r>
            <w:r w:rsidR="009862F6">
              <w:t>gesetzes eine Regel</w:t>
            </w:r>
            <w:r w:rsidR="009A46DB">
              <w:t>ungslücke. In Gemeinden mit geteilter Einbürgerungszuständigkeit ist nicht klar, für welche Einbürgerungswilligen der Gemeindevorstand und für welche die Gemeindeversammlung</w:t>
            </w:r>
            <w:r w:rsidR="009862F6">
              <w:t xml:space="preserve"> (bzw. das Gemeindepar</w:t>
            </w:r>
            <w:r w:rsidR="0023535D">
              <w:t xml:space="preserve">lament) </w:t>
            </w:r>
            <w:r w:rsidR="009A46DB">
              <w:t>zuständig ist. Abs. 2 schliesst diese Lücke und legt fest, was in der Übergangszeit z</w:t>
            </w:r>
            <w:r w:rsidR="0023535D">
              <w:t>wischen dem Inkrafttreten des revidierten Bürgerrechtsgesetzes</w:t>
            </w:r>
            <w:r w:rsidR="009A46DB">
              <w:t xml:space="preserve"> und dem Inkraft</w:t>
            </w:r>
            <w:r w:rsidR="0023535D">
              <w:t>treten der revidierten Gemeinde</w:t>
            </w:r>
            <w:r w:rsidR="009A46DB">
              <w:t>ordnun</w:t>
            </w:r>
            <w:r>
              <w:t>gen gelten soll: Für diese Über</w:t>
            </w:r>
            <w:r w:rsidR="009A46DB">
              <w:t>gangszeit ist weiterhin die Reg</w:t>
            </w:r>
            <w:r>
              <w:t xml:space="preserve">elung gemäss § 21 Abs. 2 und 3 </w:t>
            </w:r>
            <w:proofErr w:type="spellStart"/>
            <w:r w:rsidR="009A46DB">
              <w:t>KBüG</w:t>
            </w:r>
            <w:proofErr w:type="spellEnd"/>
            <w:r w:rsidR="009A46DB">
              <w:t xml:space="preserve"> in der Fassung vom 6. Juni 1926 </w:t>
            </w:r>
            <w:r w:rsidR="009A46DB">
              <w:lastRenderedPageBreak/>
              <w:t xml:space="preserve">massgebend. Für </w:t>
            </w:r>
            <w:r>
              <w:t>die Gemeinden wird damit Rechts</w:t>
            </w:r>
            <w:r w:rsidR="009A46DB">
              <w:t>sicherheit geschaffen und es wird der Wille der Stimmberechtigten respektiert, die in der Gemeindeordnung die Zuständigkeit zur Erteilung des Gemeinde</w:t>
            </w:r>
            <w:r>
              <w:t>bürgerrechts festlegen</w:t>
            </w:r>
            <w:r w:rsidR="009A46DB">
              <w:t xml:space="preserve"> (Art. 21 Abs. 1 KV)</w:t>
            </w:r>
            <w:r>
              <w:t>.</w:t>
            </w:r>
          </w:p>
        </w:tc>
      </w:tr>
      <w:tr w:rsidR="00B62E2E" w:rsidRPr="005744BF" w:rsidTr="00B62E2E">
        <w:tc>
          <w:tcPr>
            <w:tcW w:w="7158" w:type="dxa"/>
          </w:tcPr>
          <w:p w:rsidR="00B62E2E" w:rsidRPr="00A83A2E" w:rsidRDefault="00B62E2E" w:rsidP="00B62E2E">
            <w:pPr>
              <w:pStyle w:val="00Vorgabetext"/>
              <w:rPr>
                <w:b/>
              </w:rPr>
            </w:pPr>
            <w:r w:rsidRPr="00A83A2E">
              <w:rPr>
                <w:b/>
              </w:rPr>
              <w:lastRenderedPageBreak/>
              <w:t>§ 24. Aufhebung bisherigen Rechts</w:t>
            </w:r>
          </w:p>
          <w:p w:rsidR="00B62E2E" w:rsidRPr="00D44E00" w:rsidRDefault="00B62E2E" w:rsidP="00B62E2E">
            <w:pPr>
              <w:pStyle w:val="00Vorgabetext"/>
              <w:spacing w:after="120"/>
            </w:pPr>
            <w:r w:rsidRPr="00A86CB5">
              <w:t>Das Gesetz über das Bürgerrecht vom 6. Juni 1926 wird aufgehoben.</w:t>
            </w:r>
          </w:p>
        </w:tc>
        <w:tc>
          <w:tcPr>
            <w:tcW w:w="7159" w:type="dxa"/>
          </w:tcPr>
          <w:p w:rsidR="00B62E2E" w:rsidRPr="00B62E2E" w:rsidRDefault="00B62E2E" w:rsidP="00B62E2E">
            <w:pPr>
              <w:pStyle w:val="00Vorgabetext"/>
            </w:pPr>
          </w:p>
        </w:tc>
      </w:tr>
    </w:tbl>
    <w:p w:rsidR="003230B0" w:rsidRPr="005744BF" w:rsidRDefault="003230B0" w:rsidP="00827023">
      <w:pPr>
        <w:pStyle w:val="00Vorgabetext"/>
        <w:spacing w:before="0"/>
        <w:rPr>
          <w:rFonts w:cs="Arial"/>
          <w:sz w:val="20"/>
          <w:szCs w:val="20"/>
        </w:rPr>
      </w:pPr>
    </w:p>
    <w:sectPr w:rsidR="003230B0" w:rsidRPr="005744BF" w:rsidSect="00837422">
      <w:headerReference w:type="default" r:id="rId11"/>
      <w:headerReference w:type="first" r:id="rId12"/>
      <w:pgSz w:w="16838" w:h="11906" w:orient="landscape" w:code="9"/>
      <w:pgMar w:top="1560" w:right="1134" w:bottom="1135" w:left="1134" w:header="993"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AEB" w:rsidRDefault="00B37AEB" w:rsidP="00E52A57">
      <w:pPr>
        <w:spacing w:before="0"/>
      </w:pPr>
      <w:r>
        <w:separator/>
      </w:r>
    </w:p>
  </w:endnote>
  <w:endnote w:type="continuationSeparator" w:id="0">
    <w:p w:rsidR="00B37AEB" w:rsidRDefault="00B37AEB" w:rsidP="00E52A5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JUST">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KCLOG A+ Times Ten">
    <w:altName w:val="Times"/>
    <w:panose1 w:val="00000000000000000000"/>
    <w:charset w:val="00"/>
    <w:family w:val="roman"/>
    <w:notTrueType/>
    <w:pitch w:val="default"/>
    <w:sig w:usb0="00000003" w:usb1="00000000" w:usb2="00000000" w:usb3="00000000" w:csb0="00000001" w:csb1="00000000"/>
  </w:font>
  <w:font w:name="MJHFD M+ Times Ten">
    <w:altName w:val="Times"/>
    <w:panose1 w:val="00000000000000000000"/>
    <w:charset w:val="00"/>
    <w:family w:val="roman"/>
    <w:notTrueType/>
    <w:pitch w:val="default"/>
    <w:sig w:usb0="00000003" w:usb1="00000000" w:usb2="00000000" w:usb3="00000000" w:csb0="00000001" w:csb1="00000000"/>
  </w:font>
  <w:font w:name="IGBMO D+ Times Ten">
    <w:altName w:val="Times"/>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C06" w:rsidRPr="00E672AD" w:rsidRDefault="00C21C06" w:rsidP="006F2DA6">
    <w:pPr>
      <w:tabs>
        <w:tab w:val="clear" w:pos="397"/>
        <w:tab w:val="left" w:pos="284"/>
        <w:tab w:val="left" w:pos="13608"/>
      </w:tabs>
      <w:ind w:right="-314"/>
      <w:rPr>
        <w:rFonts w:asciiTheme="minorHAnsi" w:hAnsiTheme="minorHAnsi" w:cstheme="minorHAnsi"/>
        <w:sz w:val="14"/>
        <w:szCs w:val="16"/>
        <w:lang w:val="de-DE"/>
      </w:rPr>
    </w:pPr>
    <w:r>
      <w:rPr>
        <w:rFonts w:asciiTheme="minorHAnsi" w:hAnsiTheme="minorHAnsi" w:cstheme="minorHAnsi"/>
        <w:sz w:val="14"/>
        <w:szCs w:val="16"/>
        <w:lang w:val="de-DE"/>
      </w:rPr>
      <w:tab/>
    </w:r>
    <w:sdt>
      <w:sdtPr>
        <w:rPr>
          <w:rFonts w:asciiTheme="minorHAnsi" w:hAnsiTheme="minorHAnsi" w:cstheme="minorHAnsi"/>
          <w:sz w:val="14"/>
          <w:szCs w:val="16"/>
          <w:lang w:val="de-DE"/>
        </w:rPr>
        <w:id w:val="44449443"/>
        <w:docPartObj>
          <w:docPartGallery w:val="Page Numbers (Top of Page)"/>
          <w:docPartUnique/>
        </w:docPartObj>
      </w:sdtPr>
      <w:sdtEndPr/>
      <w:sdtContent>
        <w:r w:rsidRPr="00E672AD">
          <w:rPr>
            <w:rFonts w:asciiTheme="minorHAnsi" w:hAnsiTheme="minorHAnsi" w:cstheme="minorHAnsi"/>
            <w:sz w:val="14"/>
            <w:szCs w:val="16"/>
            <w:lang w:val="de-DE"/>
          </w:rPr>
          <w:t xml:space="preserve">Seite </w:t>
        </w:r>
        <w:r w:rsidRPr="00E672AD">
          <w:rPr>
            <w:rFonts w:asciiTheme="minorHAnsi" w:hAnsiTheme="minorHAnsi" w:cstheme="minorHAnsi"/>
            <w:sz w:val="14"/>
            <w:szCs w:val="16"/>
            <w:lang w:val="de-DE"/>
          </w:rPr>
          <w:fldChar w:fldCharType="begin"/>
        </w:r>
        <w:r w:rsidRPr="00E672AD">
          <w:rPr>
            <w:rFonts w:asciiTheme="minorHAnsi" w:hAnsiTheme="minorHAnsi" w:cstheme="minorHAnsi"/>
            <w:sz w:val="14"/>
            <w:szCs w:val="16"/>
            <w:lang w:val="de-DE"/>
          </w:rPr>
          <w:instrText xml:space="preserve"> PAGE </w:instrText>
        </w:r>
        <w:r w:rsidRPr="00E672AD">
          <w:rPr>
            <w:rFonts w:asciiTheme="minorHAnsi" w:hAnsiTheme="minorHAnsi" w:cstheme="minorHAnsi"/>
            <w:sz w:val="14"/>
            <w:szCs w:val="16"/>
            <w:lang w:val="de-DE"/>
          </w:rPr>
          <w:fldChar w:fldCharType="separate"/>
        </w:r>
        <w:r w:rsidR="004229A7">
          <w:rPr>
            <w:rFonts w:asciiTheme="minorHAnsi" w:hAnsiTheme="minorHAnsi" w:cstheme="minorHAnsi"/>
            <w:noProof/>
            <w:sz w:val="14"/>
            <w:szCs w:val="16"/>
            <w:lang w:val="de-DE"/>
          </w:rPr>
          <w:t>2</w:t>
        </w:r>
        <w:r w:rsidRPr="00E672AD">
          <w:rPr>
            <w:rFonts w:asciiTheme="minorHAnsi" w:hAnsiTheme="minorHAnsi" w:cstheme="minorHAnsi"/>
            <w:sz w:val="14"/>
            <w:szCs w:val="16"/>
            <w:lang w:val="de-DE"/>
          </w:rPr>
          <w:fldChar w:fldCharType="end"/>
        </w:r>
        <w:r w:rsidRPr="00E672AD">
          <w:rPr>
            <w:rFonts w:asciiTheme="minorHAnsi" w:hAnsiTheme="minorHAnsi" w:cstheme="minorHAnsi"/>
            <w:sz w:val="14"/>
            <w:szCs w:val="16"/>
            <w:lang w:val="de-DE"/>
          </w:rPr>
          <w:t xml:space="preserve"> von </w:t>
        </w:r>
        <w:r w:rsidRPr="00E672AD">
          <w:rPr>
            <w:rFonts w:asciiTheme="minorHAnsi" w:hAnsiTheme="minorHAnsi" w:cstheme="minorHAnsi"/>
            <w:sz w:val="14"/>
            <w:szCs w:val="16"/>
            <w:lang w:val="de-DE"/>
          </w:rPr>
          <w:fldChar w:fldCharType="begin"/>
        </w:r>
        <w:r w:rsidRPr="00E672AD">
          <w:rPr>
            <w:rFonts w:asciiTheme="minorHAnsi" w:hAnsiTheme="minorHAnsi" w:cstheme="minorHAnsi"/>
            <w:sz w:val="14"/>
            <w:szCs w:val="16"/>
            <w:lang w:val="de-DE"/>
          </w:rPr>
          <w:instrText xml:space="preserve"> NUMPAGES  </w:instrText>
        </w:r>
        <w:r w:rsidRPr="00E672AD">
          <w:rPr>
            <w:rFonts w:asciiTheme="minorHAnsi" w:hAnsiTheme="minorHAnsi" w:cstheme="minorHAnsi"/>
            <w:sz w:val="14"/>
            <w:szCs w:val="16"/>
            <w:lang w:val="de-DE"/>
          </w:rPr>
          <w:fldChar w:fldCharType="separate"/>
        </w:r>
        <w:r w:rsidR="004229A7">
          <w:rPr>
            <w:rFonts w:asciiTheme="minorHAnsi" w:hAnsiTheme="minorHAnsi" w:cstheme="minorHAnsi"/>
            <w:noProof/>
            <w:sz w:val="14"/>
            <w:szCs w:val="16"/>
            <w:lang w:val="de-DE"/>
          </w:rPr>
          <w:t>19</w:t>
        </w:r>
        <w:r w:rsidRPr="00E672AD">
          <w:rPr>
            <w:rFonts w:asciiTheme="minorHAnsi" w:hAnsiTheme="minorHAnsi" w:cstheme="minorHAnsi"/>
            <w:sz w:val="14"/>
            <w:szCs w:val="16"/>
            <w:lang w:val="de-DE"/>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AEB" w:rsidRDefault="00B37AEB" w:rsidP="00E52A57">
      <w:pPr>
        <w:spacing w:before="0"/>
      </w:pPr>
      <w:r>
        <w:separator/>
      </w:r>
    </w:p>
  </w:footnote>
  <w:footnote w:type="continuationSeparator" w:id="0">
    <w:p w:rsidR="00B37AEB" w:rsidRDefault="00B37AEB" w:rsidP="00E52A5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C06" w:rsidRPr="00521CC1" w:rsidRDefault="00C21C06" w:rsidP="00521CC1">
    <w:pPr>
      <w:pStyle w:val="Kopfzeile"/>
      <w:spacing w:before="0"/>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text" w:horzAnchor="margin" w:tblpXSpec="right" w:tblpY="1"/>
      <w:tblW w:w="4728" w:type="dxa"/>
      <w:tblLayout w:type="fixed"/>
      <w:tblLook w:val="00A0" w:firstRow="1" w:lastRow="0" w:firstColumn="1" w:lastColumn="0" w:noHBand="0" w:noVBand="0"/>
    </w:tblPr>
    <w:tblGrid>
      <w:gridCol w:w="1134"/>
      <w:gridCol w:w="3594"/>
    </w:tblGrid>
    <w:tr w:rsidR="00C21C06" w:rsidTr="005B05C3">
      <w:tc>
        <w:tcPr>
          <w:tcW w:w="1134" w:type="dxa"/>
        </w:tcPr>
        <w:p w:rsidR="00C21C06" w:rsidRDefault="00C21C06" w:rsidP="005B05C3">
          <w:pPr>
            <w:pStyle w:val="00Vorgabetext"/>
          </w:pPr>
          <w:r w:rsidRPr="005B05C3">
            <w:rPr>
              <w:noProof/>
            </w:rPr>
            <w:drawing>
              <wp:anchor distT="0" distB="0" distL="114300" distR="114300" simplePos="0" relativeHeight="251661312" behindDoc="0" locked="0" layoutInCell="1" allowOverlap="1">
                <wp:simplePos x="0" y="0"/>
                <wp:positionH relativeFrom="page">
                  <wp:posOffset>508287</wp:posOffset>
                </wp:positionH>
                <wp:positionV relativeFrom="page">
                  <wp:posOffset>72185</wp:posOffset>
                </wp:positionV>
                <wp:extent cx="216924" cy="218276"/>
                <wp:effectExtent l="19050" t="0" r="0" b="0"/>
                <wp:wrapNone/>
                <wp:docPr id="1" name="Bild 2" descr="Flagg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geNeu"/>
                        <pic:cNvPicPr>
                          <a:picLocks noChangeAspect="1" noChangeArrowheads="1"/>
                        </pic:cNvPicPr>
                      </pic:nvPicPr>
                      <pic:blipFill>
                        <a:blip r:embed="rId1"/>
                        <a:srcRect/>
                        <a:stretch>
                          <a:fillRect/>
                        </a:stretch>
                      </pic:blipFill>
                      <pic:spPr bwMode="auto">
                        <a:xfrm>
                          <a:off x="0" y="0"/>
                          <a:ext cx="216924" cy="218276"/>
                        </a:xfrm>
                        <a:prstGeom prst="rect">
                          <a:avLst/>
                        </a:prstGeom>
                        <a:noFill/>
                        <a:ln w="9525">
                          <a:noFill/>
                          <a:miter lim="800000"/>
                          <a:headEnd/>
                          <a:tailEnd/>
                        </a:ln>
                      </pic:spPr>
                    </pic:pic>
                  </a:graphicData>
                </a:graphic>
              </wp:anchor>
            </w:drawing>
          </w:r>
        </w:p>
      </w:tc>
      <w:tc>
        <w:tcPr>
          <w:tcW w:w="3594" w:type="dxa"/>
        </w:tcPr>
        <w:p w:rsidR="00C21C06" w:rsidRPr="00376A29" w:rsidRDefault="00C21C06" w:rsidP="005B05C3">
          <w:pPr>
            <w:pStyle w:val="55Kopf"/>
          </w:pPr>
          <w:r w:rsidRPr="00083D2C">
            <w:t>Kanton Zürich</w:t>
          </w:r>
        </w:p>
        <w:p w:rsidR="00C21C06" w:rsidRPr="00083D2C" w:rsidRDefault="00C21C06" w:rsidP="005B05C3">
          <w:pPr>
            <w:pStyle w:val="55Kopf"/>
            <w:rPr>
              <w:b/>
            </w:rPr>
          </w:pPr>
          <w:r w:rsidRPr="00083D2C">
            <w:rPr>
              <w:b/>
            </w:rPr>
            <w:t>Direktion der Justiz und des Innern</w:t>
          </w:r>
        </w:p>
        <w:p w:rsidR="00C21C06" w:rsidRPr="00083D2C" w:rsidRDefault="00C21C06" w:rsidP="005B05C3">
          <w:pPr>
            <w:pStyle w:val="552Kopfblack"/>
            <w:rPr>
              <w:rFonts w:asciiTheme="minorHAnsi" w:hAnsiTheme="minorHAnsi" w:cstheme="minorHAnsi"/>
            </w:rPr>
          </w:pPr>
          <w:r w:rsidRPr="00083D2C">
            <w:rPr>
              <w:rFonts w:asciiTheme="minorHAnsi" w:hAnsiTheme="minorHAnsi" w:cstheme="minorHAnsi"/>
            </w:rPr>
            <w:t>Generalsekretariat</w:t>
          </w:r>
        </w:p>
        <w:p w:rsidR="00C21C06" w:rsidRDefault="00C21C06" w:rsidP="005B05C3">
          <w:pPr>
            <w:pStyle w:val="55Kopf"/>
          </w:pPr>
        </w:p>
        <w:p w:rsidR="00C21C06" w:rsidRPr="00376A29" w:rsidRDefault="00C21C06" w:rsidP="005B05C3">
          <w:pPr>
            <w:pStyle w:val="55Kopf"/>
          </w:pPr>
          <w:r>
            <w:t>Neumühlequai</w:t>
          </w:r>
          <w:r w:rsidRPr="00083D2C">
            <w:t xml:space="preserve"> 10</w:t>
          </w:r>
        </w:p>
        <w:p w:rsidR="00C21C06" w:rsidRPr="00376A29" w:rsidRDefault="00C21C06" w:rsidP="005B05C3">
          <w:pPr>
            <w:pStyle w:val="55Kopf"/>
          </w:pPr>
          <w:r w:rsidRPr="00083D2C">
            <w:t>Postfach</w:t>
          </w:r>
        </w:p>
        <w:p w:rsidR="00C21C06" w:rsidRDefault="00C21C06" w:rsidP="005B05C3">
          <w:pPr>
            <w:pStyle w:val="55Kopf"/>
          </w:pPr>
          <w:r w:rsidRPr="00083D2C">
            <w:t>8090</w:t>
          </w:r>
          <w:r w:rsidRPr="00376A29">
            <w:t xml:space="preserve"> </w:t>
          </w:r>
          <w:r w:rsidRPr="00083D2C">
            <w:t>Zürich</w:t>
          </w:r>
        </w:p>
      </w:tc>
    </w:tr>
  </w:tbl>
  <w:p w:rsidR="00C21C06" w:rsidRDefault="00C21C06" w:rsidP="005B05C3">
    <w:pPr>
      <w:pStyle w:val="Kopfzeile"/>
      <w:tabs>
        <w:tab w:val="clear" w:pos="4536"/>
        <w:tab w:val="clear" w:pos="7938"/>
        <w:tab w:val="clear" w:pos="9072"/>
      </w:tabs>
    </w:pPr>
    <w:r w:rsidRPr="005B05C3">
      <w:rPr>
        <w:noProof/>
      </w:rPr>
      <w:drawing>
        <wp:anchor distT="0" distB="0" distL="114300" distR="114300" simplePos="0" relativeHeight="251659264" behindDoc="1" locked="0" layoutInCell="1" allowOverlap="1">
          <wp:simplePos x="0" y="0"/>
          <wp:positionH relativeFrom="column">
            <wp:posOffset>-358140</wp:posOffset>
          </wp:positionH>
          <wp:positionV relativeFrom="page">
            <wp:posOffset>266700</wp:posOffset>
          </wp:positionV>
          <wp:extent cx="831850" cy="1076325"/>
          <wp:effectExtent l="19050" t="0" r="6350" b="0"/>
          <wp:wrapNone/>
          <wp:docPr id="2" name="Bild 1" descr="Loew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eweNeu"/>
                  <pic:cNvPicPr>
                    <a:picLocks noChangeAspect="1" noChangeArrowheads="1"/>
                  </pic:cNvPicPr>
                </pic:nvPicPr>
                <pic:blipFill>
                  <a:blip r:embed="rId2"/>
                  <a:srcRect/>
                  <a:stretch>
                    <a:fillRect/>
                  </a:stretch>
                </pic:blipFill>
                <pic:spPr bwMode="auto">
                  <a:xfrm>
                    <a:off x="0" y="0"/>
                    <a:ext cx="831850" cy="1080135"/>
                  </a:xfrm>
                  <a:prstGeom prst="rect">
                    <a:avLst/>
                  </a:prstGeom>
                  <a:noFill/>
                  <a:ln w="9525">
                    <a:noFill/>
                    <a:miter lim="800000"/>
                    <a:headEnd/>
                    <a:tailEnd/>
                  </a:ln>
                </pic:spPr>
              </pic:pic>
            </a:graphicData>
          </a:graphic>
        </wp:anchor>
      </w:drawing>
    </w:r>
  </w:p>
  <w:p w:rsidR="00C21C06" w:rsidRDefault="00C21C06" w:rsidP="005B05C3">
    <w:pPr>
      <w:pStyle w:val="Kopfzeile"/>
      <w:tabs>
        <w:tab w:val="clear" w:pos="4536"/>
        <w:tab w:val="clear" w:pos="7938"/>
        <w:tab w:val="clear" w:pos="9072"/>
        <w:tab w:val="left" w:pos="6234"/>
      </w:tabs>
    </w:pPr>
  </w:p>
  <w:p w:rsidR="00C21C06" w:rsidRDefault="00C21C06" w:rsidP="00F65DF3">
    <w:pPr>
      <w:pStyle w:val="Kopfzeile"/>
      <w:tabs>
        <w:tab w:val="clear" w:pos="4536"/>
        <w:tab w:val="clear" w:pos="7938"/>
        <w:tab w:val="clear" w:pos="9072"/>
        <w:tab w:val="center" w:pos="4253"/>
        <w:tab w:val="right" w:pos="8505"/>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4317" w:type="dxa"/>
      <w:tblInd w:w="250" w:type="dxa"/>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7158"/>
      <w:gridCol w:w="7159"/>
    </w:tblGrid>
    <w:tr w:rsidR="00C21C06" w:rsidRPr="003B7C17" w:rsidTr="00797CD8">
      <w:trPr>
        <w:trHeight w:val="554"/>
      </w:trPr>
      <w:tc>
        <w:tcPr>
          <w:tcW w:w="7158" w:type="dxa"/>
          <w:shd w:val="clear" w:color="auto" w:fill="BFBFBF" w:themeFill="background1" w:themeFillShade="BF"/>
        </w:tcPr>
        <w:p w:rsidR="00C21C06" w:rsidRPr="001D4109" w:rsidRDefault="00C21C06" w:rsidP="00A50F64">
          <w:pPr>
            <w:pStyle w:val="00Vorgabetext"/>
            <w:rPr>
              <w:rFonts w:ascii="Arial Black" w:hAnsi="Arial Black"/>
              <w:b/>
              <w:sz w:val="22"/>
              <w:szCs w:val="22"/>
            </w:rPr>
          </w:pPr>
          <w:proofErr w:type="spellStart"/>
          <w:r w:rsidRPr="001D4109">
            <w:rPr>
              <w:rFonts w:ascii="Arial Black" w:hAnsi="Arial Black"/>
              <w:b/>
              <w:sz w:val="22"/>
              <w:szCs w:val="22"/>
            </w:rPr>
            <w:t>Vernehmlassungsentwurf</w:t>
          </w:r>
          <w:proofErr w:type="spellEnd"/>
        </w:p>
      </w:tc>
      <w:tc>
        <w:tcPr>
          <w:tcW w:w="7159" w:type="dxa"/>
          <w:shd w:val="clear" w:color="auto" w:fill="BFBFBF" w:themeFill="background1" w:themeFillShade="BF"/>
        </w:tcPr>
        <w:p w:rsidR="00C21C06" w:rsidRPr="001D4109" w:rsidRDefault="00C21C06" w:rsidP="00A50F64">
          <w:pPr>
            <w:pStyle w:val="00Vorgabetext"/>
            <w:rPr>
              <w:rFonts w:ascii="Arial Black" w:hAnsi="Arial Black"/>
              <w:b/>
              <w:sz w:val="22"/>
              <w:szCs w:val="22"/>
            </w:rPr>
          </w:pPr>
          <w:r>
            <w:rPr>
              <w:rFonts w:ascii="Arial Black" w:hAnsi="Arial Black"/>
              <w:b/>
              <w:sz w:val="22"/>
              <w:szCs w:val="22"/>
            </w:rPr>
            <w:t>Kommentar</w:t>
          </w:r>
        </w:p>
      </w:tc>
    </w:tr>
  </w:tbl>
  <w:p w:rsidR="00C21C06" w:rsidRPr="00521CC1" w:rsidRDefault="00C21C06" w:rsidP="00521CC1">
    <w:pPr>
      <w:pStyle w:val="Kopfzeile"/>
      <w:spacing w:before="0"/>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4317" w:type="dxa"/>
      <w:tblInd w:w="250" w:type="dxa"/>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7513"/>
      <w:gridCol w:w="6804"/>
    </w:tblGrid>
    <w:tr w:rsidR="00C21C06" w:rsidRPr="003B7C17" w:rsidTr="00A50F64">
      <w:trPr>
        <w:trHeight w:val="554"/>
      </w:trPr>
      <w:tc>
        <w:tcPr>
          <w:tcW w:w="7513" w:type="dxa"/>
          <w:shd w:val="clear" w:color="auto" w:fill="BFBFBF" w:themeFill="background1" w:themeFillShade="BF"/>
        </w:tcPr>
        <w:p w:rsidR="00C21C06" w:rsidRPr="001D4109" w:rsidRDefault="00C21C06" w:rsidP="00A50F64">
          <w:pPr>
            <w:pStyle w:val="00Vorgabetext"/>
            <w:rPr>
              <w:rFonts w:ascii="Arial Black" w:hAnsi="Arial Black"/>
              <w:b/>
              <w:sz w:val="22"/>
              <w:szCs w:val="22"/>
            </w:rPr>
          </w:pPr>
          <w:proofErr w:type="spellStart"/>
          <w:r w:rsidRPr="001D4109">
            <w:rPr>
              <w:rFonts w:ascii="Arial Black" w:hAnsi="Arial Black"/>
              <w:b/>
              <w:sz w:val="22"/>
              <w:szCs w:val="22"/>
            </w:rPr>
            <w:t>Vernehmlassungsentwurf</w:t>
          </w:r>
          <w:proofErr w:type="spellEnd"/>
        </w:p>
      </w:tc>
      <w:tc>
        <w:tcPr>
          <w:tcW w:w="6804" w:type="dxa"/>
          <w:shd w:val="clear" w:color="auto" w:fill="BFBFBF" w:themeFill="background1" w:themeFillShade="BF"/>
        </w:tcPr>
        <w:p w:rsidR="00C21C06" w:rsidRPr="001D4109" w:rsidRDefault="00C21C06" w:rsidP="00A50F64">
          <w:pPr>
            <w:pStyle w:val="00Vorgabetext"/>
            <w:rPr>
              <w:rFonts w:ascii="Arial Black" w:hAnsi="Arial Black"/>
              <w:b/>
              <w:sz w:val="22"/>
              <w:szCs w:val="22"/>
            </w:rPr>
          </w:pPr>
          <w:r>
            <w:rPr>
              <w:rFonts w:ascii="Arial Black" w:hAnsi="Arial Black"/>
              <w:b/>
              <w:sz w:val="22"/>
              <w:szCs w:val="22"/>
            </w:rPr>
            <w:t>Kommentar</w:t>
          </w:r>
        </w:p>
      </w:tc>
    </w:tr>
  </w:tbl>
  <w:p w:rsidR="00C21C06" w:rsidRPr="00A50F64" w:rsidRDefault="00C21C06" w:rsidP="00F65DF3">
    <w:pPr>
      <w:pStyle w:val="Kopfzeile"/>
      <w:tabs>
        <w:tab w:val="clear" w:pos="4536"/>
        <w:tab w:val="clear" w:pos="7938"/>
        <w:tab w:val="clear" w:pos="9072"/>
        <w:tab w:val="center" w:pos="4253"/>
        <w:tab w:val="right" w:pos="8505"/>
      </w:tabs>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76C51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934144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40EDBA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16D89A3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DB8EDD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F416A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C4BBC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105B3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32973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77EBA3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6023A8"/>
    <w:multiLevelType w:val="hybridMultilevel"/>
    <w:tmpl w:val="32925A80"/>
    <w:lvl w:ilvl="0" w:tplc="08070019">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06B74735"/>
    <w:multiLevelType w:val="hybridMultilevel"/>
    <w:tmpl w:val="C0400D28"/>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6BC7F65"/>
    <w:multiLevelType w:val="multilevel"/>
    <w:tmpl w:val="22FC6D7E"/>
    <w:styleLink w:val="ListeTitel"/>
    <w:lvl w:ilvl="0">
      <w:start w:val="1"/>
      <w:numFmt w:val="upperLetter"/>
      <w:pStyle w:val="34Titel1"/>
      <w:lvlText w:val="%1."/>
      <w:lvlJc w:val="left"/>
      <w:pPr>
        <w:tabs>
          <w:tab w:val="num" w:pos="567"/>
        </w:tabs>
        <w:ind w:left="567" w:hanging="567"/>
      </w:pPr>
      <w:rPr>
        <w:rFonts w:hint="default"/>
      </w:rPr>
    </w:lvl>
    <w:lvl w:ilvl="1">
      <w:start w:val="1"/>
      <w:numFmt w:val="decimal"/>
      <w:pStyle w:val="35Titel2"/>
      <w:lvlText w:val="%2."/>
      <w:lvlJc w:val="left"/>
      <w:pPr>
        <w:tabs>
          <w:tab w:val="num" w:pos="567"/>
        </w:tabs>
        <w:ind w:left="567" w:hanging="567"/>
      </w:pPr>
      <w:rPr>
        <w:rFonts w:hint="default"/>
      </w:rPr>
    </w:lvl>
    <w:lvl w:ilvl="2">
      <w:start w:val="1"/>
      <w:numFmt w:val="decimal"/>
      <w:pStyle w:val="36Titel3"/>
      <w:lvlText w:val="%2.%3."/>
      <w:lvlJc w:val="left"/>
      <w:pPr>
        <w:tabs>
          <w:tab w:val="num" w:pos="567"/>
        </w:tabs>
        <w:ind w:left="567"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8C823FA"/>
    <w:multiLevelType w:val="hybridMultilevel"/>
    <w:tmpl w:val="C51C48F0"/>
    <w:lvl w:ilvl="0" w:tplc="47505316">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09CB5434"/>
    <w:multiLevelType w:val="multilevel"/>
    <w:tmpl w:val="C0368F96"/>
    <w:styleLink w:val="AufzhlungenZusatz"/>
    <w:lvl w:ilvl="0">
      <w:start w:val="1"/>
      <w:numFmt w:val="bullet"/>
      <w:pStyle w:val="431AufzProtokollnotiz"/>
      <w:lvlText w:val=""/>
      <w:lvlJc w:val="left"/>
      <w:pPr>
        <w:tabs>
          <w:tab w:val="num" w:pos="397"/>
        </w:tabs>
        <w:ind w:left="397" w:hanging="397"/>
      </w:pPr>
      <w:rPr>
        <w:rFonts w:ascii="Symbol" w:hAnsi="Symbol" w:hint="default"/>
        <w:color w:val="auto"/>
      </w:rPr>
    </w:lvl>
    <w:lvl w:ilvl="1">
      <w:start w:val="1"/>
      <w:numFmt w:val="none"/>
      <w:lvlRestart w:val="0"/>
      <w:pStyle w:val="43Protokollnotiz"/>
      <w:suff w:val="nothing"/>
      <w:lvlText w:val="%2Protokollnotiz: "/>
      <w:lvlJc w:val="left"/>
      <w:pPr>
        <w:ind w:left="0" w:firstLine="0"/>
      </w:pPr>
      <w:rPr>
        <w:rFonts w:ascii="Arial Black" w:hAnsi="Arial Black" w:hint="default"/>
        <w:b w:val="0"/>
        <w:i w:val="0"/>
        <w:sz w:val="22"/>
        <w:szCs w:val="22"/>
      </w:rPr>
    </w:lvl>
    <w:lvl w:ilvl="2">
      <w:start w:val="1"/>
      <w:numFmt w:val="bullet"/>
      <w:lvlRestart w:val="0"/>
      <w:pStyle w:val="601FrageAufz1Stufe"/>
      <w:lvlText w:val=""/>
      <w:lvlJc w:val="left"/>
      <w:pPr>
        <w:tabs>
          <w:tab w:val="num" w:pos="3232"/>
        </w:tabs>
        <w:ind w:left="3232" w:hanging="397"/>
      </w:pPr>
      <w:rPr>
        <w:rFonts w:ascii="Symbol" w:hAnsi="Symbol" w:hint="default"/>
        <w:color w:val="auto"/>
      </w:rPr>
    </w:lvl>
    <w:lvl w:ilvl="3">
      <w:start w:val="1"/>
      <w:numFmt w:val="bullet"/>
      <w:lvlRestart w:val="0"/>
      <w:pStyle w:val="602FrageAufz2Stufe"/>
      <w:lvlText w:val=""/>
      <w:lvlJc w:val="left"/>
      <w:pPr>
        <w:tabs>
          <w:tab w:val="num" w:pos="3629"/>
        </w:tabs>
        <w:ind w:left="3629" w:hanging="397"/>
      </w:pPr>
      <w:rPr>
        <w:rFonts w:ascii="Wingdings" w:hAnsi="Wingding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C8B735D"/>
    <w:multiLevelType w:val="multilevel"/>
    <w:tmpl w:val="86B0B62C"/>
    <w:styleLink w:val="GliederungStandardListe"/>
    <w:lvl w:ilvl="0">
      <w:start w:val="1"/>
      <w:numFmt w:val="none"/>
      <w:pStyle w:val="31Formulartitel"/>
      <w:suff w:val="nothing"/>
      <w:lvlText w:val="%1"/>
      <w:lvlJc w:val="left"/>
      <w:pPr>
        <w:ind w:left="0" w:firstLine="0"/>
      </w:pPr>
      <w:rPr>
        <w:rFonts w:hint="default"/>
      </w:rPr>
    </w:lvl>
    <w:lvl w:ilvl="1">
      <w:start w:val="1"/>
      <w:numFmt w:val="none"/>
      <w:pStyle w:val="32Haupttitel"/>
      <w:suff w:val="nothing"/>
      <w:lvlText w:val="%2"/>
      <w:lvlJc w:val="left"/>
      <w:pPr>
        <w:ind w:left="0" w:firstLine="0"/>
      </w:pPr>
      <w:rPr>
        <w:rFonts w:hint="default"/>
      </w:rPr>
    </w:lvl>
    <w:lvl w:ilvl="2">
      <w:start w:val="1"/>
      <w:numFmt w:val="none"/>
      <w:pStyle w:val="33TitelBetreffnis"/>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decimal"/>
      <w:lvlRestart w:val="0"/>
      <w:pStyle w:val="34NumHaupttitel"/>
      <w:lvlText w:val="%5."/>
      <w:lvlJc w:val="left"/>
      <w:pPr>
        <w:tabs>
          <w:tab w:val="num" w:pos="397"/>
        </w:tabs>
        <w:ind w:left="397" w:hanging="397"/>
      </w:pPr>
      <w:rPr>
        <w:rFonts w:hint="default"/>
      </w:rPr>
    </w:lvl>
    <w:lvl w:ilvl="5">
      <w:start w:val="1"/>
      <w:numFmt w:val="decimal"/>
      <w:pStyle w:val="35Titel11"/>
      <w:lvlText w:val="%5.%6"/>
      <w:lvlJc w:val="left"/>
      <w:pPr>
        <w:tabs>
          <w:tab w:val="num" w:pos="397"/>
        </w:tabs>
        <w:ind w:left="397" w:hanging="39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D407432"/>
    <w:multiLevelType w:val="hybridMultilevel"/>
    <w:tmpl w:val="F02C8DC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10233EB7"/>
    <w:multiLevelType w:val="hybridMultilevel"/>
    <w:tmpl w:val="F8021364"/>
    <w:lvl w:ilvl="0" w:tplc="0807000F">
      <w:start w:val="1"/>
      <w:numFmt w:val="decimal"/>
      <w:lvlText w:val="%1."/>
      <w:lvlJc w:val="left"/>
      <w:pPr>
        <w:ind w:left="720" w:hanging="360"/>
      </w:pPr>
    </w:lvl>
    <w:lvl w:ilvl="1" w:tplc="2A402664">
      <w:start w:val="1"/>
      <w:numFmt w:val="lowerLetter"/>
      <w:lvlText w:val="%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114D74F4"/>
    <w:multiLevelType w:val="hybridMultilevel"/>
    <w:tmpl w:val="C88AEBA4"/>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12F03ACE"/>
    <w:multiLevelType w:val="hybridMultilevel"/>
    <w:tmpl w:val="6C60F9EE"/>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175A1C1B"/>
    <w:multiLevelType w:val="multilevel"/>
    <w:tmpl w:val="826A7EDA"/>
    <w:styleLink w:val="NummerierungStandard"/>
    <w:lvl w:ilvl="0">
      <w:start w:val="1"/>
      <w:numFmt w:val="decimal"/>
      <w:pStyle w:val="21NumAbsatz1"/>
      <w:lvlText w:val="%1."/>
      <w:lvlJc w:val="right"/>
      <w:pPr>
        <w:tabs>
          <w:tab w:val="num" w:pos="397"/>
        </w:tabs>
        <w:ind w:left="0" w:firstLine="284"/>
      </w:pPr>
      <w:rPr>
        <w:rFonts w:hint="default"/>
      </w:rPr>
    </w:lvl>
    <w:lvl w:ilvl="1">
      <w:start w:val="1"/>
      <w:numFmt w:val="upperLetter"/>
      <w:lvlRestart w:val="0"/>
      <w:pStyle w:val="23NumAbsatzA"/>
      <w:lvlText w:val="%2"/>
      <w:lvlJc w:val="left"/>
      <w:pPr>
        <w:tabs>
          <w:tab w:val="num" w:pos="397"/>
        </w:tabs>
        <w:ind w:left="0" w:firstLine="0"/>
      </w:pPr>
      <w:rPr>
        <w:rFonts w:hint="default"/>
      </w:rPr>
    </w:lvl>
    <w:lvl w:ilvl="2">
      <w:start w:val="1"/>
      <w:numFmt w:val="decimal"/>
      <w:lvlRestart w:val="0"/>
      <w:pStyle w:val="24NumDispo1"/>
      <w:lvlText w:val="%3."/>
      <w:lvlJc w:val="left"/>
      <w:pPr>
        <w:tabs>
          <w:tab w:val="num" w:pos="397"/>
        </w:tabs>
        <w:ind w:left="397" w:hanging="397"/>
      </w:pPr>
      <w:rPr>
        <w:rFonts w:hint="default"/>
      </w:rPr>
    </w:lvl>
    <w:lvl w:ilvl="3">
      <w:start w:val="1"/>
      <w:numFmt w:val="upperRoman"/>
      <w:lvlRestart w:val="0"/>
      <w:pStyle w:val="25NumDispoI"/>
      <w:lvlText w:val="%4."/>
      <w:lvlJc w:val="left"/>
      <w:pPr>
        <w:tabs>
          <w:tab w:val="num" w:pos="397"/>
        </w:tabs>
        <w:ind w:left="397" w:hanging="397"/>
      </w:pPr>
      <w:rPr>
        <w:rFonts w:hint="default"/>
      </w:rPr>
    </w:lvl>
    <w:lvl w:ilvl="4">
      <w:start w:val="1"/>
      <w:numFmt w:val="lowerLetter"/>
      <w:lvlRestart w:val="0"/>
      <w:pStyle w:val="26NumDispoa"/>
      <w:lvlText w:val="%5)"/>
      <w:lvlJc w:val="left"/>
      <w:pPr>
        <w:tabs>
          <w:tab w:val="num" w:pos="794"/>
        </w:tabs>
        <w:ind w:left="794" w:hanging="397"/>
      </w:pPr>
      <w:rPr>
        <w:rFonts w:hint="default"/>
      </w:rPr>
    </w:lvl>
    <w:lvl w:ilvl="5">
      <w:start w:val="1"/>
      <w:numFmt w:val="upperRoman"/>
      <w:lvlRestart w:val="0"/>
      <w:pStyle w:val="44RmischeNum"/>
      <w:suff w:val="nothing"/>
      <w:lvlText w:val="%6."/>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9771DDF"/>
    <w:multiLevelType w:val="hybridMultilevel"/>
    <w:tmpl w:val="6B9A6DC4"/>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1BD33594"/>
    <w:multiLevelType w:val="hybridMultilevel"/>
    <w:tmpl w:val="B92C5BEA"/>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25D34F52"/>
    <w:multiLevelType w:val="multilevel"/>
    <w:tmpl w:val="D0641EB6"/>
    <w:styleLink w:val="AufzhlungenStandard"/>
    <w:lvl w:ilvl="0">
      <w:start w:val="1"/>
      <w:numFmt w:val="bullet"/>
      <w:pStyle w:val="13Aufz1Stufe"/>
      <w:lvlText w:val=""/>
      <w:lvlJc w:val="left"/>
      <w:pPr>
        <w:tabs>
          <w:tab w:val="num" w:pos="397"/>
        </w:tabs>
        <w:ind w:left="397" w:hanging="397"/>
      </w:pPr>
      <w:rPr>
        <w:rFonts w:ascii="Symbol" w:hAnsi="Symbol" w:hint="default"/>
        <w:color w:val="auto"/>
      </w:rPr>
    </w:lvl>
    <w:lvl w:ilvl="1">
      <w:start w:val="1"/>
      <w:numFmt w:val="bullet"/>
      <w:pStyle w:val="14Aufz2Stufe"/>
      <w:lvlText w:val=""/>
      <w:lvlJc w:val="left"/>
      <w:pPr>
        <w:tabs>
          <w:tab w:val="num" w:pos="794"/>
        </w:tabs>
        <w:ind w:left="794" w:hanging="397"/>
      </w:pPr>
      <w:rPr>
        <w:rFonts w:ascii="Symbol" w:hAnsi="Symbol" w:hint="default"/>
      </w:rPr>
    </w:lvl>
    <w:lvl w:ilvl="2">
      <w:start w:val="1"/>
      <w:numFmt w:val="bullet"/>
      <w:lvlRestart w:val="0"/>
      <w:pStyle w:val="15AufzDispo1Stufe"/>
      <w:lvlText w:val=""/>
      <w:lvlJc w:val="left"/>
      <w:pPr>
        <w:tabs>
          <w:tab w:val="num" w:pos="794"/>
        </w:tabs>
        <w:ind w:left="794" w:hanging="397"/>
      </w:pPr>
      <w:rPr>
        <w:rFonts w:ascii="Symbol" w:hAnsi="Symbol" w:hint="default"/>
        <w:color w:val="auto"/>
      </w:rPr>
    </w:lvl>
    <w:lvl w:ilvl="3">
      <w:start w:val="1"/>
      <w:numFmt w:val="bullet"/>
      <w:pStyle w:val="16AufzDispo2Stufe"/>
      <w:lvlText w:val=""/>
      <w:lvlJc w:val="left"/>
      <w:pPr>
        <w:tabs>
          <w:tab w:val="num" w:pos="1191"/>
        </w:tabs>
        <w:ind w:left="1191" w:hanging="397"/>
      </w:pPr>
      <w:rPr>
        <w:rFonts w:ascii="Symbol" w:hAnsi="Symbol" w:hint="default"/>
      </w:rPr>
    </w:lvl>
    <w:lvl w:ilvl="4">
      <w:start w:val="1"/>
      <w:numFmt w:val="bullet"/>
      <w:lvlRestart w:val="0"/>
      <w:lvlText w:val=""/>
      <w:lvlJc w:val="left"/>
      <w:pPr>
        <w:tabs>
          <w:tab w:val="num" w:pos="397"/>
        </w:tabs>
        <w:ind w:left="397" w:hanging="397"/>
      </w:pPr>
      <w:rPr>
        <w:rFonts w:ascii="Symbol" w:hAnsi="Symbol" w:hint="default"/>
      </w:rPr>
    </w:lvl>
    <w:lvl w:ilvl="5">
      <w:start w:val="1"/>
      <w:numFmt w:val="bullet"/>
      <w:lvlText w:val=""/>
      <w:lvlJc w:val="left"/>
      <w:pPr>
        <w:tabs>
          <w:tab w:val="num" w:pos="794"/>
        </w:tabs>
        <w:ind w:left="794" w:hanging="397"/>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25E57E3E"/>
    <w:multiLevelType w:val="multilevel"/>
    <w:tmpl w:val="0407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8D075E3"/>
    <w:multiLevelType w:val="hybridMultilevel"/>
    <w:tmpl w:val="B548F8A6"/>
    <w:lvl w:ilvl="0" w:tplc="75E0B0C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2F701E08"/>
    <w:multiLevelType w:val="hybridMultilevel"/>
    <w:tmpl w:val="8C02AB62"/>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2FFE64F5"/>
    <w:multiLevelType w:val="hybridMultilevel"/>
    <w:tmpl w:val="6C16DF60"/>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34D45625"/>
    <w:multiLevelType w:val="multilevel"/>
    <w:tmpl w:val="0C0C939E"/>
    <w:styleLink w:val="NummerierungZusatz"/>
    <w:lvl w:ilvl="0">
      <w:start w:val="1"/>
      <w:numFmt w:val="decimal"/>
      <w:pStyle w:val="61NumFrage"/>
      <w:lvlText w:val="%1."/>
      <w:lvlJc w:val="right"/>
      <w:pPr>
        <w:tabs>
          <w:tab w:val="num" w:pos="3232"/>
        </w:tabs>
        <w:ind w:left="3232" w:hanging="113"/>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351C3130"/>
    <w:multiLevelType w:val="hybridMultilevel"/>
    <w:tmpl w:val="65ACCC68"/>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3C363202"/>
    <w:multiLevelType w:val="hybridMultilevel"/>
    <w:tmpl w:val="04CC74C2"/>
    <w:lvl w:ilvl="0" w:tplc="37D447DA">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3F98688B"/>
    <w:multiLevelType w:val="hybridMultilevel"/>
    <w:tmpl w:val="65943384"/>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40524E38"/>
    <w:multiLevelType w:val="multilevel"/>
    <w:tmpl w:val="DD549276"/>
    <w:lvl w:ilvl="0">
      <w:start w:val="1"/>
      <w:numFmt w:val="decimal"/>
      <w:pStyle w:val="71Titel1"/>
      <w:lvlText w:val="%1"/>
      <w:lvlJc w:val="left"/>
      <w:pPr>
        <w:tabs>
          <w:tab w:val="num" w:pos="1021"/>
        </w:tabs>
        <w:ind w:left="1021" w:hanging="1021"/>
      </w:pPr>
      <w:rPr>
        <w:rFonts w:hint="default"/>
      </w:rPr>
    </w:lvl>
    <w:lvl w:ilvl="1">
      <w:start w:val="1"/>
      <w:numFmt w:val="decimal"/>
      <w:pStyle w:val="72Titel2"/>
      <w:lvlText w:val="%1.%2"/>
      <w:lvlJc w:val="left"/>
      <w:pPr>
        <w:tabs>
          <w:tab w:val="num" w:pos="1021"/>
        </w:tabs>
        <w:ind w:left="1021" w:hanging="1021"/>
      </w:pPr>
      <w:rPr>
        <w:rFonts w:hint="default"/>
      </w:rPr>
    </w:lvl>
    <w:lvl w:ilvl="2">
      <w:start w:val="1"/>
      <w:numFmt w:val="decimal"/>
      <w:pStyle w:val="73Titel3"/>
      <w:lvlText w:val="%1.%2.%3"/>
      <w:lvlJc w:val="left"/>
      <w:pPr>
        <w:tabs>
          <w:tab w:val="num" w:pos="1021"/>
        </w:tabs>
        <w:ind w:left="1021" w:hanging="1021"/>
      </w:pPr>
      <w:rPr>
        <w:rFonts w:hint="default"/>
      </w:rPr>
    </w:lvl>
    <w:lvl w:ilvl="3">
      <w:start w:val="1"/>
      <w:numFmt w:val="decimal"/>
      <w:pStyle w:val="74Titel4"/>
      <w:lvlText w:val="%1.%2.%3.%4"/>
      <w:lvlJc w:val="left"/>
      <w:pPr>
        <w:tabs>
          <w:tab w:val="num" w:pos="1021"/>
        </w:tabs>
        <w:ind w:left="1021" w:hanging="102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409144B4"/>
    <w:multiLevelType w:val="hybridMultilevel"/>
    <w:tmpl w:val="D1DEB97E"/>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50AC1133"/>
    <w:multiLevelType w:val="hybridMultilevel"/>
    <w:tmpl w:val="EE98004A"/>
    <w:lvl w:ilvl="0" w:tplc="35CE6F6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54B31A83"/>
    <w:multiLevelType w:val="multilevel"/>
    <w:tmpl w:val="04070023"/>
    <w:styleLink w:val="ArtikelAbschnitt"/>
    <w:lvl w:ilvl="0">
      <w:start w:val="1"/>
      <w:numFmt w:val="upperRoman"/>
      <w:pStyle w:val="berschrift1"/>
      <w:lvlText w:val="Artikel %1."/>
      <w:lvlJc w:val="left"/>
      <w:pPr>
        <w:ind w:left="0" w:firstLine="0"/>
      </w:pPr>
    </w:lvl>
    <w:lvl w:ilvl="1">
      <w:start w:val="1"/>
      <w:numFmt w:val="decimalZero"/>
      <w:pStyle w:val="berschrift2"/>
      <w:isLgl/>
      <w:lvlText w:val="Abschnitt %1.%2"/>
      <w:lvlJc w:val="left"/>
      <w:pPr>
        <w:ind w:left="0" w:firstLine="0"/>
      </w:pPr>
    </w:lvl>
    <w:lvl w:ilvl="2">
      <w:start w:val="1"/>
      <w:numFmt w:val="lowerLetter"/>
      <w:pStyle w:val="berschrift3"/>
      <w:lvlText w:val="(%3)"/>
      <w:lvlJc w:val="left"/>
      <w:pPr>
        <w:ind w:left="720" w:hanging="432"/>
      </w:pPr>
    </w:lvl>
    <w:lvl w:ilvl="3">
      <w:start w:val="1"/>
      <w:numFmt w:val="lowerRoman"/>
      <w:pStyle w:val="berschrift4"/>
      <w:lvlText w:val="(%4)"/>
      <w:lvlJc w:val="right"/>
      <w:pPr>
        <w:ind w:left="864" w:hanging="144"/>
      </w:pPr>
    </w:lvl>
    <w:lvl w:ilvl="4">
      <w:start w:val="1"/>
      <w:numFmt w:val="decimal"/>
      <w:pStyle w:val="berschrift5"/>
      <w:lvlText w:val="%5)"/>
      <w:lvlJc w:val="left"/>
      <w:pPr>
        <w:ind w:left="1008" w:hanging="432"/>
      </w:pPr>
    </w:lvl>
    <w:lvl w:ilvl="5">
      <w:start w:val="1"/>
      <w:numFmt w:val="lowerLetter"/>
      <w:pStyle w:val="berschrift6"/>
      <w:lvlText w:val="%6)"/>
      <w:lvlJc w:val="left"/>
      <w:pPr>
        <w:ind w:left="1152" w:hanging="432"/>
      </w:pPr>
    </w:lvl>
    <w:lvl w:ilvl="6">
      <w:start w:val="1"/>
      <w:numFmt w:val="lowerRoman"/>
      <w:pStyle w:val="berschrift7"/>
      <w:lvlText w:val="%7)"/>
      <w:lvlJc w:val="right"/>
      <w:pPr>
        <w:ind w:left="1296" w:hanging="288"/>
      </w:pPr>
    </w:lvl>
    <w:lvl w:ilvl="7">
      <w:start w:val="1"/>
      <w:numFmt w:val="lowerLetter"/>
      <w:pStyle w:val="berschrift8"/>
      <w:lvlText w:val="%8."/>
      <w:lvlJc w:val="left"/>
      <w:pPr>
        <w:ind w:left="1440" w:hanging="432"/>
      </w:pPr>
    </w:lvl>
    <w:lvl w:ilvl="8">
      <w:start w:val="1"/>
      <w:numFmt w:val="lowerRoman"/>
      <w:pStyle w:val="berschrift9"/>
      <w:lvlText w:val="%9."/>
      <w:lvlJc w:val="right"/>
      <w:pPr>
        <w:ind w:left="1584" w:hanging="144"/>
      </w:pPr>
    </w:lvl>
  </w:abstractNum>
  <w:abstractNum w:abstractNumId="36" w15:restartNumberingAfterBreak="0">
    <w:nsid w:val="56891B19"/>
    <w:multiLevelType w:val="hybridMultilevel"/>
    <w:tmpl w:val="84BA5998"/>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7" w15:restartNumberingAfterBreak="0">
    <w:nsid w:val="5E0E0BBB"/>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1B93C63"/>
    <w:multiLevelType w:val="hybridMultilevel"/>
    <w:tmpl w:val="3CE8FE30"/>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9" w15:restartNumberingAfterBreak="0">
    <w:nsid w:val="62272E6B"/>
    <w:multiLevelType w:val="hybridMultilevel"/>
    <w:tmpl w:val="E0C6C7BC"/>
    <w:lvl w:ilvl="0" w:tplc="A3AC7E4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63E4746C"/>
    <w:multiLevelType w:val="hybridMultilevel"/>
    <w:tmpl w:val="A116410C"/>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68054268"/>
    <w:multiLevelType w:val="hybridMultilevel"/>
    <w:tmpl w:val="0842168C"/>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2" w15:restartNumberingAfterBreak="0">
    <w:nsid w:val="6FE040F7"/>
    <w:multiLevelType w:val="hybridMultilevel"/>
    <w:tmpl w:val="27822F2A"/>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3" w15:restartNumberingAfterBreak="0">
    <w:nsid w:val="75620614"/>
    <w:multiLevelType w:val="hybridMultilevel"/>
    <w:tmpl w:val="634606D4"/>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4" w15:restartNumberingAfterBreak="0">
    <w:nsid w:val="7A893E72"/>
    <w:multiLevelType w:val="hybridMultilevel"/>
    <w:tmpl w:val="4AA29ACC"/>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5" w15:restartNumberingAfterBreak="0">
    <w:nsid w:val="7DF03AEA"/>
    <w:multiLevelType w:val="hybridMultilevel"/>
    <w:tmpl w:val="3CE8FE30"/>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3"/>
  </w:num>
  <w:num w:numId="2">
    <w:abstractNumId w:val="20"/>
  </w:num>
  <w:num w:numId="3">
    <w:abstractNumId w:val="15"/>
  </w:num>
  <w:num w:numId="4">
    <w:abstractNumId w:val="14"/>
  </w:num>
  <w:num w:numId="5">
    <w:abstractNumId w:val="28"/>
  </w:num>
  <w:num w:numId="6">
    <w:abstractNumId w:val="23"/>
  </w:num>
  <w:num w:numId="7">
    <w:abstractNumId w:val="14"/>
  </w:num>
  <w:num w:numId="8">
    <w:abstractNumId w:val="15"/>
  </w:num>
  <w:num w:numId="9">
    <w:abstractNumId w:val="20"/>
  </w:num>
  <w:num w:numId="10">
    <w:abstractNumId w:val="28"/>
  </w:num>
  <w:num w:numId="11">
    <w:abstractNumId w:val="32"/>
  </w:num>
  <w:num w:numId="12">
    <w:abstractNumId w:val="8"/>
  </w:num>
  <w:num w:numId="13">
    <w:abstractNumId w:val="37"/>
  </w:num>
  <w:num w:numId="14">
    <w:abstractNumId w:val="24"/>
  </w:num>
  <w:num w:numId="15">
    <w:abstractNumId w:val="35"/>
  </w:num>
  <w:num w:numId="16">
    <w:abstractNumId w:val="9"/>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 w:numId="25">
    <w:abstractNumId w:val="44"/>
  </w:num>
  <w:num w:numId="26">
    <w:abstractNumId w:val="26"/>
  </w:num>
  <w:num w:numId="27">
    <w:abstractNumId w:val="33"/>
  </w:num>
  <w:num w:numId="28">
    <w:abstractNumId w:val="43"/>
  </w:num>
  <w:num w:numId="29">
    <w:abstractNumId w:val="40"/>
  </w:num>
  <w:num w:numId="30">
    <w:abstractNumId w:val="18"/>
  </w:num>
  <w:num w:numId="31">
    <w:abstractNumId w:val="27"/>
  </w:num>
  <w:num w:numId="32">
    <w:abstractNumId w:val="36"/>
  </w:num>
  <w:num w:numId="33">
    <w:abstractNumId w:val="16"/>
  </w:num>
  <w:num w:numId="34">
    <w:abstractNumId w:val="42"/>
  </w:num>
  <w:num w:numId="35">
    <w:abstractNumId w:val="31"/>
  </w:num>
  <w:num w:numId="36">
    <w:abstractNumId w:val="17"/>
  </w:num>
  <w:num w:numId="37">
    <w:abstractNumId w:val="38"/>
  </w:num>
  <w:num w:numId="38">
    <w:abstractNumId w:val="41"/>
  </w:num>
  <w:num w:numId="39">
    <w:abstractNumId w:val="21"/>
  </w:num>
  <w:num w:numId="40">
    <w:abstractNumId w:val="10"/>
  </w:num>
  <w:num w:numId="41">
    <w:abstractNumId w:val="12"/>
  </w:num>
  <w:num w:numId="42">
    <w:abstractNumId w:val="29"/>
  </w:num>
  <w:num w:numId="43">
    <w:abstractNumId w:val="19"/>
  </w:num>
  <w:num w:numId="44">
    <w:abstractNumId w:val="11"/>
  </w:num>
  <w:num w:numId="45">
    <w:abstractNumId w:val="22"/>
  </w:num>
  <w:num w:numId="46">
    <w:abstractNumId w:val="45"/>
  </w:num>
  <w:num w:numId="47">
    <w:abstractNumId w:val="30"/>
  </w:num>
  <w:num w:numId="48">
    <w:abstractNumId w:val="13"/>
  </w:num>
  <w:num w:numId="49">
    <w:abstractNumId w:val="39"/>
  </w:num>
  <w:num w:numId="50">
    <w:abstractNumId w:val="34"/>
  </w:num>
  <w:num w:numId="51">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09"/>
  <w:autoHyphenation/>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66372A"/>
    <w:rsid w:val="000014E7"/>
    <w:rsid w:val="00003496"/>
    <w:rsid w:val="000037E4"/>
    <w:rsid w:val="000039CD"/>
    <w:rsid w:val="00003EFC"/>
    <w:rsid w:val="000047FD"/>
    <w:rsid w:val="000049CD"/>
    <w:rsid w:val="000075B9"/>
    <w:rsid w:val="00007CCE"/>
    <w:rsid w:val="000108B2"/>
    <w:rsid w:val="00010BCA"/>
    <w:rsid w:val="0001132B"/>
    <w:rsid w:val="00011FFE"/>
    <w:rsid w:val="00012D53"/>
    <w:rsid w:val="00016EE9"/>
    <w:rsid w:val="000179A6"/>
    <w:rsid w:val="000204FF"/>
    <w:rsid w:val="00020856"/>
    <w:rsid w:val="000217C3"/>
    <w:rsid w:val="000229E3"/>
    <w:rsid w:val="0002467F"/>
    <w:rsid w:val="00024D8D"/>
    <w:rsid w:val="00025BC2"/>
    <w:rsid w:val="00025EC9"/>
    <w:rsid w:val="000262E0"/>
    <w:rsid w:val="00026D8E"/>
    <w:rsid w:val="00030FBC"/>
    <w:rsid w:val="000310E8"/>
    <w:rsid w:val="000318F3"/>
    <w:rsid w:val="00031ADA"/>
    <w:rsid w:val="00031CB7"/>
    <w:rsid w:val="00032CED"/>
    <w:rsid w:val="00033FAA"/>
    <w:rsid w:val="000344D9"/>
    <w:rsid w:val="00034624"/>
    <w:rsid w:val="0003661D"/>
    <w:rsid w:val="00036B29"/>
    <w:rsid w:val="00036FDC"/>
    <w:rsid w:val="00037089"/>
    <w:rsid w:val="000428F6"/>
    <w:rsid w:val="00042FDF"/>
    <w:rsid w:val="000465CF"/>
    <w:rsid w:val="00047E3F"/>
    <w:rsid w:val="0005009A"/>
    <w:rsid w:val="000504D9"/>
    <w:rsid w:val="00050A96"/>
    <w:rsid w:val="00051992"/>
    <w:rsid w:val="00052335"/>
    <w:rsid w:val="000525D7"/>
    <w:rsid w:val="0005352A"/>
    <w:rsid w:val="00053A75"/>
    <w:rsid w:val="00053FCA"/>
    <w:rsid w:val="00056B56"/>
    <w:rsid w:val="00057198"/>
    <w:rsid w:val="00060C9B"/>
    <w:rsid w:val="00062E5B"/>
    <w:rsid w:val="0006326F"/>
    <w:rsid w:val="00063907"/>
    <w:rsid w:val="00063B95"/>
    <w:rsid w:val="000653BA"/>
    <w:rsid w:val="000656E7"/>
    <w:rsid w:val="000663FC"/>
    <w:rsid w:val="00066936"/>
    <w:rsid w:val="00067A6D"/>
    <w:rsid w:val="00071560"/>
    <w:rsid w:val="00071651"/>
    <w:rsid w:val="00071852"/>
    <w:rsid w:val="0007188D"/>
    <w:rsid w:val="00071F26"/>
    <w:rsid w:val="000726EC"/>
    <w:rsid w:val="00072A6F"/>
    <w:rsid w:val="00074B14"/>
    <w:rsid w:val="0007690C"/>
    <w:rsid w:val="000772F3"/>
    <w:rsid w:val="000804FC"/>
    <w:rsid w:val="00081077"/>
    <w:rsid w:val="000828E3"/>
    <w:rsid w:val="000838CA"/>
    <w:rsid w:val="000846C2"/>
    <w:rsid w:val="00084AC6"/>
    <w:rsid w:val="00085FC2"/>
    <w:rsid w:val="00086597"/>
    <w:rsid w:val="00086790"/>
    <w:rsid w:val="000869EB"/>
    <w:rsid w:val="000877EE"/>
    <w:rsid w:val="000903C1"/>
    <w:rsid w:val="000914B5"/>
    <w:rsid w:val="00091CCA"/>
    <w:rsid w:val="00091DB0"/>
    <w:rsid w:val="00092AC3"/>
    <w:rsid w:val="000942DF"/>
    <w:rsid w:val="00094659"/>
    <w:rsid w:val="00096427"/>
    <w:rsid w:val="00096EBB"/>
    <w:rsid w:val="00097AA5"/>
    <w:rsid w:val="000A0BBA"/>
    <w:rsid w:val="000A0DA4"/>
    <w:rsid w:val="000A0DC1"/>
    <w:rsid w:val="000A12D1"/>
    <w:rsid w:val="000A1471"/>
    <w:rsid w:val="000A30EA"/>
    <w:rsid w:val="000A33A1"/>
    <w:rsid w:val="000A3A8A"/>
    <w:rsid w:val="000A4688"/>
    <w:rsid w:val="000A51F9"/>
    <w:rsid w:val="000A559B"/>
    <w:rsid w:val="000A5678"/>
    <w:rsid w:val="000A6202"/>
    <w:rsid w:val="000A7309"/>
    <w:rsid w:val="000A7550"/>
    <w:rsid w:val="000B01AE"/>
    <w:rsid w:val="000B028F"/>
    <w:rsid w:val="000B2D7A"/>
    <w:rsid w:val="000B3739"/>
    <w:rsid w:val="000B415C"/>
    <w:rsid w:val="000B4C2E"/>
    <w:rsid w:val="000B4E2F"/>
    <w:rsid w:val="000C0106"/>
    <w:rsid w:val="000C034D"/>
    <w:rsid w:val="000C1430"/>
    <w:rsid w:val="000C1E25"/>
    <w:rsid w:val="000C2520"/>
    <w:rsid w:val="000C2AF9"/>
    <w:rsid w:val="000C2D5D"/>
    <w:rsid w:val="000C3DE5"/>
    <w:rsid w:val="000C4013"/>
    <w:rsid w:val="000D0280"/>
    <w:rsid w:val="000D0ADC"/>
    <w:rsid w:val="000D113F"/>
    <w:rsid w:val="000D4227"/>
    <w:rsid w:val="000D4CB1"/>
    <w:rsid w:val="000D6942"/>
    <w:rsid w:val="000D6DD6"/>
    <w:rsid w:val="000D7500"/>
    <w:rsid w:val="000D7574"/>
    <w:rsid w:val="000D78E3"/>
    <w:rsid w:val="000D7CC6"/>
    <w:rsid w:val="000E0F63"/>
    <w:rsid w:val="000E2ABC"/>
    <w:rsid w:val="000E365E"/>
    <w:rsid w:val="000E4077"/>
    <w:rsid w:val="000E553F"/>
    <w:rsid w:val="000E5A65"/>
    <w:rsid w:val="000E5BF5"/>
    <w:rsid w:val="000E61F6"/>
    <w:rsid w:val="000E6479"/>
    <w:rsid w:val="000E6F28"/>
    <w:rsid w:val="000E7F0E"/>
    <w:rsid w:val="000F0410"/>
    <w:rsid w:val="000F14E4"/>
    <w:rsid w:val="000F1D27"/>
    <w:rsid w:val="000F1ED6"/>
    <w:rsid w:val="000F2E8D"/>
    <w:rsid w:val="000F35DA"/>
    <w:rsid w:val="000F415D"/>
    <w:rsid w:val="000F4496"/>
    <w:rsid w:val="000F49DB"/>
    <w:rsid w:val="000F59E4"/>
    <w:rsid w:val="000F60DA"/>
    <w:rsid w:val="000F6D96"/>
    <w:rsid w:val="000F7A0C"/>
    <w:rsid w:val="000F7E76"/>
    <w:rsid w:val="0010293C"/>
    <w:rsid w:val="00103188"/>
    <w:rsid w:val="001046DA"/>
    <w:rsid w:val="00104DF2"/>
    <w:rsid w:val="00104F13"/>
    <w:rsid w:val="00107D67"/>
    <w:rsid w:val="0011517F"/>
    <w:rsid w:val="001157DA"/>
    <w:rsid w:val="00115F38"/>
    <w:rsid w:val="0011678D"/>
    <w:rsid w:val="00116B80"/>
    <w:rsid w:val="0012076D"/>
    <w:rsid w:val="00120A33"/>
    <w:rsid w:val="00120A65"/>
    <w:rsid w:val="001210C7"/>
    <w:rsid w:val="00123422"/>
    <w:rsid w:val="001238BD"/>
    <w:rsid w:val="00125EDE"/>
    <w:rsid w:val="001263C0"/>
    <w:rsid w:val="00126B41"/>
    <w:rsid w:val="00126E02"/>
    <w:rsid w:val="00127B8E"/>
    <w:rsid w:val="0013101A"/>
    <w:rsid w:val="00131C5F"/>
    <w:rsid w:val="00132262"/>
    <w:rsid w:val="00132EEA"/>
    <w:rsid w:val="0013370E"/>
    <w:rsid w:val="00134211"/>
    <w:rsid w:val="00134FA9"/>
    <w:rsid w:val="00135828"/>
    <w:rsid w:val="00135B99"/>
    <w:rsid w:val="0013667E"/>
    <w:rsid w:val="00140221"/>
    <w:rsid w:val="001403D0"/>
    <w:rsid w:val="00141A17"/>
    <w:rsid w:val="00142D7B"/>
    <w:rsid w:val="00142E5A"/>
    <w:rsid w:val="001435BC"/>
    <w:rsid w:val="00143FA2"/>
    <w:rsid w:val="001446FF"/>
    <w:rsid w:val="001447DE"/>
    <w:rsid w:val="00145609"/>
    <w:rsid w:val="00146BCE"/>
    <w:rsid w:val="0014764F"/>
    <w:rsid w:val="0015024C"/>
    <w:rsid w:val="00150BBA"/>
    <w:rsid w:val="00151469"/>
    <w:rsid w:val="00152968"/>
    <w:rsid w:val="0015434D"/>
    <w:rsid w:val="00155C47"/>
    <w:rsid w:val="00155E3A"/>
    <w:rsid w:val="00161518"/>
    <w:rsid w:val="00162D08"/>
    <w:rsid w:val="001647F8"/>
    <w:rsid w:val="00164E0D"/>
    <w:rsid w:val="0017102E"/>
    <w:rsid w:val="00172101"/>
    <w:rsid w:val="00172F9D"/>
    <w:rsid w:val="0017395B"/>
    <w:rsid w:val="001749DF"/>
    <w:rsid w:val="00174AAA"/>
    <w:rsid w:val="001756A8"/>
    <w:rsid w:val="0017626C"/>
    <w:rsid w:val="00180187"/>
    <w:rsid w:val="0018053D"/>
    <w:rsid w:val="00180549"/>
    <w:rsid w:val="00181421"/>
    <w:rsid w:val="00181F31"/>
    <w:rsid w:val="00182858"/>
    <w:rsid w:val="00184263"/>
    <w:rsid w:val="001851FD"/>
    <w:rsid w:val="00185A55"/>
    <w:rsid w:val="00186379"/>
    <w:rsid w:val="001865F3"/>
    <w:rsid w:val="00187028"/>
    <w:rsid w:val="00187AE0"/>
    <w:rsid w:val="001911E7"/>
    <w:rsid w:val="00191CBA"/>
    <w:rsid w:val="00192D6D"/>
    <w:rsid w:val="00193960"/>
    <w:rsid w:val="00194C55"/>
    <w:rsid w:val="0019546B"/>
    <w:rsid w:val="00196040"/>
    <w:rsid w:val="0019673A"/>
    <w:rsid w:val="00196B3E"/>
    <w:rsid w:val="001A118C"/>
    <w:rsid w:val="001A4D1B"/>
    <w:rsid w:val="001A4EA3"/>
    <w:rsid w:val="001A5518"/>
    <w:rsid w:val="001A5AFF"/>
    <w:rsid w:val="001A5C20"/>
    <w:rsid w:val="001A6ED1"/>
    <w:rsid w:val="001B3524"/>
    <w:rsid w:val="001B5A37"/>
    <w:rsid w:val="001B6761"/>
    <w:rsid w:val="001B75F9"/>
    <w:rsid w:val="001B7A9B"/>
    <w:rsid w:val="001B7F00"/>
    <w:rsid w:val="001C1699"/>
    <w:rsid w:val="001C2349"/>
    <w:rsid w:val="001C2685"/>
    <w:rsid w:val="001C39A5"/>
    <w:rsid w:val="001C4FE2"/>
    <w:rsid w:val="001C55B3"/>
    <w:rsid w:val="001C68E5"/>
    <w:rsid w:val="001C7247"/>
    <w:rsid w:val="001C79EB"/>
    <w:rsid w:val="001D0C82"/>
    <w:rsid w:val="001D27B7"/>
    <w:rsid w:val="001D29A9"/>
    <w:rsid w:val="001D4109"/>
    <w:rsid w:val="001D6EE2"/>
    <w:rsid w:val="001E084F"/>
    <w:rsid w:val="001E0F3F"/>
    <w:rsid w:val="001E26CF"/>
    <w:rsid w:val="001E5B90"/>
    <w:rsid w:val="001E5E4E"/>
    <w:rsid w:val="001E6F67"/>
    <w:rsid w:val="001E7868"/>
    <w:rsid w:val="001E7BC7"/>
    <w:rsid w:val="001E7C70"/>
    <w:rsid w:val="001F1D46"/>
    <w:rsid w:val="001F1FEB"/>
    <w:rsid w:val="001F32AF"/>
    <w:rsid w:val="001F3585"/>
    <w:rsid w:val="001F4026"/>
    <w:rsid w:val="001F424D"/>
    <w:rsid w:val="001F431B"/>
    <w:rsid w:val="001F443A"/>
    <w:rsid w:val="001F56B3"/>
    <w:rsid w:val="001F664F"/>
    <w:rsid w:val="001F68F8"/>
    <w:rsid w:val="001F739F"/>
    <w:rsid w:val="001F77AF"/>
    <w:rsid w:val="001F7B92"/>
    <w:rsid w:val="001F7C40"/>
    <w:rsid w:val="00200254"/>
    <w:rsid w:val="002024EE"/>
    <w:rsid w:val="00203103"/>
    <w:rsid w:val="00203474"/>
    <w:rsid w:val="00206428"/>
    <w:rsid w:val="00206E3C"/>
    <w:rsid w:val="00206ED6"/>
    <w:rsid w:val="002102AA"/>
    <w:rsid w:val="002124A5"/>
    <w:rsid w:val="00212708"/>
    <w:rsid w:val="00212D82"/>
    <w:rsid w:val="0021378F"/>
    <w:rsid w:val="00214E00"/>
    <w:rsid w:val="00214E59"/>
    <w:rsid w:val="002155D1"/>
    <w:rsid w:val="002164D7"/>
    <w:rsid w:val="00216BCC"/>
    <w:rsid w:val="00216F9A"/>
    <w:rsid w:val="002171E9"/>
    <w:rsid w:val="002177D3"/>
    <w:rsid w:val="00217A09"/>
    <w:rsid w:val="00220A60"/>
    <w:rsid w:val="00220A88"/>
    <w:rsid w:val="00221439"/>
    <w:rsid w:val="00221A7B"/>
    <w:rsid w:val="00224C6A"/>
    <w:rsid w:val="00224F65"/>
    <w:rsid w:val="002252ED"/>
    <w:rsid w:val="00225F1A"/>
    <w:rsid w:val="002276C9"/>
    <w:rsid w:val="002300F8"/>
    <w:rsid w:val="0023022F"/>
    <w:rsid w:val="00230AC5"/>
    <w:rsid w:val="00230DBA"/>
    <w:rsid w:val="00231889"/>
    <w:rsid w:val="00231B0D"/>
    <w:rsid w:val="00233D6D"/>
    <w:rsid w:val="00233E9F"/>
    <w:rsid w:val="0023535D"/>
    <w:rsid w:val="0023768E"/>
    <w:rsid w:val="00240168"/>
    <w:rsid w:val="00242506"/>
    <w:rsid w:val="00242AC4"/>
    <w:rsid w:val="00242F7B"/>
    <w:rsid w:val="0024396C"/>
    <w:rsid w:val="00244746"/>
    <w:rsid w:val="00245996"/>
    <w:rsid w:val="00246236"/>
    <w:rsid w:val="0024676A"/>
    <w:rsid w:val="00246874"/>
    <w:rsid w:val="00246F4C"/>
    <w:rsid w:val="002506F3"/>
    <w:rsid w:val="00250DF1"/>
    <w:rsid w:val="002512C3"/>
    <w:rsid w:val="00253609"/>
    <w:rsid w:val="00253F84"/>
    <w:rsid w:val="0025471E"/>
    <w:rsid w:val="00254B3B"/>
    <w:rsid w:val="002552C0"/>
    <w:rsid w:val="00256247"/>
    <w:rsid w:val="00256C28"/>
    <w:rsid w:val="00260937"/>
    <w:rsid w:val="00260C7C"/>
    <w:rsid w:val="00260F95"/>
    <w:rsid w:val="00261474"/>
    <w:rsid w:val="00261796"/>
    <w:rsid w:val="002619CF"/>
    <w:rsid w:val="002619E6"/>
    <w:rsid w:val="00261A8F"/>
    <w:rsid w:val="00263603"/>
    <w:rsid w:val="00263650"/>
    <w:rsid w:val="00264CB0"/>
    <w:rsid w:val="0026737E"/>
    <w:rsid w:val="00270B03"/>
    <w:rsid w:val="00270E76"/>
    <w:rsid w:val="00271FC1"/>
    <w:rsid w:val="00272CA2"/>
    <w:rsid w:val="00272D45"/>
    <w:rsid w:val="00273FA1"/>
    <w:rsid w:val="00275B1D"/>
    <w:rsid w:val="0027600D"/>
    <w:rsid w:val="00276447"/>
    <w:rsid w:val="00277D46"/>
    <w:rsid w:val="00277F42"/>
    <w:rsid w:val="0028017C"/>
    <w:rsid w:val="002802BC"/>
    <w:rsid w:val="0028030A"/>
    <w:rsid w:val="002810CB"/>
    <w:rsid w:val="00282450"/>
    <w:rsid w:val="00282DB9"/>
    <w:rsid w:val="0028377D"/>
    <w:rsid w:val="00283ADE"/>
    <w:rsid w:val="00284308"/>
    <w:rsid w:val="0028508E"/>
    <w:rsid w:val="002856C4"/>
    <w:rsid w:val="00285D6A"/>
    <w:rsid w:val="0028723B"/>
    <w:rsid w:val="002911A3"/>
    <w:rsid w:val="00291FA3"/>
    <w:rsid w:val="002925A4"/>
    <w:rsid w:val="00295984"/>
    <w:rsid w:val="00296872"/>
    <w:rsid w:val="00297FCD"/>
    <w:rsid w:val="002A07E0"/>
    <w:rsid w:val="002A08A1"/>
    <w:rsid w:val="002A1007"/>
    <w:rsid w:val="002A2269"/>
    <w:rsid w:val="002A2544"/>
    <w:rsid w:val="002A2E88"/>
    <w:rsid w:val="002A34D6"/>
    <w:rsid w:val="002A4B49"/>
    <w:rsid w:val="002A5F85"/>
    <w:rsid w:val="002A633F"/>
    <w:rsid w:val="002A674A"/>
    <w:rsid w:val="002A7795"/>
    <w:rsid w:val="002B0495"/>
    <w:rsid w:val="002B1E28"/>
    <w:rsid w:val="002B2512"/>
    <w:rsid w:val="002B44B2"/>
    <w:rsid w:val="002B5895"/>
    <w:rsid w:val="002B5C67"/>
    <w:rsid w:val="002B6384"/>
    <w:rsid w:val="002B6883"/>
    <w:rsid w:val="002B6E9B"/>
    <w:rsid w:val="002B767E"/>
    <w:rsid w:val="002B7EEE"/>
    <w:rsid w:val="002C0F39"/>
    <w:rsid w:val="002C195E"/>
    <w:rsid w:val="002C21AC"/>
    <w:rsid w:val="002C284D"/>
    <w:rsid w:val="002C2F4E"/>
    <w:rsid w:val="002C336F"/>
    <w:rsid w:val="002C33C0"/>
    <w:rsid w:val="002C5329"/>
    <w:rsid w:val="002C76FF"/>
    <w:rsid w:val="002C77A3"/>
    <w:rsid w:val="002D00A4"/>
    <w:rsid w:val="002D0B97"/>
    <w:rsid w:val="002D10AF"/>
    <w:rsid w:val="002D19FC"/>
    <w:rsid w:val="002D1E61"/>
    <w:rsid w:val="002D2312"/>
    <w:rsid w:val="002D29EC"/>
    <w:rsid w:val="002D2F42"/>
    <w:rsid w:val="002D3762"/>
    <w:rsid w:val="002D43CA"/>
    <w:rsid w:val="002D4762"/>
    <w:rsid w:val="002D6275"/>
    <w:rsid w:val="002D62C1"/>
    <w:rsid w:val="002D6A12"/>
    <w:rsid w:val="002E043A"/>
    <w:rsid w:val="002E05D5"/>
    <w:rsid w:val="002E085F"/>
    <w:rsid w:val="002E0EB3"/>
    <w:rsid w:val="002E0FF5"/>
    <w:rsid w:val="002E1352"/>
    <w:rsid w:val="002E3B48"/>
    <w:rsid w:val="002E3ED3"/>
    <w:rsid w:val="002E52D6"/>
    <w:rsid w:val="002E6C19"/>
    <w:rsid w:val="002E7477"/>
    <w:rsid w:val="002E7F4E"/>
    <w:rsid w:val="002F12C6"/>
    <w:rsid w:val="002F34C0"/>
    <w:rsid w:val="002F6055"/>
    <w:rsid w:val="003001B9"/>
    <w:rsid w:val="003010F6"/>
    <w:rsid w:val="00301A1A"/>
    <w:rsid w:val="00302B14"/>
    <w:rsid w:val="00303887"/>
    <w:rsid w:val="003038D5"/>
    <w:rsid w:val="00305E4D"/>
    <w:rsid w:val="00306DF8"/>
    <w:rsid w:val="003108D8"/>
    <w:rsid w:val="00311E33"/>
    <w:rsid w:val="00312C65"/>
    <w:rsid w:val="003130C7"/>
    <w:rsid w:val="00316A27"/>
    <w:rsid w:val="00317655"/>
    <w:rsid w:val="003211A4"/>
    <w:rsid w:val="003230B0"/>
    <w:rsid w:val="003230F1"/>
    <w:rsid w:val="00324365"/>
    <w:rsid w:val="003252D0"/>
    <w:rsid w:val="00325429"/>
    <w:rsid w:val="00325DCB"/>
    <w:rsid w:val="00326065"/>
    <w:rsid w:val="00327E35"/>
    <w:rsid w:val="00330024"/>
    <w:rsid w:val="00332949"/>
    <w:rsid w:val="00333673"/>
    <w:rsid w:val="0033420D"/>
    <w:rsid w:val="00334F3D"/>
    <w:rsid w:val="0033523A"/>
    <w:rsid w:val="00335366"/>
    <w:rsid w:val="0033593B"/>
    <w:rsid w:val="00336447"/>
    <w:rsid w:val="00336D97"/>
    <w:rsid w:val="003377D3"/>
    <w:rsid w:val="003417DD"/>
    <w:rsid w:val="00345043"/>
    <w:rsid w:val="003453C5"/>
    <w:rsid w:val="0034645A"/>
    <w:rsid w:val="00347E14"/>
    <w:rsid w:val="00350BA9"/>
    <w:rsid w:val="00350DFD"/>
    <w:rsid w:val="00351061"/>
    <w:rsid w:val="00351AEA"/>
    <w:rsid w:val="00352228"/>
    <w:rsid w:val="00352482"/>
    <w:rsid w:val="00352688"/>
    <w:rsid w:val="003526DF"/>
    <w:rsid w:val="00352C82"/>
    <w:rsid w:val="00353492"/>
    <w:rsid w:val="00355297"/>
    <w:rsid w:val="00356038"/>
    <w:rsid w:val="003600BB"/>
    <w:rsid w:val="00361827"/>
    <w:rsid w:val="00361C5D"/>
    <w:rsid w:val="00362582"/>
    <w:rsid w:val="003644C2"/>
    <w:rsid w:val="0036523A"/>
    <w:rsid w:val="00367B23"/>
    <w:rsid w:val="0037112F"/>
    <w:rsid w:val="003719D9"/>
    <w:rsid w:val="0037255A"/>
    <w:rsid w:val="00372D39"/>
    <w:rsid w:val="0037368F"/>
    <w:rsid w:val="0037437B"/>
    <w:rsid w:val="00374F63"/>
    <w:rsid w:val="003768DA"/>
    <w:rsid w:val="00376E05"/>
    <w:rsid w:val="00376F9F"/>
    <w:rsid w:val="003771E5"/>
    <w:rsid w:val="003777BD"/>
    <w:rsid w:val="0038229D"/>
    <w:rsid w:val="00383FEC"/>
    <w:rsid w:val="00384D5C"/>
    <w:rsid w:val="0038529D"/>
    <w:rsid w:val="00385A8A"/>
    <w:rsid w:val="00385B06"/>
    <w:rsid w:val="003862D0"/>
    <w:rsid w:val="00387235"/>
    <w:rsid w:val="003915EC"/>
    <w:rsid w:val="00391DD4"/>
    <w:rsid w:val="00392193"/>
    <w:rsid w:val="0039307F"/>
    <w:rsid w:val="0039397B"/>
    <w:rsid w:val="00396D7A"/>
    <w:rsid w:val="00397FA4"/>
    <w:rsid w:val="003A1523"/>
    <w:rsid w:val="003A1A26"/>
    <w:rsid w:val="003A240F"/>
    <w:rsid w:val="003A26BE"/>
    <w:rsid w:val="003A278F"/>
    <w:rsid w:val="003A2F76"/>
    <w:rsid w:val="003A49F9"/>
    <w:rsid w:val="003A60D7"/>
    <w:rsid w:val="003B094B"/>
    <w:rsid w:val="003B0BF4"/>
    <w:rsid w:val="003B1EE7"/>
    <w:rsid w:val="003B29C4"/>
    <w:rsid w:val="003B2C02"/>
    <w:rsid w:val="003B36BE"/>
    <w:rsid w:val="003B404E"/>
    <w:rsid w:val="003B477B"/>
    <w:rsid w:val="003B4F01"/>
    <w:rsid w:val="003B503A"/>
    <w:rsid w:val="003B5409"/>
    <w:rsid w:val="003B7A9D"/>
    <w:rsid w:val="003B7C17"/>
    <w:rsid w:val="003C0DA0"/>
    <w:rsid w:val="003C0DB3"/>
    <w:rsid w:val="003C358B"/>
    <w:rsid w:val="003C39CF"/>
    <w:rsid w:val="003C3D87"/>
    <w:rsid w:val="003C5C5C"/>
    <w:rsid w:val="003C5CD5"/>
    <w:rsid w:val="003C5F34"/>
    <w:rsid w:val="003C69DC"/>
    <w:rsid w:val="003D003D"/>
    <w:rsid w:val="003D053B"/>
    <w:rsid w:val="003D1615"/>
    <w:rsid w:val="003D29E6"/>
    <w:rsid w:val="003D42E4"/>
    <w:rsid w:val="003D56FA"/>
    <w:rsid w:val="003D71C5"/>
    <w:rsid w:val="003E076F"/>
    <w:rsid w:val="003E0B4B"/>
    <w:rsid w:val="003E1498"/>
    <w:rsid w:val="003E16C3"/>
    <w:rsid w:val="003E1D70"/>
    <w:rsid w:val="003E251C"/>
    <w:rsid w:val="003E2767"/>
    <w:rsid w:val="003E4020"/>
    <w:rsid w:val="003E5665"/>
    <w:rsid w:val="003E57C9"/>
    <w:rsid w:val="003E702F"/>
    <w:rsid w:val="003E7B0F"/>
    <w:rsid w:val="003F0CA5"/>
    <w:rsid w:val="003F0DF6"/>
    <w:rsid w:val="003F1528"/>
    <w:rsid w:val="003F30B8"/>
    <w:rsid w:val="003F360A"/>
    <w:rsid w:val="003F3DF3"/>
    <w:rsid w:val="003F4212"/>
    <w:rsid w:val="003F436D"/>
    <w:rsid w:val="003F4713"/>
    <w:rsid w:val="003F5193"/>
    <w:rsid w:val="003F5CEE"/>
    <w:rsid w:val="004005D0"/>
    <w:rsid w:val="0040077E"/>
    <w:rsid w:val="00400DC7"/>
    <w:rsid w:val="00405BB1"/>
    <w:rsid w:val="00406DB7"/>
    <w:rsid w:val="004111C0"/>
    <w:rsid w:val="004114A3"/>
    <w:rsid w:val="0041288E"/>
    <w:rsid w:val="00413A01"/>
    <w:rsid w:val="00413A62"/>
    <w:rsid w:val="004146B4"/>
    <w:rsid w:val="00414E75"/>
    <w:rsid w:val="00416491"/>
    <w:rsid w:val="00420577"/>
    <w:rsid w:val="004209CA"/>
    <w:rsid w:val="004229A7"/>
    <w:rsid w:val="00423A33"/>
    <w:rsid w:val="00424663"/>
    <w:rsid w:val="0042700E"/>
    <w:rsid w:val="00427D27"/>
    <w:rsid w:val="00430B84"/>
    <w:rsid w:val="00430DDA"/>
    <w:rsid w:val="004317A9"/>
    <w:rsid w:val="004319A3"/>
    <w:rsid w:val="004319FB"/>
    <w:rsid w:val="00431F50"/>
    <w:rsid w:val="00432784"/>
    <w:rsid w:val="00433433"/>
    <w:rsid w:val="004337B1"/>
    <w:rsid w:val="004338E6"/>
    <w:rsid w:val="00433D5D"/>
    <w:rsid w:val="00433EBA"/>
    <w:rsid w:val="0043521B"/>
    <w:rsid w:val="004364AB"/>
    <w:rsid w:val="004365CF"/>
    <w:rsid w:val="00436923"/>
    <w:rsid w:val="00436AC4"/>
    <w:rsid w:val="00436EE7"/>
    <w:rsid w:val="004409BC"/>
    <w:rsid w:val="00440FDD"/>
    <w:rsid w:val="0044209E"/>
    <w:rsid w:val="00444227"/>
    <w:rsid w:val="00445147"/>
    <w:rsid w:val="00445963"/>
    <w:rsid w:val="00445F7F"/>
    <w:rsid w:val="00451B31"/>
    <w:rsid w:val="00453C5B"/>
    <w:rsid w:val="004548A1"/>
    <w:rsid w:val="00457A77"/>
    <w:rsid w:val="004619FA"/>
    <w:rsid w:val="00461B58"/>
    <w:rsid w:val="004625D9"/>
    <w:rsid w:val="0046396E"/>
    <w:rsid w:val="004646AE"/>
    <w:rsid w:val="00464D4F"/>
    <w:rsid w:val="00465506"/>
    <w:rsid w:val="00466B2F"/>
    <w:rsid w:val="004673D2"/>
    <w:rsid w:val="00467686"/>
    <w:rsid w:val="004677C3"/>
    <w:rsid w:val="00470DA5"/>
    <w:rsid w:val="00472369"/>
    <w:rsid w:val="00473FA5"/>
    <w:rsid w:val="0047596D"/>
    <w:rsid w:val="004766A9"/>
    <w:rsid w:val="004770F1"/>
    <w:rsid w:val="00477B2F"/>
    <w:rsid w:val="00477EBD"/>
    <w:rsid w:val="0048064A"/>
    <w:rsid w:val="00480991"/>
    <w:rsid w:val="00481D23"/>
    <w:rsid w:val="00481D53"/>
    <w:rsid w:val="00482A23"/>
    <w:rsid w:val="00482A73"/>
    <w:rsid w:val="00483381"/>
    <w:rsid w:val="00483812"/>
    <w:rsid w:val="004847E7"/>
    <w:rsid w:val="00484FF1"/>
    <w:rsid w:val="00485052"/>
    <w:rsid w:val="00485317"/>
    <w:rsid w:val="004854B7"/>
    <w:rsid w:val="0048674C"/>
    <w:rsid w:val="004868A0"/>
    <w:rsid w:val="00486FFD"/>
    <w:rsid w:val="00490185"/>
    <w:rsid w:val="0049468F"/>
    <w:rsid w:val="00494A4D"/>
    <w:rsid w:val="00494DB8"/>
    <w:rsid w:val="00495620"/>
    <w:rsid w:val="00495AD4"/>
    <w:rsid w:val="00495FE4"/>
    <w:rsid w:val="00497466"/>
    <w:rsid w:val="00497C68"/>
    <w:rsid w:val="004A03A6"/>
    <w:rsid w:val="004A1772"/>
    <w:rsid w:val="004A1AA4"/>
    <w:rsid w:val="004A27D1"/>
    <w:rsid w:val="004A4180"/>
    <w:rsid w:val="004A4609"/>
    <w:rsid w:val="004A639C"/>
    <w:rsid w:val="004B0227"/>
    <w:rsid w:val="004B0ED8"/>
    <w:rsid w:val="004B111C"/>
    <w:rsid w:val="004B16C3"/>
    <w:rsid w:val="004B29C2"/>
    <w:rsid w:val="004B3A34"/>
    <w:rsid w:val="004B4386"/>
    <w:rsid w:val="004B4C32"/>
    <w:rsid w:val="004B4ED1"/>
    <w:rsid w:val="004B594B"/>
    <w:rsid w:val="004B6F9A"/>
    <w:rsid w:val="004B72E7"/>
    <w:rsid w:val="004C00F4"/>
    <w:rsid w:val="004C11D6"/>
    <w:rsid w:val="004C29B8"/>
    <w:rsid w:val="004C2A78"/>
    <w:rsid w:val="004C4533"/>
    <w:rsid w:val="004C63D7"/>
    <w:rsid w:val="004C730E"/>
    <w:rsid w:val="004D1CD4"/>
    <w:rsid w:val="004D2F0F"/>
    <w:rsid w:val="004D302E"/>
    <w:rsid w:val="004D57EB"/>
    <w:rsid w:val="004D5EBC"/>
    <w:rsid w:val="004D5F10"/>
    <w:rsid w:val="004D60C3"/>
    <w:rsid w:val="004D6676"/>
    <w:rsid w:val="004E0185"/>
    <w:rsid w:val="004E10F9"/>
    <w:rsid w:val="004E1895"/>
    <w:rsid w:val="004E31F1"/>
    <w:rsid w:val="004E32A1"/>
    <w:rsid w:val="004E36DE"/>
    <w:rsid w:val="004E57A2"/>
    <w:rsid w:val="004E5DCC"/>
    <w:rsid w:val="004E7238"/>
    <w:rsid w:val="004F1691"/>
    <w:rsid w:val="004F1B5F"/>
    <w:rsid w:val="004F28AE"/>
    <w:rsid w:val="004F365D"/>
    <w:rsid w:val="004F3748"/>
    <w:rsid w:val="004F3901"/>
    <w:rsid w:val="004F3F59"/>
    <w:rsid w:val="004F6C44"/>
    <w:rsid w:val="004F7141"/>
    <w:rsid w:val="00501D08"/>
    <w:rsid w:val="00503101"/>
    <w:rsid w:val="00503949"/>
    <w:rsid w:val="00503E5B"/>
    <w:rsid w:val="00504803"/>
    <w:rsid w:val="00504E9E"/>
    <w:rsid w:val="00504FB9"/>
    <w:rsid w:val="00505A7A"/>
    <w:rsid w:val="005061AB"/>
    <w:rsid w:val="005078BC"/>
    <w:rsid w:val="00507CAE"/>
    <w:rsid w:val="00510AE4"/>
    <w:rsid w:val="005140FF"/>
    <w:rsid w:val="0051571E"/>
    <w:rsid w:val="00516A79"/>
    <w:rsid w:val="00517EC4"/>
    <w:rsid w:val="005203DA"/>
    <w:rsid w:val="0052092C"/>
    <w:rsid w:val="00521CC1"/>
    <w:rsid w:val="00522199"/>
    <w:rsid w:val="00523AEB"/>
    <w:rsid w:val="00524A5D"/>
    <w:rsid w:val="00525156"/>
    <w:rsid w:val="00525CB1"/>
    <w:rsid w:val="00525E20"/>
    <w:rsid w:val="0052643B"/>
    <w:rsid w:val="0052646E"/>
    <w:rsid w:val="00527AE9"/>
    <w:rsid w:val="0053218F"/>
    <w:rsid w:val="00532488"/>
    <w:rsid w:val="00533256"/>
    <w:rsid w:val="005333B7"/>
    <w:rsid w:val="00533B4B"/>
    <w:rsid w:val="00533C76"/>
    <w:rsid w:val="00534BAB"/>
    <w:rsid w:val="0053625A"/>
    <w:rsid w:val="00536A1E"/>
    <w:rsid w:val="00536C1F"/>
    <w:rsid w:val="005408C1"/>
    <w:rsid w:val="005410D3"/>
    <w:rsid w:val="0054342C"/>
    <w:rsid w:val="0054372C"/>
    <w:rsid w:val="00543810"/>
    <w:rsid w:val="00545514"/>
    <w:rsid w:val="00545816"/>
    <w:rsid w:val="005479EA"/>
    <w:rsid w:val="0055187F"/>
    <w:rsid w:val="005518C7"/>
    <w:rsid w:val="005529E3"/>
    <w:rsid w:val="00552FEF"/>
    <w:rsid w:val="005533C3"/>
    <w:rsid w:val="0055424F"/>
    <w:rsid w:val="005548AD"/>
    <w:rsid w:val="00554EF3"/>
    <w:rsid w:val="00555AD6"/>
    <w:rsid w:val="00555EEE"/>
    <w:rsid w:val="00556092"/>
    <w:rsid w:val="005560E5"/>
    <w:rsid w:val="00560655"/>
    <w:rsid w:val="005620D7"/>
    <w:rsid w:val="00562B63"/>
    <w:rsid w:val="00563B84"/>
    <w:rsid w:val="005641AB"/>
    <w:rsid w:val="00566166"/>
    <w:rsid w:val="00570706"/>
    <w:rsid w:val="00570848"/>
    <w:rsid w:val="00570ED2"/>
    <w:rsid w:val="005711D9"/>
    <w:rsid w:val="005716A8"/>
    <w:rsid w:val="00571EC1"/>
    <w:rsid w:val="005730FF"/>
    <w:rsid w:val="005744BF"/>
    <w:rsid w:val="00574D4C"/>
    <w:rsid w:val="00575182"/>
    <w:rsid w:val="0057524B"/>
    <w:rsid w:val="005755E6"/>
    <w:rsid w:val="005757F0"/>
    <w:rsid w:val="0057634D"/>
    <w:rsid w:val="00576396"/>
    <w:rsid w:val="005774FF"/>
    <w:rsid w:val="005778FA"/>
    <w:rsid w:val="00580E4C"/>
    <w:rsid w:val="00581253"/>
    <w:rsid w:val="00581CCA"/>
    <w:rsid w:val="005820AF"/>
    <w:rsid w:val="005835FB"/>
    <w:rsid w:val="0058464E"/>
    <w:rsid w:val="00585864"/>
    <w:rsid w:val="00585E5E"/>
    <w:rsid w:val="00585F8A"/>
    <w:rsid w:val="00592ACF"/>
    <w:rsid w:val="005942A4"/>
    <w:rsid w:val="005948AE"/>
    <w:rsid w:val="00597988"/>
    <w:rsid w:val="00597F96"/>
    <w:rsid w:val="005A23B7"/>
    <w:rsid w:val="005A2593"/>
    <w:rsid w:val="005A261F"/>
    <w:rsid w:val="005A3142"/>
    <w:rsid w:val="005A34AE"/>
    <w:rsid w:val="005A614A"/>
    <w:rsid w:val="005A6BC9"/>
    <w:rsid w:val="005A6C4D"/>
    <w:rsid w:val="005B05C3"/>
    <w:rsid w:val="005B0923"/>
    <w:rsid w:val="005B14B9"/>
    <w:rsid w:val="005B3032"/>
    <w:rsid w:val="005B35C1"/>
    <w:rsid w:val="005B3D09"/>
    <w:rsid w:val="005B52DA"/>
    <w:rsid w:val="005B5666"/>
    <w:rsid w:val="005B746A"/>
    <w:rsid w:val="005C1498"/>
    <w:rsid w:val="005C21EB"/>
    <w:rsid w:val="005C2CA3"/>
    <w:rsid w:val="005C2F7F"/>
    <w:rsid w:val="005C6FE1"/>
    <w:rsid w:val="005D1A24"/>
    <w:rsid w:val="005D2650"/>
    <w:rsid w:val="005D4E80"/>
    <w:rsid w:val="005D5823"/>
    <w:rsid w:val="005D5FDA"/>
    <w:rsid w:val="005D61F6"/>
    <w:rsid w:val="005D63BB"/>
    <w:rsid w:val="005D74C8"/>
    <w:rsid w:val="005E0CDB"/>
    <w:rsid w:val="005E2697"/>
    <w:rsid w:val="005E2DC5"/>
    <w:rsid w:val="005E453D"/>
    <w:rsid w:val="005E5A21"/>
    <w:rsid w:val="005E5B30"/>
    <w:rsid w:val="005E74CC"/>
    <w:rsid w:val="005E7532"/>
    <w:rsid w:val="005E7D19"/>
    <w:rsid w:val="005F0EC6"/>
    <w:rsid w:val="005F2E13"/>
    <w:rsid w:val="005F4C3C"/>
    <w:rsid w:val="005F61FB"/>
    <w:rsid w:val="005F6AA9"/>
    <w:rsid w:val="006004CC"/>
    <w:rsid w:val="006013CE"/>
    <w:rsid w:val="00601654"/>
    <w:rsid w:val="006034BB"/>
    <w:rsid w:val="006037D1"/>
    <w:rsid w:val="00603860"/>
    <w:rsid w:val="006048FE"/>
    <w:rsid w:val="00604B2D"/>
    <w:rsid w:val="00605754"/>
    <w:rsid w:val="006062AC"/>
    <w:rsid w:val="006076A3"/>
    <w:rsid w:val="00610108"/>
    <w:rsid w:val="00610C73"/>
    <w:rsid w:val="00613187"/>
    <w:rsid w:val="006131F7"/>
    <w:rsid w:val="00614A43"/>
    <w:rsid w:val="0061531F"/>
    <w:rsid w:val="00616281"/>
    <w:rsid w:val="0061663A"/>
    <w:rsid w:val="006167A0"/>
    <w:rsid w:val="006206B6"/>
    <w:rsid w:val="00620A26"/>
    <w:rsid w:val="00622D95"/>
    <w:rsid w:val="00624A98"/>
    <w:rsid w:val="00624FF2"/>
    <w:rsid w:val="00625237"/>
    <w:rsid w:val="006257AD"/>
    <w:rsid w:val="006270A1"/>
    <w:rsid w:val="006302A2"/>
    <w:rsid w:val="00630808"/>
    <w:rsid w:val="00631A1F"/>
    <w:rsid w:val="00632ADA"/>
    <w:rsid w:val="00632DE4"/>
    <w:rsid w:val="006332A1"/>
    <w:rsid w:val="00634474"/>
    <w:rsid w:val="00634E74"/>
    <w:rsid w:val="00635E28"/>
    <w:rsid w:val="00636121"/>
    <w:rsid w:val="00637387"/>
    <w:rsid w:val="006400D8"/>
    <w:rsid w:val="00641B7F"/>
    <w:rsid w:val="00642AF7"/>
    <w:rsid w:val="006440B1"/>
    <w:rsid w:val="006441CA"/>
    <w:rsid w:val="00644FF5"/>
    <w:rsid w:val="00645496"/>
    <w:rsid w:val="00645874"/>
    <w:rsid w:val="00646AD4"/>
    <w:rsid w:val="0064739C"/>
    <w:rsid w:val="00647AC2"/>
    <w:rsid w:val="006501B9"/>
    <w:rsid w:val="0065060B"/>
    <w:rsid w:val="00651373"/>
    <w:rsid w:val="0065139D"/>
    <w:rsid w:val="0065143D"/>
    <w:rsid w:val="0065153B"/>
    <w:rsid w:val="00651DD5"/>
    <w:rsid w:val="00651FE4"/>
    <w:rsid w:val="00652389"/>
    <w:rsid w:val="00653F64"/>
    <w:rsid w:val="00654258"/>
    <w:rsid w:val="006547D1"/>
    <w:rsid w:val="00654886"/>
    <w:rsid w:val="006556C1"/>
    <w:rsid w:val="00660101"/>
    <w:rsid w:val="00662AFF"/>
    <w:rsid w:val="00662EA9"/>
    <w:rsid w:val="0066372A"/>
    <w:rsid w:val="006641A0"/>
    <w:rsid w:val="006642F1"/>
    <w:rsid w:val="00664F65"/>
    <w:rsid w:val="00665262"/>
    <w:rsid w:val="0066613D"/>
    <w:rsid w:val="00666B36"/>
    <w:rsid w:val="00667079"/>
    <w:rsid w:val="00670006"/>
    <w:rsid w:val="006707E5"/>
    <w:rsid w:val="00670D61"/>
    <w:rsid w:val="00670F11"/>
    <w:rsid w:val="00672ED3"/>
    <w:rsid w:val="00672EF5"/>
    <w:rsid w:val="00675342"/>
    <w:rsid w:val="00675DC1"/>
    <w:rsid w:val="00677BA9"/>
    <w:rsid w:val="00680252"/>
    <w:rsid w:val="00681085"/>
    <w:rsid w:val="00681E3E"/>
    <w:rsid w:val="006821C6"/>
    <w:rsid w:val="00683250"/>
    <w:rsid w:val="006837FB"/>
    <w:rsid w:val="00684795"/>
    <w:rsid w:val="00684D1B"/>
    <w:rsid w:val="00685464"/>
    <w:rsid w:val="00685821"/>
    <w:rsid w:val="00685C61"/>
    <w:rsid w:val="00685D32"/>
    <w:rsid w:val="00686849"/>
    <w:rsid w:val="00686E4E"/>
    <w:rsid w:val="00690119"/>
    <w:rsid w:val="00690E47"/>
    <w:rsid w:val="00691B79"/>
    <w:rsid w:val="006920CC"/>
    <w:rsid w:val="006928F4"/>
    <w:rsid w:val="0069399B"/>
    <w:rsid w:val="0069412B"/>
    <w:rsid w:val="00694E2C"/>
    <w:rsid w:val="0069531C"/>
    <w:rsid w:val="00695FF5"/>
    <w:rsid w:val="006960CD"/>
    <w:rsid w:val="00696255"/>
    <w:rsid w:val="0069676E"/>
    <w:rsid w:val="006971D3"/>
    <w:rsid w:val="006A014F"/>
    <w:rsid w:val="006A0514"/>
    <w:rsid w:val="006A18B6"/>
    <w:rsid w:val="006A3DEE"/>
    <w:rsid w:val="006A48B4"/>
    <w:rsid w:val="006A48E0"/>
    <w:rsid w:val="006A52A5"/>
    <w:rsid w:val="006A554A"/>
    <w:rsid w:val="006A6344"/>
    <w:rsid w:val="006A6BE8"/>
    <w:rsid w:val="006A6C41"/>
    <w:rsid w:val="006A7EA3"/>
    <w:rsid w:val="006A7F61"/>
    <w:rsid w:val="006B128D"/>
    <w:rsid w:val="006B1652"/>
    <w:rsid w:val="006B29FF"/>
    <w:rsid w:val="006B2DC5"/>
    <w:rsid w:val="006B4369"/>
    <w:rsid w:val="006B62A4"/>
    <w:rsid w:val="006B66B5"/>
    <w:rsid w:val="006B6B91"/>
    <w:rsid w:val="006B6E1A"/>
    <w:rsid w:val="006B76DA"/>
    <w:rsid w:val="006C04CC"/>
    <w:rsid w:val="006C1C9C"/>
    <w:rsid w:val="006C2378"/>
    <w:rsid w:val="006C247A"/>
    <w:rsid w:val="006C59BE"/>
    <w:rsid w:val="006C5DF6"/>
    <w:rsid w:val="006C7243"/>
    <w:rsid w:val="006D1112"/>
    <w:rsid w:val="006D1AA3"/>
    <w:rsid w:val="006D5DDC"/>
    <w:rsid w:val="006D5DFE"/>
    <w:rsid w:val="006D614E"/>
    <w:rsid w:val="006D641C"/>
    <w:rsid w:val="006D7D11"/>
    <w:rsid w:val="006D7D6C"/>
    <w:rsid w:val="006D7ED9"/>
    <w:rsid w:val="006D7F26"/>
    <w:rsid w:val="006D7FA8"/>
    <w:rsid w:val="006E098A"/>
    <w:rsid w:val="006E0FEE"/>
    <w:rsid w:val="006E1436"/>
    <w:rsid w:val="006E1763"/>
    <w:rsid w:val="006E383A"/>
    <w:rsid w:val="006E5184"/>
    <w:rsid w:val="006E5A91"/>
    <w:rsid w:val="006E6E1D"/>
    <w:rsid w:val="006E7EBC"/>
    <w:rsid w:val="006F007C"/>
    <w:rsid w:val="006F0145"/>
    <w:rsid w:val="006F0FF1"/>
    <w:rsid w:val="006F18E6"/>
    <w:rsid w:val="006F26AA"/>
    <w:rsid w:val="006F2755"/>
    <w:rsid w:val="006F2DA6"/>
    <w:rsid w:val="006F543F"/>
    <w:rsid w:val="006F65D3"/>
    <w:rsid w:val="006F6668"/>
    <w:rsid w:val="00700E9F"/>
    <w:rsid w:val="0070114E"/>
    <w:rsid w:val="0070261C"/>
    <w:rsid w:val="00702FCA"/>
    <w:rsid w:val="00703942"/>
    <w:rsid w:val="00703D44"/>
    <w:rsid w:val="00704C34"/>
    <w:rsid w:val="00704C93"/>
    <w:rsid w:val="00706B6F"/>
    <w:rsid w:val="00707493"/>
    <w:rsid w:val="00707E09"/>
    <w:rsid w:val="00707EC5"/>
    <w:rsid w:val="007102B8"/>
    <w:rsid w:val="00710D34"/>
    <w:rsid w:val="00710FCC"/>
    <w:rsid w:val="00711FEC"/>
    <w:rsid w:val="007123B0"/>
    <w:rsid w:val="00712D33"/>
    <w:rsid w:val="00714393"/>
    <w:rsid w:val="00715043"/>
    <w:rsid w:val="00717FF2"/>
    <w:rsid w:val="00720ADF"/>
    <w:rsid w:val="007212E8"/>
    <w:rsid w:val="00723998"/>
    <w:rsid w:val="007242DC"/>
    <w:rsid w:val="00727268"/>
    <w:rsid w:val="0072727C"/>
    <w:rsid w:val="00727631"/>
    <w:rsid w:val="00730348"/>
    <w:rsid w:val="007303B5"/>
    <w:rsid w:val="0073099D"/>
    <w:rsid w:val="007315C0"/>
    <w:rsid w:val="00732CF7"/>
    <w:rsid w:val="00734B5D"/>
    <w:rsid w:val="00737C8F"/>
    <w:rsid w:val="00743149"/>
    <w:rsid w:val="007449EB"/>
    <w:rsid w:val="00744EDC"/>
    <w:rsid w:val="0074575D"/>
    <w:rsid w:val="00745ED9"/>
    <w:rsid w:val="00750E26"/>
    <w:rsid w:val="007518C3"/>
    <w:rsid w:val="0075346C"/>
    <w:rsid w:val="007539E4"/>
    <w:rsid w:val="00753D4D"/>
    <w:rsid w:val="007549F6"/>
    <w:rsid w:val="007558E6"/>
    <w:rsid w:val="00755B20"/>
    <w:rsid w:val="00756DE2"/>
    <w:rsid w:val="0075726B"/>
    <w:rsid w:val="007573DA"/>
    <w:rsid w:val="007577D1"/>
    <w:rsid w:val="00757BDA"/>
    <w:rsid w:val="0076004C"/>
    <w:rsid w:val="00762CA2"/>
    <w:rsid w:val="00763238"/>
    <w:rsid w:val="00763E48"/>
    <w:rsid w:val="00765258"/>
    <w:rsid w:val="007656D5"/>
    <w:rsid w:val="00765927"/>
    <w:rsid w:val="00765D2C"/>
    <w:rsid w:val="00766856"/>
    <w:rsid w:val="00767040"/>
    <w:rsid w:val="00770668"/>
    <w:rsid w:val="00770BA4"/>
    <w:rsid w:val="00771573"/>
    <w:rsid w:val="00771731"/>
    <w:rsid w:val="00772A71"/>
    <w:rsid w:val="00774876"/>
    <w:rsid w:val="00774D8B"/>
    <w:rsid w:val="00776C8C"/>
    <w:rsid w:val="00780FB0"/>
    <w:rsid w:val="007815F9"/>
    <w:rsid w:val="00781DE1"/>
    <w:rsid w:val="007844D7"/>
    <w:rsid w:val="00784F2D"/>
    <w:rsid w:val="007850AA"/>
    <w:rsid w:val="00785D2D"/>
    <w:rsid w:val="007867BD"/>
    <w:rsid w:val="00787E39"/>
    <w:rsid w:val="00790399"/>
    <w:rsid w:val="00792255"/>
    <w:rsid w:val="007941E5"/>
    <w:rsid w:val="00794454"/>
    <w:rsid w:val="00795B7A"/>
    <w:rsid w:val="00796D44"/>
    <w:rsid w:val="00797C8A"/>
    <w:rsid w:val="00797CD8"/>
    <w:rsid w:val="007A023F"/>
    <w:rsid w:val="007A131C"/>
    <w:rsid w:val="007A3B86"/>
    <w:rsid w:val="007A42D3"/>
    <w:rsid w:val="007A4958"/>
    <w:rsid w:val="007A4BB5"/>
    <w:rsid w:val="007A53FD"/>
    <w:rsid w:val="007A5587"/>
    <w:rsid w:val="007B07BC"/>
    <w:rsid w:val="007B2748"/>
    <w:rsid w:val="007B2F26"/>
    <w:rsid w:val="007B37B5"/>
    <w:rsid w:val="007B42D3"/>
    <w:rsid w:val="007B515C"/>
    <w:rsid w:val="007B6FA3"/>
    <w:rsid w:val="007B773E"/>
    <w:rsid w:val="007C0ECF"/>
    <w:rsid w:val="007C119E"/>
    <w:rsid w:val="007C2698"/>
    <w:rsid w:val="007C42B9"/>
    <w:rsid w:val="007C42F9"/>
    <w:rsid w:val="007C4FDA"/>
    <w:rsid w:val="007C6DD5"/>
    <w:rsid w:val="007C70B0"/>
    <w:rsid w:val="007C72F4"/>
    <w:rsid w:val="007C7CB2"/>
    <w:rsid w:val="007D0401"/>
    <w:rsid w:val="007D0D82"/>
    <w:rsid w:val="007D1D4D"/>
    <w:rsid w:val="007D42BF"/>
    <w:rsid w:val="007D4B0A"/>
    <w:rsid w:val="007D4E3B"/>
    <w:rsid w:val="007D5013"/>
    <w:rsid w:val="007D75F2"/>
    <w:rsid w:val="007E0D2B"/>
    <w:rsid w:val="007E2CF3"/>
    <w:rsid w:val="007E2FCF"/>
    <w:rsid w:val="007E408D"/>
    <w:rsid w:val="007E4C34"/>
    <w:rsid w:val="007E545B"/>
    <w:rsid w:val="007E586B"/>
    <w:rsid w:val="007E6B2D"/>
    <w:rsid w:val="007E7059"/>
    <w:rsid w:val="007E7128"/>
    <w:rsid w:val="007E71AE"/>
    <w:rsid w:val="007F091E"/>
    <w:rsid w:val="007F12B3"/>
    <w:rsid w:val="007F1E68"/>
    <w:rsid w:val="007F1F4C"/>
    <w:rsid w:val="007F29A3"/>
    <w:rsid w:val="007F409D"/>
    <w:rsid w:val="007F6250"/>
    <w:rsid w:val="007F6260"/>
    <w:rsid w:val="007F6F1C"/>
    <w:rsid w:val="007F78A7"/>
    <w:rsid w:val="00800C6A"/>
    <w:rsid w:val="00800F67"/>
    <w:rsid w:val="00801AC9"/>
    <w:rsid w:val="00801F7D"/>
    <w:rsid w:val="0080254F"/>
    <w:rsid w:val="008035F7"/>
    <w:rsid w:val="00805DC2"/>
    <w:rsid w:val="0081062F"/>
    <w:rsid w:val="00811058"/>
    <w:rsid w:val="00813275"/>
    <w:rsid w:val="0081436B"/>
    <w:rsid w:val="00815A1D"/>
    <w:rsid w:val="00816721"/>
    <w:rsid w:val="008171AB"/>
    <w:rsid w:val="0082094F"/>
    <w:rsid w:val="00821355"/>
    <w:rsid w:val="008213C0"/>
    <w:rsid w:val="00822231"/>
    <w:rsid w:val="00822CB8"/>
    <w:rsid w:val="008238C7"/>
    <w:rsid w:val="00823A1F"/>
    <w:rsid w:val="00823AF7"/>
    <w:rsid w:val="008252E4"/>
    <w:rsid w:val="00825DE0"/>
    <w:rsid w:val="0082631E"/>
    <w:rsid w:val="00827023"/>
    <w:rsid w:val="00827FE0"/>
    <w:rsid w:val="00831C89"/>
    <w:rsid w:val="00831CD7"/>
    <w:rsid w:val="0083717B"/>
    <w:rsid w:val="00837422"/>
    <w:rsid w:val="00842BC1"/>
    <w:rsid w:val="008450BB"/>
    <w:rsid w:val="0084546C"/>
    <w:rsid w:val="0084596E"/>
    <w:rsid w:val="008469B8"/>
    <w:rsid w:val="008470D9"/>
    <w:rsid w:val="00847965"/>
    <w:rsid w:val="00847D6A"/>
    <w:rsid w:val="00850C97"/>
    <w:rsid w:val="0085153C"/>
    <w:rsid w:val="00853D34"/>
    <w:rsid w:val="008554E9"/>
    <w:rsid w:val="00855988"/>
    <w:rsid w:val="008607DE"/>
    <w:rsid w:val="008615ED"/>
    <w:rsid w:val="00861BC8"/>
    <w:rsid w:val="00862128"/>
    <w:rsid w:val="00865F29"/>
    <w:rsid w:val="00866683"/>
    <w:rsid w:val="008667D5"/>
    <w:rsid w:val="008677B2"/>
    <w:rsid w:val="00867EF0"/>
    <w:rsid w:val="00867F1F"/>
    <w:rsid w:val="0087099D"/>
    <w:rsid w:val="008717C7"/>
    <w:rsid w:val="00874243"/>
    <w:rsid w:val="00875BB4"/>
    <w:rsid w:val="0087671E"/>
    <w:rsid w:val="008776B7"/>
    <w:rsid w:val="00880B9D"/>
    <w:rsid w:val="00882386"/>
    <w:rsid w:val="00883111"/>
    <w:rsid w:val="00883AA2"/>
    <w:rsid w:val="00884CB8"/>
    <w:rsid w:val="00884D49"/>
    <w:rsid w:val="00885F34"/>
    <w:rsid w:val="008877BE"/>
    <w:rsid w:val="00891B90"/>
    <w:rsid w:val="008925CD"/>
    <w:rsid w:val="0089285D"/>
    <w:rsid w:val="00894687"/>
    <w:rsid w:val="008967BF"/>
    <w:rsid w:val="00896D4B"/>
    <w:rsid w:val="008A08CD"/>
    <w:rsid w:val="008A1ACB"/>
    <w:rsid w:val="008A201B"/>
    <w:rsid w:val="008A21D9"/>
    <w:rsid w:val="008A286D"/>
    <w:rsid w:val="008A2E77"/>
    <w:rsid w:val="008A302B"/>
    <w:rsid w:val="008A3D00"/>
    <w:rsid w:val="008A3EC1"/>
    <w:rsid w:val="008A4F16"/>
    <w:rsid w:val="008A5D95"/>
    <w:rsid w:val="008A5DED"/>
    <w:rsid w:val="008A6471"/>
    <w:rsid w:val="008A76B4"/>
    <w:rsid w:val="008A7F6C"/>
    <w:rsid w:val="008B158A"/>
    <w:rsid w:val="008B1A36"/>
    <w:rsid w:val="008B514B"/>
    <w:rsid w:val="008B5B05"/>
    <w:rsid w:val="008C41ED"/>
    <w:rsid w:val="008C4619"/>
    <w:rsid w:val="008C686C"/>
    <w:rsid w:val="008C6CDE"/>
    <w:rsid w:val="008D06F3"/>
    <w:rsid w:val="008D130A"/>
    <w:rsid w:val="008D153D"/>
    <w:rsid w:val="008D5EFD"/>
    <w:rsid w:val="008D70B5"/>
    <w:rsid w:val="008D7BF1"/>
    <w:rsid w:val="008E007A"/>
    <w:rsid w:val="008E04C4"/>
    <w:rsid w:val="008E160E"/>
    <w:rsid w:val="008E3520"/>
    <w:rsid w:val="008E5784"/>
    <w:rsid w:val="008E785D"/>
    <w:rsid w:val="008E7903"/>
    <w:rsid w:val="008E7F59"/>
    <w:rsid w:val="008F03FA"/>
    <w:rsid w:val="008F06D5"/>
    <w:rsid w:val="008F0727"/>
    <w:rsid w:val="008F120B"/>
    <w:rsid w:val="008F2905"/>
    <w:rsid w:val="008F33A1"/>
    <w:rsid w:val="008F6FED"/>
    <w:rsid w:val="009004E8"/>
    <w:rsid w:val="00900FF1"/>
    <w:rsid w:val="00901DC2"/>
    <w:rsid w:val="009025EF"/>
    <w:rsid w:val="009038D0"/>
    <w:rsid w:val="00905372"/>
    <w:rsid w:val="00905DE6"/>
    <w:rsid w:val="0090743B"/>
    <w:rsid w:val="00907593"/>
    <w:rsid w:val="00911B27"/>
    <w:rsid w:val="00912BD4"/>
    <w:rsid w:val="00913D6F"/>
    <w:rsid w:val="009159D0"/>
    <w:rsid w:val="00916346"/>
    <w:rsid w:val="00917F30"/>
    <w:rsid w:val="00921FB3"/>
    <w:rsid w:val="00923C66"/>
    <w:rsid w:val="00925570"/>
    <w:rsid w:val="0092593C"/>
    <w:rsid w:val="00925C97"/>
    <w:rsid w:val="00926F33"/>
    <w:rsid w:val="009272CB"/>
    <w:rsid w:val="00931B2F"/>
    <w:rsid w:val="00931C06"/>
    <w:rsid w:val="0093347C"/>
    <w:rsid w:val="00933B71"/>
    <w:rsid w:val="009341F2"/>
    <w:rsid w:val="00934B9F"/>
    <w:rsid w:val="0093583B"/>
    <w:rsid w:val="00935AF4"/>
    <w:rsid w:val="00936027"/>
    <w:rsid w:val="00940AAC"/>
    <w:rsid w:val="009418FE"/>
    <w:rsid w:val="0094254E"/>
    <w:rsid w:val="00942FA4"/>
    <w:rsid w:val="0094435D"/>
    <w:rsid w:val="009446B0"/>
    <w:rsid w:val="009458C7"/>
    <w:rsid w:val="0094590D"/>
    <w:rsid w:val="00946B61"/>
    <w:rsid w:val="0094769D"/>
    <w:rsid w:val="009511E9"/>
    <w:rsid w:val="00951AB6"/>
    <w:rsid w:val="00953AAE"/>
    <w:rsid w:val="00960109"/>
    <w:rsid w:val="0096083F"/>
    <w:rsid w:val="00961067"/>
    <w:rsid w:val="00961614"/>
    <w:rsid w:val="0096174B"/>
    <w:rsid w:val="009619BD"/>
    <w:rsid w:val="0096258F"/>
    <w:rsid w:val="009628D3"/>
    <w:rsid w:val="00964006"/>
    <w:rsid w:val="00964375"/>
    <w:rsid w:val="00966306"/>
    <w:rsid w:val="0096661E"/>
    <w:rsid w:val="00967A45"/>
    <w:rsid w:val="009701AA"/>
    <w:rsid w:val="009724F6"/>
    <w:rsid w:val="0097388C"/>
    <w:rsid w:val="00973A0E"/>
    <w:rsid w:val="00973F90"/>
    <w:rsid w:val="009753D0"/>
    <w:rsid w:val="0097706A"/>
    <w:rsid w:val="00981E98"/>
    <w:rsid w:val="00983769"/>
    <w:rsid w:val="009842BE"/>
    <w:rsid w:val="009847B2"/>
    <w:rsid w:val="009862F6"/>
    <w:rsid w:val="009871D9"/>
    <w:rsid w:val="00987DB5"/>
    <w:rsid w:val="009910AA"/>
    <w:rsid w:val="009915B4"/>
    <w:rsid w:val="009916AA"/>
    <w:rsid w:val="0099352E"/>
    <w:rsid w:val="009953BF"/>
    <w:rsid w:val="009955B3"/>
    <w:rsid w:val="00995C77"/>
    <w:rsid w:val="009961E4"/>
    <w:rsid w:val="00996E6E"/>
    <w:rsid w:val="00997FDF"/>
    <w:rsid w:val="009A0340"/>
    <w:rsid w:val="009A284F"/>
    <w:rsid w:val="009A303E"/>
    <w:rsid w:val="009A3783"/>
    <w:rsid w:val="009A3C5B"/>
    <w:rsid w:val="009A3C6C"/>
    <w:rsid w:val="009A3CC6"/>
    <w:rsid w:val="009A46DB"/>
    <w:rsid w:val="009A503D"/>
    <w:rsid w:val="009A6625"/>
    <w:rsid w:val="009A7333"/>
    <w:rsid w:val="009B00F7"/>
    <w:rsid w:val="009B05FF"/>
    <w:rsid w:val="009B09D2"/>
    <w:rsid w:val="009B1C92"/>
    <w:rsid w:val="009B282F"/>
    <w:rsid w:val="009B3951"/>
    <w:rsid w:val="009B4E5E"/>
    <w:rsid w:val="009B4F4D"/>
    <w:rsid w:val="009B56F5"/>
    <w:rsid w:val="009B67DE"/>
    <w:rsid w:val="009B6893"/>
    <w:rsid w:val="009B6F2B"/>
    <w:rsid w:val="009B78D1"/>
    <w:rsid w:val="009B79E5"/>
    <w:rsid w:val="009C0019"/>
    <w:rsid w:val="009C3D77"/>
    <w:rsid w:val="009C4EBF"/>
    <w:rsid w:val="009C529E"/>
    <w:rsid w:val="009C5716"/>
    <w:rsid w:val="009C5787"/>
    <w:rsid w:val="009C6739"/>
    <w:rsid w:val="009C6D55"/>
    <w:rsid w:val="009C6F5A"/>
    <w:rsid w:val="009C7C45"/>
    <w:rsid w:val="009C7E61"/>
    <w:rsid w:val="009C7FCE"/>
    <w:rsid w:val="009D002F"/>
    <w:rsid w:val="009D0239"/>
    <w:rsid w:val="009D0903"/>
    <w:rsid w:val="009D11C6"/>
    <w:rsid w:val="009D1522"/>
    <w:rsid w:val="009D2975"/>
    <w:rsid w:val="009D2C58"/>
    <w:rsid w:val="009D33F1"/>
    <w:rsid w:val="009D3729"/>
    <w:rsid w:val="009D3C8B"/>
    <w:rsid w:val="009D3D64"/>
    <w:rsid w:val="009D6FE1"/>
    <w:rsid w:val="009D74F5"/>
    <w:rsid w:val="009E02D0"/>
    <w:rsid w:val="009E20D3"/>
    <w:rsid w:val="009E249F"/>
    <w:rsid w:val="009E2D11"/>
    <w:rsid w:val="009E3F86"/>
    <w:rsid w:val="009E45D5"/>
    <w:rsid w:val="009E500C"/>
    <w:rsid w:val="009E6B8B"/>
    <w:rsid w:val="009F0A05"/>
    <w:rsid w:val="009F0EBE"/>
    <w:rsid w:val="009F2066"/>
    <w:rsid w:val="009F2649"/>
    <w:rsid w:val="009F3040"/>
    <w:rsid w:val="009F3863"/>
    <w:rsid w:val="009F4FC2"/>
    <w:rsid w:val="009F5BD4"/>
    <w:rsid w:val="009F5C91"/>
    <w:rsid w:val="009F628C"/>
    <w:rsid w:val="009F7AE8"/>
    <w:rsid w:val="00A001B4"/>
    <w:rsid w:val="00A01331"/>
    <w:rsid w:val="00A01D10"/>
    <w:rsid w:val="00A01DC0"/>
    <w:rsid w:val="00A02AA8"/>
    <w:rsid w:val="00A02BA4"/>
    <w:rsid w:val="00A02ECF"/>
    <w:rsid w:val="00A036F6"/>
    <w:rsid w:val="00A038FF"/>
    <w:rsid w:val="00A03E3B"/>
    <w:rsid w:val="00A0556D"/>
    <w:rsid w:val="00A05CE8"/>
    <w:rsid w:val="00A06218"/>
    <w:rsid w:val="00A0627D"/>
    <w:rsid w:val="00A06763"/>
    <w:rsid w:val="00A069A5"/>
    <w:rsid w:val="00A076B4"/>
    <w:rsid w:val="00A10821"/>
    <w:rsid w:val="00A115EF"/>
    <w:rsid w:val="00A116A4"/>
    <w:rsid w:val="00A11E11"/>
    <w:rsid w:val="00A12613"/>
    <w:rsid w:val="00A1277E"/>
    <w:rsid w:val="00A13620"/>
    <w:rsid w:val="00A154EB"/>
    <w:rsid w:val="00A1573E"/>
    <w:rsid w:val="00A15754"/>
    <w:rsid w:val="00A15940"/>
    <w:rsid w:val="00A163E7"/>
    <w:rsid w:val="00A16DBA"/>
    <w:rsid w:val="00A201D5"/>
    <w:rsid w:val="00A20F2D"/>
    <w:rsid w:val="00A2264E"/>
    <w:rsid w:val="00A229F6"/>
    <w:rsid w:val="00A23A9D"/>
    <w:rsid w:val="00A27680"/>
    <w:rsid w:val="00A300DA"/>
    <w:rsid w:val="00A303A6"/>
    <w:rsid w:val="00A316D0"/>
    <w:rsid w:val="00A31D5D"/>
    <w:rsid w:val="00A31DCD"/>
    <w:rsid w:val="00A32DEE"/>
    <w:rsid w:val="00A338BB"/>
    <w:rsid w:val="00A3423C"/>
    <w:rsid w:val="00A3569C"/>
    <w:rsid w:val="00A356BE"/>
    <w:rsid w:val="00A36476"/>
    <w:rsid w:val="00A408A0"/>
    <w:rsid w:val="00A41198"/>
    <w:rsid w:val="00A4262D"/>
    <w:rsid w:val="00A42981"/>
    <w:rsid w:val="00A439C5"/>
    <w:rsid w:val="00A43E2C"/>
    <w:rsid w:val="00A44936"/>
    <w:rsid w:val="00A44AA8"/>
    <w:rsid w:val="00A44C18"/>
    <w:rsid w:val="00A45322"/>
    <w:rsid w:val="00A50F64"/>
    <w:rsid w:val="00A51C1B"/>
    <w:rsid w:val="00A520E6"/>
    <w:rsid w:val="00A527EF"/>
    <w:rsid w:val="00A5346A"/>
    <w:rsid w:val="00A53574"/>
    <w:rsid w:val="00A5489D"/>
    <w:rsid w:val="00A5516E"/>
    <w:rsid w:val="00A55A98"/>
    <w:rsid w:val="00A60458"/>
    <w:rsid w:val="00A610F8"/>
    <w:rsid w:val="00A62230"/>
    <w:rsid w:val="00A63C33"/>
    <w:rsid w:val="00A642F1"/>
    <w:rsid w:val="00A652C9"/>
    <w:rsid w:val="00A65BFC"/>
    <w:rsid w:val="00A66525"/>
    <w:rsid w:val="00A66EB4"/>
    <w:rsid w:val="00A67F5A"/>
    <w:rsid w:val="00A702F9"/>
    <w:rsid w:val="00A70436"/>
    <w:rsid w:val="00A715FB"/>
    <w:rsid w:val="00A716AC"/>
    <w:rsid w:val="00A74046"/>
    <w:rsid w:val="00A7487C"/>
    <w:rsid w:val="00A75449"/>
    <w:rsid w:val="00A76A85"/>
    <w:rsid w:val="00A779F1"/>
    <w:rsid w:val="00A82A37"/>
    <w:rsid w:val="00A83A2E"/>
    <w:rsid w:val="00A85394"/>
    <w:rsid w:val="00A854CA"/>
    <w:rsid w:val="00A86F32"/>
    <w:rsid w:val="00A87244"/>
    <w:rsid w:val="00A92083"/>
    <w:rsid w:val="00A939FD"/>
    <w:rsid w:val="00A93C06"/>
    <w:rsid w:val="00A93C3F"/>
    <w:rsid w:val="00A941DE"/>
    <w:rsid w:val="00A970D5"/>
    <w:rsid w:val="00A974A0"/>
    <w:rsid w:val="00A974E1"/>
    <w:rsid w:val="00AA1D90"/>
    <w:rsid w:val="00AA38B7"/>
    <w:rsid w:val="00AA50A6"/>
    <w:rsid w:val="00AA5E74"/>
    <w:rsid w:val="00AA68B1"/>
    <w:rsid w:val="00AA6D10"/>
    <w:rsid w:val="00AA753A"/>
    <w:rsid w:val="00AB08DE"/>
    <w:rsid w:val="00AB274C"/>
    <w:rsid w:val="00AB2C10"/>
    <w:rsid w:val="00AB407A"/>
    <w:rsid w:val="00AB50C1"/>
    <w:rsid w:val="00AB5553"/>
    <w:rsid w:val="00AB5778"/>
    <w:rsid w:val="00AC0019"/>
    <w:rsid w:val="00AC056B"/>
    <w:rsid w:val="00AC07ED"/>
    <w:rsid w:val="00AC1EFF"/>
    <w:rsid w:val="00AC23B8"/>
    <w:rsid w:val="00AC256B"/>
    <w:rsid w:val="00AC3505"/>
    <w:rsid w:val="00AC42FD"/>
    <w:rsid w:val="00AC531E"/>
    <w:rsid w:val="00AC5517"/>
    <w:rsid w:val="00AC7F71"/>
    <w:rsid w:val="00AD0F56"/>
    <w:rsid w:val="00AD0FE6"/>
    <w:rsid w:val="00AD16FB"/>
    <w:rsid w:val="00AD1B2F"/>
    <w:rsid w:val="00AD1C5E"/>
    <w:rsid w:val="00AD3506"/>
    <w:rsid w:val="00AD3975"/>
    <w:rsid w:val="00AD4D01"/>
    <w:rsid w:val="00AD4D62"/>
    <w:rsid w:val="00AD5DCB"/>
    <w:rsid w:val="00AD7B51"/>
    <w:rsid w:val="00AE0BD9"/>
    <w:rsid w:val="00AE1AEF"/>
    <w:rsid w:val="00AE1FE4"/>
    <w:rsid w:val="00AE25F6"/>
    <w:rsid w:val="00AE2D84"/>
    <w:rsid w:val="00AE2E21"/>
    <w:rsid w:val="00AE4194"/>
    <w:rsid w:val="00AE67F5"/>
    <w:rsid w:val="00AF1B31"/>
    <w:rsid w:val="00AF23E8"/>
    <w:rsid w:val="00AF3252"/>
    <w:rsid w:val="00AF3E9B"/>
    <w:rsid w:val="00AF4AA8"/>
    <w:rsid w:val="00AF603F"/>
    <w:rsid w:val="00AF6B37"/>
    <w:rsid w:val="00AF6C71"/>
    <w:rsid w:val="00AF6E8C"/>
    <w:rsid w:val="00B02DCF"/>
    <w:rsid w:val="00B03996"/>
    <w:rsid w:val="00B044D6"/>
    <w:rsid w:val="00B0568C"/>
    <w:rsid w:val="00B05E7B"/>
    <w:rsid w:val="00B06085"/>
    <w:rsid w:val="00B060E7"/>
    <w:rsid w:val="00B10C6D"/>
    <w:rsid w:val="00B11942"/>
    <w:rsid w:val="00B11C1F"/>
    <w:rsid w:val="00B11CC8"/>
    <w:rsid w:val="00B1255F"/>
    <w:rsid w:val="00B12FFD"/>
    <w:rsid w:val="00B140DA"/>
    <w:rsid w:val="00B144FD"/>
    <w:rsid w:val="00B149CC"/>
    <w:rsid w:val="00B14F5A"/>
    <w:rsid w:val="00B159EB"/>
    <w:rsid w:val="00B161D5"/>
    <w:rsid w:val="00B16508"/>
    <w:rsid w:val="00B16617"/>
    <w:rsid w:val="00B16728"/>
    <w:rsid w:val="00B20517"/>
    <w:rsid w:val="00B236AF"/>
    <w:rsid w:val="00B24FF6"/>
    <w:rsid w:val="00B254E1"/>
    <w:rsid w:val="00B26BBE"/>
    <w:rsid w:val="00B26C1A"/>
    <w:rsid w:val="00B273B5"/>
    <w:rsid w:val="00B27B9A"/>
    <w:rsid w:val="00B27D46"/>
    <w:rsid w:val="00B31361"/>
    <w:rsid w:val="00B31C90"/>
    <w:rsid w:val="00B32B45"/>
    <w:rsid w:val="00B32E65"/>
    <w:rsid w:val="00B34E0D"/>
    <w:rsid w:val="00B3527C"/>
    <w:rsid w:val="00B35A89"/>
    <w:rsid w:val="00B37AEB"/>
    <w:rsid w:val="00B37DFE"/>
    <w:rsid w:val="00B40855"/>
    <w:rsid w:val="00B40AC5"/>
    <w:rsid w:val="00B41BED"/>
    <w:rsid w:val="00B42295"/>
    <w:rsid w:val="00B42AA4"/>
    <w:rsid w:val="00B43AEA"/>
    <w:rsid w:val="00B45755"/>
    <w:rsid w:val="00B46591"/>
    <w:rsid w:val="00B4697C"/>
    <w:rsid w:val="00B47C86"/>
    <w:rsid w:val="00B47E7E"/>
    <w:rsid w:val="00B502B9"/>
    <w:rsid w:val="00B50354"/>
    <w:rsid w:val="00B509D2"/>
    <w:rsid w:val="00B51676"/>
    <w:rsid w:val="00B52402"/>
    <w:rsid w:val="00B52899"/>
    <w:rsid w:val="00B5460E"/>
    <w:rsid w:val="00B547A4"/>
    <w:rsid w:val="00B560CF"/>
    <w:rsid w:val="00B5649A"/>
    <w:rsid w:val="00B56B3A"/>
    <w:rsid w:val="00B60152"/>
    <w:rsid w:val="00B60E53"/>
    <w:rsid w:val="00B619DF"/>
    <w:rsid w:val="00B62BF2"/>
    <w:rsid w:val="00B62E2E"/>
    <w:rsid w:val="00B6306A"/>
    <w:rsid w:val="00B63089"/>
    <w:rsid w:val="00B63143"/>
    <w:rsid w:val="00B63CD1"/>
    <w:rsid w:val="00B64C5B"/>
    <w:rsid w:val="00B64DF1"/>
    <w:rsid w:val="00B65276"/>
    <w:rsid w:val="00B6560B"/>
    <w:rsid w:val="00B66072"/>
    <w:rsid w:val="00B6642D"/>
    <w:rsid w:val="00B6651E"/>
    <w:rsid w:val="00B66607"/>
    <w:rsid w:val="00B66707"/>
    <w:rsid w:val="00B66E94"/>
    <w:rsid w:val="00B67910"/>
    <w:rsid w:val="00B67ABF"/>
    <w:rsid w:val="00B7250B"/>
    <w:rsid w:val="00B72EC2"/>
    <w:rsid w:val="00B74D43"/>
    <w:rsid w:val="00B75940"/>
    <w:rsid w:val="00B76116"/>
    <w:rsid w:val="00B80C8A"/>
    <w:rsid w:val="00B8268A"/>
    <w:rsid w:val="00B83311"/>
    <w:rsid w:val="00B83380"/>
    <w:rsid w:val="00B833C3"/>
    <w:rsid w:val="00B849BD"/>
    <w:rsid w:val="00B86ECB"/>
    <w:rsid w:val="00B87D7C"/>
    <w:rsid w:val="00B90B3F"/>
    <w:rsid w:val="00B90DA3"/>
    <w:rsid w:val="00B92626"/>
    <w:rsid w:val="00B93CE8"/>
    <w:rsid w:val="00B96AEB"/>
    <w:rsid w:val="00B96B52"/>
    <w:rsid w:val="00B97F9F"/>
    <w:rsid w:val="00BA0B0D"/>
    <w:rsid w:val="00BA24E2"/>
    <w:rsid w:val="00BA4980"/>
    <w:rsid w:val="00BA540A"/>
    <w:rsid w:val="00BA55C4"/>
    <w:rsid w:val="00BB1F66"/>
    <w:rsid w:val="00BB2A8C"/>
    <w:rsid w:val="00BB342A"/>
    <w:rsid w:val="00BB344D"/>
    <w:rsid w:val="00BB3526"/>
    <w:rsid w:val="00BB4856"/>
    <w:rsid w:val="00BB4DF3"/>
    <w:rsid w:val="00BB57C3"/>
    <w:rsid w:val="00BB67A5"/>
    <w:rsid w:val="00BB6DC2"/>
    <w:rsid w:val="00BB7750"/>
    <w:rsid w:val="00BC1710"/>
    <w:rsid w:val="00BC19D6"/>
    <w:rsid w:val="00BC1BAD"/>
    <w:rsid w:val="00BC25F0"/>
    <w:rsid w:val="00BC2777"/>
    <w:rsid w:val="00BC2B8F"/>
    <w:rsid w:val="00BC2F43"/>
    <w:rsid w:val="00BC3041"/>
    <w:rsid w:val="00BC4E3E"/>
    <w:rsid w:val="00BC4E77"/>
    <w:rsid w:val="00BC6F4E"/>
    <w:rsid w:val="00BC726A"/>
    <w:rsid w:val="00BC7B04"/>
    <w:rsid w:val="00BC7E39"/>
    <w:rsid w:val="00BD2307"/>
    <w:rsid w:val="00BD23EB"/>
    <w:rsid w:val="00BD2C9A"/>
    <w:rsid w:val="00BD2FC8"/>
    <w:rsid w:val="00BD34A2"/>
    <w:rsid w:val="00BD368F"/>
    <w:rsid w:val="00BD3A1F"/>
    <w:rsid w:val="00BD4CA7"/>
    <w:rsid w:val="00BD58ED"/>
    <w:rsid w:val="00BD5AFD"/>
    <w:rsid w:val="00BD5B09"/>
    <w:rsid w:val="00BD6FD1"/>
    <w:rsid w:val="00BE106A"/>
    <w:rsid w:val="00BE10D3"/>
    <w:rsid w:val="00BE14B4"/>
    <w:rsid w:val="00BE1FDF"/>
    <w:rsid w:val="00BE44D7"/>
    <w:rsid w:val="00BE6AA2"/>
    <w:rsid w:val="00BE7422"/>
    <w:rsid w:val="00BE7D87"/>
    <w:rsid w:val="00BF0901"/>
    <w:rsid w:val="00BF0AB8"/>
    <w:rsid w:val="00BF1FAE"/>
    <w:rsid w:val="00BF2DE1"/>
    <w:rsid w:val="00BF416B"/>
    <w:rsid w:val="00BF5A9D"/>
    <w:rsid w:val="00C00565"/>
    <w:rsid w:val="00C00BCB"/>
    <w:rsid w:val="00C04FAE"/>
    <w:rsid w:val="00C0535F"/>
    <w:rsid w:val="00C06958"/>
    <w:rsid w:val="00C10522"/>
    <w:rsid w:val="00C11750"/>
    <w:rsid w:val="00C129BE"/>
    <w:rsid w:val="00C13190"/>
    <w:rsid w:val="00C13E05"/>
    <w:rsid w:val="00C1433A"/>
    <w:rsid w:val="00C15551"/>
    <w:rsid w:val="00C159D0"/>
    <w:rsid w:val="00C16352"/>
    <w:rsid w:val="00C16879"/>
    <w:rsid w:val="00C16F8A"/>
    <w:rsid w:val="00C17568"/>
    <w:rsid w:val="00C179A1"/>
    <w:rsid w:val="00C21C06"/>
    <w:rsid w:val="00C223A1"/>
    <w:rsid w:val="00C227A5"/>
    <w:rsid w:val="00C23A25"/>
    <w:rsid w:val="00C252F3"/>
    <w:rsid w:val="00C25635"/>
    <w:rsid w:val="00C25F84"/>
    <w:rsid w:val="00C2640A"/>
    <w:rsid w:val="00C27D97"/>
    <w:rsid w:val="00C32A71"/>
    <w:rsid w:val="00C32D9C"/>
    <w:rsid w:val="00C33F08"/>
    <w:rsid w:val="00C34AA3"/>
    <w:rsid w:val="00C358AA"/>
    <w:rsid w:val="00C3788F"/>
    <w:rsid w:val="00C41C45"/>
    <w:rsid w:val="00C42228"/>
    <w:rsid w:val="00C42801"/>
    <w:rsid w:val="00C42A9E"/>
    <w:rsid w:val="00C42C12"/>
    <w:rsid w:val="00C43A2C"/>
    <w:rsid w:val="00C464D4"/>
    <w:rsid w:val="00C46989"/>
    <w:rsid w:val="00C47A9C"/>
    <w:rsid w:val="00C50628"/>
    <w:rsid w:val="00C5114D"/>
    <w:rsid w:val="00C518C7"/>
    <w:rsid w:val="00C51DB2"/>
    <w:rsid w:val="00C52401"/>
    <w:rsid w:val="00C52EC2"/>
    <w:rsid w:val="00C54482"/>
    <w:rsid w:val="00C553FC"/>
    <w:rsid w:val="00C558B5"/>
    <w:rsid w:val="00C56463"/>
    <w:rsid w:val="00C57385"/>
    <w:rsid w:val="00C61F26"/>
    <w:rsid w:val="00C6237E"/>
    <w:rsid w:val="00C638F8"/>
    <w:rsid w:val="00C63BBC"/>
    <w:rsid w:val="00C640E1"/>
    <w:rsid w:val="00C65521"/>
    <w:rsid w:val="00C70209"/>
    <w:rsid w:val="00C703A7"/>
    <w:rsid w:val="00C707E2"/>
    <w:rsid w:val="00C71744"/>
    <w:rsid w:val="00C71DAA"/>
    <w:rsid w:val="00C733B0"/>
    <w:rsid w:val="00C739EA"/>
    <w:rsid w:val="00C73B2B"/>
    <w:rsid w:val="00C73F46"/>
    <w:rsid w:val="00C74248"/>
    <w:rsid w:val="00C74583"/>
    <w:rsid w:val="00C74A59"/>
    <w:rsid w:val="00C74D53"/>
    <w:rsid w:val="00C74F7D"/>
    <w:rsid w:val="00C75488"/>
    <w:rsid w:val="00C75FD3"/>
    <w:rsid w:val="00C7617B"/>
    <w:rsid w:val="00C76350"/>
    <w:rsid w:val="00C76725"/>
    <w:rsid w:val="00C76F8B"/>
    <w:rsid w:val="00C77D10"/>
    <w:rsid w:val="00C81788"/>
    <w:rsid w:val="00C84CE8"/>
    <w:rsid w:val="00C85175"/>
    <w:rsid w:val="00C8650D"/>
    <w:rsid w:val="00C86551"/>
    <w:rsid w:val="00C87D82"/>
    <w:rsid w:val="00C903EB"/>
    <w:rsid w:val="00C91078"/>
    <w:rsid w:val="00C91B4B"/>
    <w:rsid w:val="00C91E8B"/>
    <w:rsid w:val="00C9277D"/>
    <w:rsid w:val="00C947A6"/>
    <w:rsid w:val="00C9497A"/>
    <w:rsid w:val="00C95F40"/>
    <w:rsid w:val="00C95FB6"/>
    <w:rsid w:val="00CA29D5"/>
    <w:rsid w:val="00CA461D"/>
    <w:rsid w:val="00CB1557"/>
    <w:rsid w:val="00CB231E"/>
    <w:rsid w:val="00CB2D34"/>
    <w:rsid w:val="00CB3017"/>
    <w:rsid w:val="00CB3C34"/>
    <w:rsid w:val="00CB4189"/>
    <w:rsid w:val="00CB74F5"/>
    <w:rsid w:val="00CB7E6F"/>
    <w:rsid w:val="00CC0237"/>
    <w:rsid w:val="00CC0421"/>
    <w:rsid w:val="00CC17EE"/>
    <w:rsid w:val="00CC1813"/>
    <w:rsid w:val="00CC18EB"/>
    <w:rsid w:val="00CC26CD"/>
    <w:rsid w:val="00CC2A5D"/>
    <w:rsid w:val="00CC2F7F"/>
    <w:rsid w:val="00CC3AB3"/>
    <w:rsid w:val="00CC4D58"/>
    <w:rsid w:val="00CC56D6"/>
    <w:rsid w:val="00CC6A90"/>
    <w:rsid w:val="00CC7011"/>
    <w:rsid w:val="00CC783C"/>
    <w:rsid w:val="00CC7E48"/>
    <w:rsid w:val="00CD072B"/>
    <w:rsid w:val="00CD0B6A"/>
    <w:rsid w:val="00CD1429"/>
    <w:rsid w:val="00CD1F02"/>
    <w:rsid w:val="00CD26C7"/>
    <w:rsid w:val="00CD2A93"/>
    <w:rsid w:val="00CD36D7"/>
    <w:rsid w:val="00CD4248"/>
    <w:rsid w:val="00CD497C"/>
    <w:rsid w:val="00CD4FBC"/>
    <w:rsid w:val="00CD5E03"/>
    <w:rsid w:val="00CD6830"/>
    <w:rsid w:val="00CD70EE"/>
    <w:rsid w:val="00CD76A8"/>
    <w:rsid w:val="00CE025B"/>
    <w:rsid w:val="00CE2B11"/>
    <w:rsid w:val="00CE5E09"/>
    <w:rsid w:val="00CE7C6E"/>
    <w:rsid w:val="00CF0891"/>
    <w:rsid w:val="00CF0E57"/>
    <w:rsid w:val="00CF1947"/>
    <w:rsid w:val="00CF1AB2"/>
    <w:rsid w:val="00CF2427"/>
    <w:rsid w:val="00CF2575"/>
    <w:rsid w:val="00CF2BD6"/>
    <w:rsid w:val="00CF3753"/>
    <w:rsid w:val="00CF37C0"/>
    <w:rsid w:val="00CF4743"/>
    <w:rsid w:val="00CF4908"/>
    <w:rsid w:val="00CF4FA6"/>
    <w:rsid w:val="00CF6633"/>
    <w:rsid w:val="00CF6B22"/>
    <w:rsid w:val="00D0209A"/>
    <w:rsid w:val="00D024A8"/>
    <w:rsid w:val="00D02636"/>
    <w:rsid w:val="00D02943"/>
    <w:rsid w:val="00D0320D"/>
    <w:rsid w:val="00D040BC"/>
    <w:rsid w:val="00D04937"/>
    <w:rsid w:val="00D05AFA"/>
    <w:rsid w:val="00D10E6F"/>
    <w:rsid w:val="00D12E88"/>
    <w:rsid w:val="00D136A5"/>
    <w:rsid w:val="00D13BF4"/>
    <w:rsid w:val="00D143D4"/>
    <w:rsid w:val="00D16F48"/>
    <w:rsid w:val="00D175F8"/>
    <w:rsid w:val="00D2174B"/>
    <w:rsid w:val="00D2755B"/>
    <w:rsid w:val="00D30A01"/>
    <w:rsid w:val="00D31933"/>
    <w:rsid w:val="00D3270C"/>
    <w:rsid w:val="00D34AC0"/>
    <w:rsid w:val="00D35B34"/>
    <w:rsid w:val="00D35DF4"/>
    <w:rsid w:val="00D35E25"/>
    <w:rsid w:val="00D36002"/>
    <w:rsid w:val="00D379CF"/>
    <w:rsid w:val="00D37E26"/>
    <w:rsid w:val="00D40968"/>
    <w:rsid w:val="00D41AD6"/>
    <w:rsid w:val="00D42AC0"/>
    <w:rsid w:val="00D44E00"/>
    <w:rsid w:val="00D463E3"/>
    <w:rsid w:val="00D4692C"/>
    <w:rsid w:val="00D46BD8"/>
    <w:rsid w:val="00D47067"/>
    <w:rsid w:val="00D47B0A"/>
    <w:rsid w:val="00D50B29"/>
    <w:rsid w:val="00D522D3"/>
    <w:rsid w:val="00D52315"/>
    <w:rsid w:val="00D54956"/>
    <w:rsid w:val="00D54C86"/>
    <w:rsid w:val="00D550C0"/>
    <w:rsid w:val="00D55BCB"/>
    <w:rsid w:val="00D56C38"/>
    <w:rsid w:val="00D57C50"/>
    <w:rsid w:val="00D60033"/>
    <w:rsid w:val="00D60F7A"/>
    <w:rsid w:val="00D62140"/>
    <w:rsid w:val="00D644B4"/>
    <w:rsid w:val="00D649DC"/>
    <w:rsid w:val="00D65C83"/>
    <w:rsid w:val="00D673C5"/>
    <w:rsid w:val="00D6777C"/>
    <w:rsid w:val="00D67DA5"/>
    <w:rsid w:val="00D70EC1"/>
    <w:rsid w:val="00D7158C"/>
    <w:rsid w:val="00D719DD"/>
    <w:rsid w:val="00D720D9"/>
    <w:rsid w:val="00D73035"/>
    <w:rsid w:val="00D76298"/>
    <w:rsid w:val="00D76542"/>
    <w:rsid w:val="00D80F52"/>
    <w:rsid w:val="00D82063"/>
    <w:rsid w:val="00D83106"/>
    <w:rsid w:val="00D8506C"/>
    <w:rsid w:val="00D85C7D"/>
    <w:rsid w:val="00D85FA5"/>
    <w:rsid w:val="00D901A6"/>
    <w:rsid w:val="00D90494"/>
    <w:rsid w:val="00D919EA"/>
    <w:rsid w:val="00D91AB9"/>
    <w:rsid w:val="00D920EC"/>
    <w:rsid w:val="00D92721"/>
    <w:rsid w:val="00D9279E"/>
    <w:rsid w:val="00D92CC6"/>
    <w:rsid w:val="00D93DC1"/>
    <w:rsid w:val="00D94034"/>
    <w:rsid w:val="00D94102"/>
    <w:rsid w:val="00D94F0B"/>
    <w:rsid w:val="00D95417"/>
    <w:rsid w:val="00DA01FB"/>
    <w:rsid w:val="00DA0AF4"/>
    <w:rsid w:val="00DA1455"/>
    <w:rsid w:val="00DA1AA5"/>
    <w:rsid w:val="00DA6264"/>
    <w:rsid w:val="00DA640A"/>
    <w:rsid w:val="00DA784D"/>
    <w:rsid w:val="00DA7DB8"/>
    <w:rsid w:val="00DB0113"/>
    <w:rsid w:val="00DB18F3"/>
    <w:rsid w:val="00DB1E62"/>
    <w:rsid w:val="00DB26CF"/>
    <w:rsid w:val="00DB2713"/>
    <w:rsid w:val="00DB43FD"/>
    <w:rsid w:val="00DB4BD1"/>
    <w:rsid w:val="00DC2525"/>
    <w:rsid w:val="00DC34E0"/>
    <w:rsid w:val="00DC3D8F"/>
    <w:rsid w:val="00DC3DD4"/>
    <w:rsid w:val="00DC594B"/>
    <w:rsid w:val="00DC7708"/>
    <w:rsid w:val="00DD0125"/>
    <w:rsid w:val="00DD053F"/>
    <w:rsid w:val="00DD0AAC"/>
    <w:rsid w:val="00DD0EB2"/>
    <w:rsid w:val="00DD1873"/>
    <w:rsid w:val="00DD2773"/>
    <w:rsid w:val="00DD399F"/>
    <w:rsid w:val="00DD3AED"/>
    <w:rsid w:val="00DD52D0"/>
    <w:rsid w:val="00DD5997"/>
    <w:rsid w:val="00DD638C"/>
    <w:rsid w:val="00DD6D9F"/>
    <w:rsid w:val="00DD7AC1"/>
    <w:rsid w:val="00DE09EC"/>
    <w:rsid w:val="00DE2461"/>
    <w:rsid w:val="00DE2728"/>
    <w:rsid w:val="00DE3573"/>
    <w:rsid w:val="00DE3662"/>
    <w:rsid w:val="00DE3ACA"/>
    <w:rsid w:val="00DE4285"/>
    <w:rsid w:val="00DE4D45"/>
    <w:rsid w:val="00DE50A1"/>
    <w:rsid w:val="00DE6A12"/>
    <w:rsid w:val="00DE6C7E"/>
    <w:rsid w:val="00DE6CC2"/>
    <w:rsid w:val="00DE7C90"/>
    <w:rsid w:val="00DF0C63"/>
    <w:rsid w:val="00DF20B1"/>
    <w:rsid w:val="00DF27D8"/>
    <w:rsid w:val="00DF313A"/>
    <w:rsid w:val="00DF33D7"/>
    <w:rsid w:val="00DF357E"/>
    <w:rsid w:val="00DF4FA4"/>
    <w:rsid w:val="00DF5B4F"/>
    <w:rsid w:val="00E015E5"/>
    <w:rsid w:val="00E015F1"/>
    <w:rsid w:val="00E038EE"/>
    <w:rsid w:val="00E03F77"/>
    <w:rsid w:val="00E05593"/>
    <w:rsid w:val="00E05E64"/>
    <w:rsid w:val="00E066D7"/>
    <w:rsid w:val="00E07531"/>
    <w:rsid w:val="00E07802"/>
    <w:rsid w:val="00E10779"/>
    <w:rsid w:val="00E144C2"/>
    <w:rsid w:val="00E20A53"/>
    <w:rsid w:val="00E21FF9"/>
    <w:rsid w:val="00E2357A"/>
    <w:rsid w:val="00E23A29"/>
    <w:rsid w:val="00E24634"/>
    <w:rsid w:val="00E26060"/>
    <w:rsid w:val="00E26264"/>
    <w:rsid w:val="00E268CF"/>
    <w:rsid w:val="00E274E6"/>
    <w:rsid w:val="00E30225"/>
    <w:rsid w:val="00E308D9"/>
    <w:rsid w:val="00E30909"/>
    <w:rsid w:val="00E309A9"/>
    <w:rsid w:val="00E31014"/>
    <w:rsid w:val="00E321E7"/>
    <w:rsid w:val="00E32AFD"/>
    <w:rsid w:val="00E343B1"/>
    <w:rsid w:val="00E35256"/>
    <w:rsid w:val="00E36949"/>
    <w:rsid w:val="00E37A2E"/>
    <w:rsid w:val="00E37F47"/>
    <w:rsid w:val="00E40172"/>
    <w:rsid w:val="00E40399"/>
    <w:rsid w:val="00E414A3"/>
    <w:rsid w:val="00E41F1B"/>
    <w:rsid w:val="00E42208"/>
    <w:rsid w:val="00E43255"/>
    <w:rsid w:val="00E43497"/>
    <w:rsid w:val="00E43E14"/>
    <w:rsid w:val="00E43FC6"/>
    <w:rsid w:val="00E44409"/>
    <w:rsid w:val="00E449D4"/>
    <w:rsid w:val="00E45344"/>
    <w:rsid w:val="00E45DB1"/>
    <w:rsid w:val="00E461D2"/>
    <w:rsid w:val="00E5011C"/>
    <w:rsid w:val="00E52A57"/>
    <w:rsid w:val="00E5345D"/>
    <w:rsid w:val="00E54131"/>
    <w:rsid w:val="00E545D9"/>
    <w:rsid w:val="00E54690"/>
    <w:rsid w:val="00E548AE"/>
    <w:rsid w:val="00E54F1A"/>
    <w:rsid w:val="00E55003"/>
    <w:rsid w:val="00E55026"/>
    <w:rsid w:val="00E55A6D"/>
    <w:rsid w:val="00E55CD5"/>
    <w:rsid w:val="00E57E79"/>
    <w:rsid w:val="00E6012B"/>
    <w:rsid w:val="00E60A1C"/>
    <w:rsid w:val="00E60DA9"/>
    <w:rsid w:val="00E61EE4"/>
    <w:rsid w:val="00E6257D"/>
    <w:rsid w:val="00E65673"/>
    <w:rsid w:val="00E672AD"/>
    <w:rsid w:val="00E7004E"/>
    <w:rsid w:val="00E70A9D"/>
    <w:rsid w:val="00E710EC"/>
    <w:rsid w:val="00E72871"/>
    <w:rsid w:val="00E72C2B"/>
    <w:rsid w:val="00E7313F"/>
    <w:rsid w:val="00E73267"/>
    <w:rsid w:val="00E749E0"/>
    <w:rsid w:val="00E76799"/>
    <w:rsid w:val="00E76B2A"/>
    <w:rsid w:val="00E77AB4"/>
    <w:rsid w:val="00E77E92"/>
    <w:rsid w:val="00E8037A"/>
    <w:rsid w:val="00E80F06"/>
    <w:rsid w:val="00E81260"/>
    <w:rsid w:val="00E81EAE"/>
    <w:rsid w:val="00E82E6D"/>
    <w:rsid w:val="00E833EA"/>
    <w:rsid w:val="00E8362D"/>
    <w:rsid w:val="00E83A43"/>
    <w:rsid w:val="00E840F1"/>
    <w:rsid w:val="00E86A3C"/>
    <w:rsid w:val="00E879FE"/>
    <w:rsid w:val="00E907B9"/>
    <w:rsid w:val="00E90990"/>
    <w:rsid w:val="00E91AED"/>
    <w:rsid w:val="00E923BD"/>
    <w:rsid w:val="00E9256F"/>
    <w:rsid w:val="00E9303F"/>
    <w:rsid w:val="00E94414"/>
    <w:rsid w:val="00E94C47"/>
    <w:rsid w:val="00E96341"/>
    <w:rsid w:val="00E96E05"/>
    <w:rsid w:val="00E97E08"/>
    <w:rsid w:val="00EA0B28"/>
    <w:rsid w:val="00EA2CC7"/>
    <w:rsid w:val="00EA3AEC"/>
    <w:rsid w:val="00EA6E39"/>
    <w:rsid w:val="00EA6F21"/>
    <w:rsid w:val="00EA733A"/>
    <w:rsid w:val="00EA79F7"/>
    <w:rsid w:val="00EB161A"/>
    <w:rsid w:val="00EB1A1A"/>
    <w:rsid w:val="00EB3500"/>
    <w:rsid w:val="00EB3519"/>
    <w:rsid w:val="00EB597E"/>
    <w:rsid w:val="00EB6080"/>
    <w:rsid w:val="00EB6DDA"/>
    <w:rsid w:val="00EC302B"/>
    <w:rsid w:val="00EC7166"/>
    <w:rsid w:val="00EC7E60"/>
    <w:rsid w:val="00ED1C6E"/>
    <w:rsid w:val="00ED2242"/>
    <w:rsid w:val="00ED2952"/>
    <w:rsid w:val="00ED4563"/>
    <w:rsid w:val="00ED53EA"/>
    <w:rsid w:val="00ED628A"/>
    <w:rsid w:val="00EE233C"/>
    <w:rsid w:val="00EE27EA"/>
    <w:rsid w:val="00EE32E7"/>
    <w:rsid w:val="00EE4A55"/>
    <w:rsid w:val="00EE4CE7"/>
    <w:rsid w:val="00EE532F"/>
    <w:rsid w:val="00EE6E76"/>
    <w:rsid w:val="00EF05BC"/>
    <w:rsid w:val="00EF0EC2"/>
    <w:rsid w:val="00EF13E8"/>
    <w:rsid w:val="00EF27EE"/>
    <w:rsid w:val="00EF2CB7"/>
    <w:rsid w:val="00EF2E10"/>
    <w:rsid w:val="00EF2E53"/>
    <w:rsid w:val="00EF3D7D"/>
    <w:rsid w:val="00EF4828"/>
    <w:rsid w:val="00EF5809"/>
    <w:rsid w:val="00EF5B34"/>
    <w:rsid w:val="00EF62AC"/>
    <w:rsid w:val="00F01033"/>
    <w:rsid w:val="00F012C6"/>
    <w:rsid w:val="00F029C9"/>
    <w:rsid w:val="00F03383"/>
    <w:rsid w:val="00F039C0"/>
    <w:rsid w:val="00F03CC6"/>
    <w:rsid w:val="00F0428E"/>
    <w:rsid w:val="00F043C9"/>
    <w:rsid w:val="00F04CEF"/>
    <w:rsid w:val="00F05AD4"/>
    <w:rsid w:val="00F078E8"/>
    <w:rsid w:val="00F109A3"/>
    <w:rsid w:val="00F110DF"/>
    <w:rsid w:val="00F11243"/>
    <w:rsid w:val="00F11EBC"/>
    <w:rsid w:val="00F12303"/>
    <w:rsid w:val="00F13943"/>
    <w:rsid w:val="00F14928"/>
    <w:rsid w:val="00F14E6C"/>
    <w:rsid w:val="00F15122"/>
    <w:rsid w:val="00F16A02"/>
    <w:rsid w:val="00F205D2"/>
    <w:rsid w:val="00F2101D"/>
    <w:rsid w:val="00F22FB1"/>
    <w:rsid w:val="00F23130"/>
    <w:rsid w:val="00F255E7"/>
    <w:rsid w:val="00F2584D"/>
    <w:rsid w:val="00F2630E"/>
    <w:rsid w:val="00F32670"/>
    <w:rsid w:val="00F33201"/>
    <w:rsid w:val="00F33704"/>
    <w:rsid w:val="00F34483"/>
    <w:rsid w:val="00F35318"/>
    <w:rsid w:val="00F3553D"/>
    <w:rsid w:val="00F3748E"/>
    <w:rsid w:val="00F41055"/>
    <w:rsid w:val="00F42A03"/>
    <w:rsid w:val="00F45D26"/>
    <w:rsid w:val="00F463D7"/>
    <w:rsid w:val="00F47B32"/>
    <w:rsid w:val="00F47D90"/>
    <w:rsid w:val="00F47E29"/>
    <w:rsid w:val="00F5092E"/>
    <w:rsid w:val="00F50B92"/>
    <w:rsid w:val="00F50F44"/>
    <w:rsid w:val="00F5328F"/>
    <w:rsid w:val="00F54F53"/>
    <w:rsid w:val="00F55055"/>
    <w:rsid w:val="00F55616"/>
    <w:rsid w:val="00F57284"/>
    <w:rsid w:val="00F57C15"/>
    <w:rsid w:val="00F61177"/>
    <w:rsid w:val="00F619D5"/>
    <w:rsid w:val="00F630C3"/>
    <w:rsid w:val="00F633B4"/>
    <w:rsid w:val="00F6363B"/>
    <w:rsid w:val="00F637E3"/>
    <w:rsid w:val="00F6395C"/>
    <w:rsid w:val="00F64E91"/>
    <w:rsid w:val="00F65368"/>
    <w:rsid w:val="00F65803"/>
    <w:rsid w:val="00F65B60"/>
    <w:rsid w:val="00F65C26"/>
    <w:rsid w:val="00F65DF3"/>
    <w:rsid w:val="00F66915"/>
    <w:rsid w:val="00F713BE"/>
    <w:rsid w:val="00F72D51"/>
    <w:rsid w:val="00F7326E"/>
    <w:rsid w:val="00F742B5"/>
    <w:rsid w:val="00F750AD"/>
    <w:rsid w:val="00F75227"/>
    <w:rsid w:val="00F7584F"/>
    <w:rsid w:val="00F771F0"/>
    <w:rsid w:val="00F772BB"/>
    <w:rsid w:val="00F8099F"/>
    <w:rsid w:val="00F80B5C"/>
    <w:rsid w:val="00F811D9"/>
    <w:rsid w:val="00F824B4"/>
    <w:rsid w:val="00F8265B"/>
    <w:rsid w:val="00F8272F"/>
    <w:rsid w:val="00F849D2"/>
    <w:rsid w:val="00F84B11"/>
    <w:rsid w:val="00F853ED"/>
    <w:rsid w:val="00F85551"/>
    <w:rsid w:val="00F864A4"/>
    <w:rsid w:val="00F8657E"/>
    <w:rsid w:val="00F87264"/>
    <w:rsid w:val="00F87421"/>
    <w:rsid w:val="00F879BE"/>
    <w:rsid w:val="00F90457"/>
    <w:rsid w:val="00F90B3F"/>
    <w:rsid w:val="00F91FEC"/>
    <w:rsid w:val="00F928C2"/>
    <w:rsid w:val="00F93255"/>
    <w:rsid w:val="00F94A7D"/>
    <w:rsid w:val="00F9509E"/>
    <w:rsid w:val="00F95806"/>
    <w:rsid w:val="00F95CA6"/>
    <w:rsid w:val="00F9619C"/>
    <w:rsid w:val="00F96696"/>
    <w:rsid w:val="00F9765A"/>
    <w:rsid w:val="00FA1CBD"/>
    <w:rsid w:val="00FA3517"/>
    <w:rsid w:val="00FA3FF6"/>
    <w:rsid w:val="00FA4260"/>
    <w:rsid w:val="00FA4759"/>
    <w:rsid w:val="00FA6452"/>
    <w:rsid w:val="00FA7B9B"/>
    <w:rsid w:val="00FB18D7"/>
    <w:rsid w:val="00FB219D"/>
    <w:rsid w:val="00FB2FCD"/>
    <w:rsid w:val="00FB332B"/>
    <w:rsid w:val="00FB3586"/>
    <w:rsid w:val="00FB40D6"/>
    <w:rsid w:val="00FB523D"/>
    <w:rsid w:val="00FB52B4"/>
    <w:rsid w:val="00FC1684"/>
    <w:rsid w:val="00FC190E"/>
    <w:rsid w:val="00FC2A24"/>
    <w:rsid w:val="00FC3E42"/>
    <w:rsid w:val="00FC3E7F"/>
    <w:rsid w:val="00FC6912"/>
    <w:rsid w:val="00FC75A4"/>
    <w:rsid w:val="00FC7F80"/>
    <w:rsid w:val="00FD089C"/>
    <w:rsid w:val="00FD108A"/>
    <w:rsid w:val="00FD3015"/>
    <w:rsid w:val="00FD3ABD"/>
    <w:rsid w:val="00FD4079"/>
    <w:rsid w:val="00FD5B68"/>
    <w:rsid w:val="00FD7DC0"/>
    <w:rsid w:val="00FE13C8"/>
    <w:rsid w:val="00FE3E93"/>
    <w:rsid w:val="00FE53F3"/>
    <w:rsid w:val="00FE58C1"/>
    <w:rsid w:val="00FE7485"/>
    <w:rsid w:val="00FE782E"/>
    <w:rsid w:val="00FF0F90"/>
    <w:rsid w:val="00FF1445"/>
    <w:rsid w:val="00FF1AB2"/>
    <w:rsid w:val="00FF1AB4"/>
    <w:rsid w:val="00FF1F08"/>
    <w:rsid w:val="00FF32EB"/>
    <w:rsid w:val="00FF33B6"/>
    <w:rsid w:val="00FF346B"/>
    <w:rsid w:val="00FF46C4"/>
    <w:rsid w:val="00FF532E"/>
    <w:rsid w:val="00FF6053"/>
    <w:rsid w:val="00FF6643"/>
    <w:rsid w:val="00FF679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43D09F"/>
  <w15:docId w15:val="{AA531F3E-5D34-4ABC-B4BB-2CA30AC2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lsdException w:name="heading 3" w:semiHidden="1" w:uiPriority="9"/>
    <w:lsdException w:name="heading 4" w:semiHidden="1" w:uiPriority="0"/>
    <w:lsdException w:name="heading 5" w:semiHidden="1" w:uiPriority="9" w:qFormat="1"/>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rsid w:val="00A86F32"/>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rFonts w:ascii="Arial" w:hAnsi="Arial" w:cs="Times New Roman"/>
      <w:lang w:val="de-CH" w:eastAsia="de-CH"/>
    </w:rPr>
  </w:style>
  <w:style w:type="paragraph" w:styleId="berschrift1">
    <w:name w:val="heading 1"/>
    <w:basedOn w:val="Standard"/>
    <w:next w:val="Standard"/>
    <w:link w:val="berschrift1Zchn"/>
    <w:uiPriority w:val="9"/>
    <w:rsid w:val="00312C65"/>
    <w:pPr>
      <w:keepNext/>
      <w:keepLines/>
      <w:numPr>
        <w:numId w:val="15"/>
      </w:numPr>
      <w:spacing w:before="480"/>
      <w:outlineLvl w:val="0"/>
    </w:pPr>
    <w:rPr>
      <w:rFonts w:asciiTheme="majorHAnsi" w:eastAsiaTheme="majorEastAsia" w:hAnsiTheme="majorHAnsi" w:cstheme="majorBidi"/>
      <w:b/>
      <w:bCs/>
      <w:color w:val="004F9E" w:themeColor="accent1" w:themeShade="BF"/>
      <w:sz w:val="28"/>
      <w:szCs w:val="28"/>
    </w:rPr>
  </w:style>
  <w:style w:type="paragraph" w:styleId="berschrift2">
    <w:name w:val="heading 2"/>
    <w:basedOn w:val="Standard"/>
    <w:next w:val="Standard"/>
    <w:link w:val="berschrift2Zchn"/>
    <w:uiPriority w:val="9"/>
    <w:semiHidden/>
    <w:rsid w:val="00312C65"/>
    <w:pPr>
      <w:keepNext/>
      <w:keepLines/>
      <w:numPr>
        <w:ilvl w:val="1"/>
        <w:numId w:val="15"/>
      </w:numPr>
      <w:spacing w:before="200"/>
      <w:outlineLvl w:val="1"/>
    </w:pPr>
    <w:rPr>
      <w:rFonts w:asciiTheme="majorHAnsi" w:eastAsiaTheme="majorEastAsia" w:hAnsiTheme="majorHAnsi" w:cstheme="majorBidi"/>
      <w:b/>
      <w:bCs/>
      <w:color w:val="006AD4" w:themeColor="accent1"/>
      <w:sz w:val="26"/>
      <w:szCs w:val="26"/>
    </w:rPr>
  </w:style>
  <w:style w:type="paragraph" w:styleId="berschrift3">
    <w:name w:val="heading 3"/>
    <w:basedOn w:val="Standard"/>
    <w:next w:val="Standard"/>
    <w:link w:val="berschrift3Zchn"/>
    <w:uiPriority w:val="9"/>
    <w:semiHidden/>
    <w:rsid w:val="00312C65"/>
    <w:pPr>
      <w:keepNext/>
      <w:keepLines/>
      <w:numPr>
        <w:ilvl w:val="2"/>
        <w:numId w:val="15"/>
      </w:numPr>
      <w:spacing w:before="200"/>
      <w:outlineLvl w:val="2"/>
    </w:pPr>
    <w:rPr>
      <w:rFonts w:asciiTheme="majorHAnsi" w:eastAsiaTheme="majorEastAsia" w:hAnsiTheme="majorHAnsi" w:cstheme="majorBidi"/>
      <w:b/>
      <w:bCs/>
      <w:color w:val="006AD4" w:themeColor="accent1"/>
    </w:rPr>
  </w:style>
  <w:style w:type="paragraph" w:styleId="berschrift4">
    <w:name w:val="heading 4"/>
    <w:basedOn w:val="Standard"/>
    <w:next w:val="Standard"/>
    <w:link w:val="berschrift4Zchn"/>
    <w:semiHidden/>
    <w:rsid w:val="00C707E2"/>
    <w:pPr>
      <w:keepNext/>
      <w:numPr>
        <w:ilvl w:val="3"/>
        <w:numId w:val="15"/>
      </w:numPr>
      <w:outlineLvl w:val="3"/>
    </w:pPr>
    <w:rPr>
      <w:bCs/>
      <w:szCs w:val="28"/>
    </w:rPr>
  </w:style>
  <w:style w:type="paragraph" w:styleId="berschrift5">
    <w:name w:val="heading 5"/>
    <w:basedOn w:val="Standard"/>
    <w:next w:val="Standard"/>
    <w:link w:val="berschrift5Zchn"/>
    <w:uiPriority w:val="9"/>
    <w:qFormat/>
    <w:rsid w:val="00312C65"/>
    <w:pPr>
      <w:keepNext/>
      <w:keepLines/>
      <w:numPr>
        <w:ilvl w:val="4"/>
        <w:numId w:val="15"/>
      </w:numPr>
      <w:spacing w:before="200"/>
      <w:outlineLvl w:val="4"/>
    </w:pPr>
    <w:rPr>
      <w:rFonts w:asciiTheme="majorHAnsi" w:eastAsiaTheme="majorEastAsia" w:hAnsiTheme="majorHAnsi" w:cstheme="majorBidi"/>
      <w:color w:val="003469" w:themeColor="accent1" w:themeShade="7F"/>
    </w:rPr>
  </w:style>
  <w:style w:type="paragraph" w:styleId="berschrift6">
    <w:name w:val="heading 6"/>
    <w:basedOn w:val="Standard"/>
    <w:next w:val="Standard"/>
    <w:link w:val="berschrift6Zchn"/>
    <w:uiPriority w:val="9"/>
    <w:semiHidden/>
    <w:rsid w:val="00312C65"/>
    <w:pPr>
      <w:keepNext/>
      <w:keepLines/>
      <w:numPr>
        <w:ilvl w:val="5"/>
        <w:numId w:val="15"/>
      </w:numPr>
      <w:spacing w:before="200"/>
      <w:outlineLvl w:val="5"/>
    </w:pPr>
    <w:rPr>
      <w:rFonts w:asciiTheme="majorHAnsi" w:eastAsiaTheme="majorEastAsia" w:hAnsiTheme="majorHAnsi" w:cstheme="majorBidi"/>
      <w:i/>
      <w:iCs/>
      <w:color w:val="003469" w:themeColor="accent1" w:themeShade="7F"/>
    </w:rPr>
  </w:style>
  <w:style w:type="paragraph" w:styleId="berschrift7">
    <w:name w:val="heading 7"/>
    <w:basedOn w:val="Standard"/>
    <w:next w:val="Standard"/>
    <w:link w:val="berschrift7Zchn"/>
    <w:uiPriority w:val="9"/>
    <w:semiHidden/>
    <w:rsid w:val="00312C65"/>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rsid w:val="00312C65"/>
    <w:pPr>
      <w:keepNext/>
      <w:keepLines/>
      <w:numPr>
        <w:ilvl w:val="7"/>
        <w:numId w:val="15"/>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rsid w:val="00312C65"/>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Vorgabetext">
    <w:name w:val="00 Vorgabetext"/>
    <w:basedOn w:val="Standard"/>
    <w:link w:val="00VorgabetextZchn"/>
    <w:qFormat/>
    <w:rsid w:val="00C707E2"/>
  </w:style>
  <w:style w:type="paragraph" w:customStyle="1" w:styleId="01Kleinschrift">
    <w:name w:val="01 Kleinschrift"/>
    <w:basedOn w:val="Standard"/>
    <w:qFormat/>
    <w:rsid w:val="00C707E2"/>
    <w:rPr>
      <w:sz w:val="18"/>
    </w:rPr>
  </w:style>
  <w:style w:type="paragraph" w:customStyle="1" w:styleId="010KleinschriftTabelle">
    <w:name w:val="010 Kleinschrift Tabelle"/>
    <w:basedOn w:val="01Kleinschrift"/>
    <w:semiHidden/>
    <w:qFormat/>
    <w:rsid w:val="00C707E2"/>
    <w:pPr>
      <w:spacing w:before="160"/>
    </w:pPr>
  </w:style>
  <w:style w:type="paragraph" w:customStyle="1" w:styleId="11Einr1Stufe">
    <w:name w:val="11 Einr. 1. Stufe"/>
    <w:basedOn w:val="Standard"/>
    <w:qFormat/>
    <w:rsid w:val="00C707E2"/>
    <w:pPr>
      <w:ind w:left="397"/>
    </w:pPr>
  </w:style>
  <w:style w:type="paragraph" w:customStyle="1" w:styleId="12Einr2Stufe">
    <w:name w:val="12 Einr. 2. Stufe"/>
    <w:basedOn w:val="Standard"/>
    <w:qFormat/>
    <w:rsid w:val="00C707E2"/>
    <w:pPr>
      <w:tabs>
        <w:tab w:val="clear" w:pos="397"/>
      </w:tabs>
      <w:ind w:left="794"/>
    </w:pPr>
  </w:style>
  <w:style w:type="paragraph" w:customStyle="1" w:styleId="13Aufz1Stufe">
    <w:name w:val="13 Aufz.1.Stufe"/>
    <w:basedOn w:val="Standard"/>
    <w:qFormat/>
    <w:rsid w:val="00C707E2"/>
    <w:pPr>
      <w:numPr>
        <w:numId w:val="6"/>
      </w:numPr>
    </w:pPr>
  </w:style>
  <w:style w:type="paragraph" w:customStyle="1" w:styleId="14Aufz2Stufe">
    <w:name w:val="14 Aufz.2.Stufe"/>
    <w:basedOn w:val="Standard"/>
    <w:qFormat/>
    <w:rsid w:val="00C707E2"/>
    <w:pPr>
      <w:numPr>
        <w:ilvl w:val="1"/>
        <w:numId w:val="6"/>
      </w:numPr>
      <w:tabs>
        <w:tab w:val="clear" w:pos="397"/>
      </w:tabs>
    </w:pPr>
  </w:style>
  <w:style w:type="paragraph" w:customStyle="1" w:styleId="15AufzDispo1Stufe">
    <w:name w:val="15 Aufz. Dispo 1. Stufe"/>
    <w:basedOn w:val="Standard"/>
    <w:qFormat/>
    <w:rsid w:val="00C707E2"/>
    <w:pPr>
      <w:numPr>
        <w:ilvl w:val="2"/>
        <w:numId w:val="6"/>
      </w:numPr>
      <w:tabs>
        <w:tab w:val="clear" w:pos="397"/>
      </w:tabs>
    </w:pPr>
  </w:style>
  <w:style w:type="paragraph" w:customStyle="1" w:styleId="16AufzDispo2Stufe">
    <w:name w:val="16 Aufz. Dispo 2. Stufe"/>
    <w:basedOn w:val="Standard"/>
    <w:qFormat/>
    <w:rsid w:val="00C707E2"/>
    <w:pPr>
      <w:numPr>
        <w:ilvl w:val="3"/>
        <w:numId w:val="6"/>
      </w:numPr>
      <w:tabs>
        <w:tab w:val="clear" w:pos="397"/>
        <w:tab w:val="clear" w:pos="794"/>
      </w:tabs>
    </w:pPr>
  </w:style>
  <w:style w:type="paragraph" w:customStyle="1" w:styleId="21NumAbsatz1">
    <w:name w:val="21 Num.Absatz1."/>
    <w:basedOn w:val="Standard"/>
    <w:qFormat/>
    <w:rsid w:val="00C707E2"/>
    <w:pPr>
      <w:numPr>
        <w:numId w:val="9"/>
      </w:numPr>
    </w:pPr>
  </w:style>
  <w:style w:type="paragraph" w:customStyle="1" w:styleId="23NumAbsatzA">
    <w:name w:val="23 Num.AbsatzA"/>
    <w:basedOn w:val="Standard"/>
    <w:qFormat/>
    <w:rsid w:val="00C707E2"/>
    <w:pPr>
      <w:numPr>
        <w:ilvl w:val="1"/>
        <w:numId w:val="9"/>
      </w:numPr>
      <w:tabs>
        <w:tab w:val="clear" w:pos="397"/>
      </w:tabs>
    </w:pPr>
  </w:style>
  <w:style w:type="paragraph" w:customStyle="1" w:styleId="24NumDispo1">
    <w:name w:val="24 Num. Dispo 1."/>
    <w:basedOn w:val="Standard"/>
    <w:qFormat/>
    <w:rsid w:val="00C707E2"/>
    <w:pPr>
      <w:numPr>
        <w:ilvl w:val="2"/>
        <w:numId w:val="9"/>
      </w:numPr>
      <w:tabs>
        <w:tab w:val="clear" w:pos="397"/>
      </w:tabs>
    </w:pPr>
  </w:style>
  <w:style w:type="paragraph" w:customStyle="1" w:styleId="25NumDispoI">
    <w:name w:val="25 Num. Dispo I"/>
    <w:basedOn w:val="Standard"/>
    <w:qFormat/>
    <w:rsid w:val="00C707E2"/>
    <w:pPr>
      <w:numPr>
        <w:ilvl w:val="3"/>
        <w:numId w:val="9"/>
      </w:numPr>
      <w:tabs>
        <w:tab w:val="clear" w:pos="397"/>
      </w:tabs>
    </w:pPr>
  </w:style>
  <w:style w:type="paragraph" w:customStyle="1" w:styleId="26NumDispoa">
    <w:name w:val="26 Num. Dispo a)"/>
    <w:basedOn w:val="Standard"/>
    <w:qFormat/>
    <w:rsid w:val="00C707E2"/>
    <w:pPr>
      <w:numPr>
        <w:ilvl w:val="4"/>
        <w:numId w:val="9"/>
      </w:numPr>
      <w:tabs>
        <w:tab w:val="clear" w:pos="397"/>
        <w:tab w:val="clear" w:pos="794"/>
      </w:tabs>
    </w:pPr>
  </w:style>
  <w:style w:type="paragraph" w:customStyle="1" w:styleId="31Formulartitel">
    <w:name w:val="31 Formulartitel"/>
    <w:basedOn w:val="Standard"/>
    <w:next w:val="00Vorgabetext"/>
    <w:qFormat/>
    <w:rsid w:val="00C707E2"/>
    <w:pPr>
      <w:keepNext/>
      <w:keepLines/>
      <w:numPr>
        <w:numId w:val="8"/>
      </w:numPr>
      <w:spacing w:before="140" w:after="140"/>
      <w:outlineLvl w:val="0"/>
    </w:pPr>
    <w:rPr>
      <w:rFonts w:ascii="Arial Black" w:hAnsi="Arial Black"/>
      <w:sz w:val="32"/>
      <w:szCs w:val="28"/>
    </w:rPr>
  </w:style>
  <w:style w:type="paragraph" w:customStyle="1" w:styleId="32Haupttitel">
    <w:name w:val="32 Haupttitel"/>
    <w:basedOn w:val="Standard"/>
    <w:next w:val="00Vorgabetext"/>
    <w:semiHidden/>
    <w:qFormat/>
    <w:rsid w:val="00C707E2"/>
    <w:pPr>
      <w:keepNext/>
      <w:keepLines/>
      <w:numPr>
        <w:ilvl w:val="1"/>
        <w:numId w:val="8"/>
      </w:numPr>
      <w:tabs>
        <w:tab w:val="clear" w:pos="397"/>
      </w:tabs>
      <w:spacing w:after="120"/>
      <w:outlineLvl w:val="1"/>
    </w:pPr>
    <w:rPr>
      <w:rFonts w:ascii="Arial Black" w:hAnsi="Arial Black"/>
    </w:rPr>
  </w:style>
  <w:style w:type="paragraph" w:customStyle="1" w:styleId="33TitelBetreffnis">
    <w:name w:val="33 Titel/Betreffnis"/>
    <w:basedOn w:val="Standard"/>
    <w:next w:val="00Vorgabetext"/>
    <w:qFormat/>
    <w:rsid w:val="00C707E2"/>
    <w:pPr>
      <w:keepNext/>
      <w:keepLines/>
      <w:numPr>
        <w:ilvl w:val="2"/>
        <w:numId w:val="8"/>
      </w:numPr>
      <w:tabs>
        <w:tab w:val="clear" w:pos="397"/>
      </w:tabs>
      <w:spacing w:after="120"/>
      <w:outlineLvl w:val="2"/>
    </w:pPr>
    <w:rPr>
      <w:rFonts w:ascii="Arial Black" w:hAnsi="Arial Black"/>
    </w:rPr>
  </w:style>
  <w:style w:type="paragraph" w:customStyle="1" w:styleId="34NumHaupttitel">
    <w:name w:val="34 Num. Haupttitel"/>
    <w:basedOn w:val="Standard"/>
    <w:next w:val="00Vorgabetext"/>
    <w:semiHidden/>
    <w:qFormat/>
    <w:rsid w:val="00C707E2"/>
    <w:pPr>
      <w:keepNext/>
      <w:keepLines/>
      <w:numPr>
        <w:ilvl w:val="4"/>
        <w:numId w:val="8"/>
      </w:numPr>
      <w:spacing w:after="120"/>
      <w:outlineLvl w:val="4"/>
    </w:pPr>
    <w:rPr>
      <w:rFonts w:ascii="Arial Black" w:hAnsi="Arial Black"/>
    </w:rPr>
  </w:style>
  <w:style w:type="paragraph" w:customStyle="1" w:styleId="35Titel11">
    <w:name w:val="35 Titel 1.1"/>
    <w:basedOn w:val="Standard"/>
    <w:next w:val="00Vorgabetext"/>
    <w:semiHidden/>
    <w:qFormat/>
    <w:rsid w:val="00C707E2"/>
    <w:pPr>
      <w:keepNext/>
      <w:keepLines/>
      <w:numPr>
        <w:ilvl w:val="5"/>
        <w:numId w:val="8"/>
      </w:numPr>
      <w:tabs>
        <w:tab w:val="clear" w:pos="397"/>
      </w:tabs>
      <w:spacing w:after="120"/>
      <w:outlineLvl w:val="5"/>
    </w:pPr>
    <w:rPr>
      <w:rFonts w:ascii="Arial Black" w:hAnsi="Arial Black"/>
    </w:rPr>
  </w:style>
  <w:style w:type="paragraph" w:customStyle="1" w:styleId="41Unterschrift">
    <w:name w:val="41 Unterschrift"/>
    <w:basedOn w:val="Standard"/>
    <w:semiHidden/>
    <w:qFormat/>
    <w:rsid w:val="00C707E2"/>
    <w:pPr>
      <w:tabs>
        <w:tab w:val="clear" w:pos="397"/>
        <w:tab w:val="clear" w:pos="794"/>
        <w:tab w:val="clear" w:pos="1191"/>
        <w:tab w:val="clear" w:pos="4479"/>
        <w:tab w:val="clear" w:pos="4876"/>
      </w:tabs>
      <w:spacing w:before="0"/>
    </w:pPr>
  </w:style>
  <w:style w:type="paragraph" w:customStyle="1" w:styleId="42Empfngeradresse">
    <w:name w:val="42 Empfängeradresse"/>
    <w:basedOn w:val="Standard"/>
    <w:semiHidden/>
    <w:qFormat/>
    <w:rsid w:val="00C707E2"/>
    <w:pPr>
      <w:tabs>
        <w:tab w:val="clear" w:pos="4479"/>
        <w:tab w:val="clear" w:pos="4876"/>
        <w:tab w:val="clear" w:pos="5273"/>
        <w:tab w:val="clear" w:pos="5670"/>
        <w:tab w:val="clear" w:pos="6067"/>
        <w:tab w:val="clear" w:pos="7938"/>
      </w:tabs>
      <w:spacing w:before="0"/>
    </w:pPr>
  </w:style>
  <w:style w:type="paragraph" w:customStyle="1" w:styleId="43Protokollnotiz">
    <w:name w:val="43 Protokollnotiz"/>
    <w:basedOn w:val="Standard"/>
    <w:semiHidden/>
    <w:qFormat/>
    <w:rsid w:val="00C707E2"/>
    <w:pPr>
      <w:numPr>
        <w:ilvl w:val="1"/>
        <w:numId w:val="7"/>
      </w:numPr>
      <w:tabs>
        <w:tab w:val="clear" w:pos="397"/>
      </w:tabs>
      <w:ind w:right="3969"/>
    </w:pPr>
  </w:style>
  <w:style w:type="paragraph" w:customStyle="1" w:styleId="431AufzProtokollnotiz">
    <w:name w:val="431 Aufz. Protokollnotiz"/>
    <w:basedOn w:val="Standard"/>
    <w:semiHidden/>
    <w:qFormat/>
    <w:rsid w:val="00C707E2"/>
    <w:pPr>
      <w:numPr>
        <w:numId w:val="7"/>
      </w:numPr>
      <w:ind w:right="3969"/>
    </w:pPr>
  </w:style>
  <w:style w:type="paragraph" w:customStyle="1" w:styleId="44RmischeNum">
    <w:name w:val="44 Römische Num"/>
    <w:basedOn w:val="Standard"/>
    <w:qFormat/>
    <w:rsid w:val="00C707E2"/>
    <w:pPr>
      <w:numPr>
        <w:ilvl w:val="5"/>
        <w:numId w:val="9"/>
      </w:numPr>
      <w:tabs>
        <w:tab w:val="clear" w:pos="397"/>
        <w:tab w:val="clear" w:pos="794"/>
      </w:tabs>
      <w:jc w:val="center"/>
    </w:pPr>
  </w:style>
  <w:style w:type="paragraph" w:customStyle="1" w:styleId="45Linieunten">
    <w:name w:val="45 Linie unten"/>
    <w:basedOn w:val="Standard"/>
    <w:qFormat/>
    <w:rsid w:val="00C707E2"/>
    <w:pPr>
      <w:pBdr>
        <w:bottom w:val="single" w:sz="8" w:space="7" w:color="auto"/>
      </w:pBdr>
    </w:pPr>
  </w:style>
  <w:style w:type="paragraph" w:customStyle="1" w:styleId="46Rahmen">
    <w:name w:val="46 Rahmen"/>
    <w:basedOn w:val="Standard"/>
    <w:qFormat/>
    <w:rsid w:val="00C707E2"/>
    <w:pPr>
      <w:pBdr>
        <w:top w:val="single" w:sz="8" w:space="7" w:color="auto"/>
        <w:left w:val="single" w:sz="8" w:space="7" w:color="auto"/>
        <w:bottom w:val="single" w:sz="8" w:space="7" w:color="auto"/>
        <w:right w:val="single" w:sz="8" w:space="7" w:color="auto"/>
      </w:pBdr>
      <w:ind w:left="144" w:right="144"/>
    </w:pPr>
  </w:style>
  <w:style w:type="paragraph" w:customStyle="1" w:styleId="471KopfEinvernahme9pt">
    <w:name w:val="471 Kopf Einvernahme 9pt"/>
    <w:basedOn w:val="Standard"/>
    <w:semiHidden/>
    <w:qFormat/>
    <w:rsid w:val="00C707E2"/>
    <w:pPr>
      <w:pBdr>
        <w:bottom w:val="single" w:sz="8" w:space="7" w:color="auto"/>
      </w:pBdr>
      <w:tabs>
        <w:tab w:val="clear" w:pos="397"/>
        <w:tab w:val="clear" w:pos="794"/>
        <w:tab w:val="clear" w:pos="1191"/>
        <w:tab w:val="clear" w:pos="4479"/>
        <w:tab w:val="clear" w:pos="4876"/>
        <w:tab w:val="clear" w:pos="5273"/>
        <w:tab w:val="clear" w:pos="5670"/>
        <w:tab w:val="clear" w:pos="6067"/>
        <w:tab w:val="right" w:pos="9072"/>
      </w:tabs>
      <w:spacing w:before="0"/>
    </w:pPr>
    <w:rPr>
      <w:sz w:val="18"/>
    </w:rPr>
  </w:style>
  <w:style w:type="paragraph" w:customStyle="1" w:styleId="48Fusszeile">
    <w:name w:val="48 Fusszeile"/>
    <w:basedOn w:val="Standard"/>
    <w:semiHidden/>
    <w:qFormat/>
    <w:rsid w:val="00C707E2"/>
    <w:pPr>
      <w:tabs>
        <w:tab w:val="clear" w:pos="397"/>
        <w:tab w:val="clear" w:pos="794"/>
        <w:tab w:val="clear" w:pos="1191"/>
        <w:tab w:val="clear" w:pos="4479"/>
        <w:tab w:val="clear" w:pos="4876"/>
        <w:tab w:val="clear" w:pos="5273"/>
        <w:tab w:val="clear" w:pos="5670"/>
        <w:tab w:val="clear" w:pos="6067"/>
        <w:tab w:val="clear" w:pos="7938"/>
        <w:tab w:val="center" w:pos="4252"/>
        <w:tab w:val="right" w:pos="8504"/>
      </w:tabs>
    </w:pPr>
  </w:style>
  <w:style w:type="paragraph" w:customStyle="1" w:styleId="481FussEinvernahme9pt">
    <w:name w:val="481 Fuss Einvernahme 9pt"/>
    <w:basedOn w:val="Standard"/>
    <w:semiHidden/>
    <w:qFormat/>
    <w:rsid w:val="00C707E2"/>
    <w:pPr>
      <w:tabs>
        <w:tab w:val="clear" w:pos="397"/>
        <w:tab w:val="clear" w:pos="794"/>
        <w:tab w:val="clear" w:pos="1191"/>
        <w:tab w:val="clear" w:pos="4479"/>
        <w:tab w:val="clear" w:pos="4876"/>
        <w:tab w:val="clear" w:pos="5273"/>
        <w:tab w:val="clear" w:pos="5670"/>
        <w:tab w:val="clear" w:pos="6067"/>
        <w:tab w:val="clear" w:pos="7938"/>
        <w:tab w:val="center" w:pos="4252"/>
        <w:tab w:val="right" w:pos="8504"/>
      </w:tabs>
    </w:pPr>
    <w:rPr>
      <w:sz w:val="18"/>
    </w:rPr>
  </w:style>
  <w:style w:type="paragraph" w:customStyle="1" w:styleId="51Absender">
    <w:name w:val="51 Absender"/>
    <w:basedOn w:val="Standard"/>
    <w:semiHidden/>
    <w:qFormat/>
    <w:rsid w:val="00C707E2"/>
    <w:pPr>
      <w:tabs>
        <w:tab w:val="clear" w:pos="397"/>
        <w:tab w:val="clear" w:pos="794"/>
        <w:tab w:val="clear" w:pos="1191"/>
        <w:tab w:val="left" w:pos="1259"/>
      </w:tabs>
      <w:spacing w:before="0"/>
      <w:ind w:left="1259" w:hanging="1259"/>
    </w:pPr>
    <w:rPr>
      <w:sz w:val="18"/>
    </w:rPr>
  </w:style>
  <w:style w:type="paragraph" w:customStyle="1" w:styleId="52AbsenderAdresse">
    <w:name w:val="52 AbsenderAdresse"/>
    <w:basedOn w:val="Standard"/>
    <w:semiHidden/>
    <w:qFormat/>
    <w:rsid w:val="00C707E2"/>
    <w:pPr>
      <w:tabs>
        <w:tab w:val="clear" w:pos="397"/>
        <w:tab w:val="clear" w:pos="794"/>
        <w:tab w:val="clear" w:pos="1191"/>
        <w:tab w:val="clear" w:pos="4479"/>
        <w:tab w:val="clear" w:pos="4876"/>
        <w:tab w:val="clear" w:pos="5273"/>
        <w:tab w:val="clear" w:pos="5670"/>
        <w:tab w:val="clear" w:pos="6067"/>
        <w:tab w:val="left" w:pos="2835"/>
        <w:tab w:val="right" w:pos="9072"/>
      </w:tabs>
      <w:suppressAutoHyphens/>
      <w:spacing w:before="0"/>
    </w:pPr>
    <w:rPr>
      <w:sz w:val="18"/>
    </w:rPr>
  </w:style>
  <w:style w:type="paragraph" w:customStyle="1" w:styleId="53Briefkopf">
    <w:name w:val="53 Briefkopf"/>
    <w:basedOn w:val="Standard"/>
    <w:semiHidden/>
    <w:qFormat/>
    <w:rsid w:val="00C707E2"/>
    <w:pPr>
      <w:spacing w:before="0"/>
    </w:pPr>
    <w:rPr>
      <w:sz w:val="20"/>
      <w:szCs w:val="20"/>
    </w:rPr>
  </w:style>
  <w:style w:type="paragraph" w:customStyle="1" w:styleId="531E">
    <w:name w:val="531 E"/>
    <w:basedOn w:val="Standard"/>
    <w:next w:val="00Vorgabetext"/>
    <w:semiHidden/>
    <w:qFormat/>
    <w:rsid w:val="00C707E2"/>
    <w:pPr>
      <w:tabs>
        <w:tab w:val="clear" w:pos="397"/>
        <w:tab w:val="clear" w:pos="794"/>
        <w:tab w:val="clear" w:pos="1191"/>
        <w:tab w:val="clear" w:pos="4479"/>
        <w:tab w:val="clear" w:pos="4876"/>
        <w:tab w:val="clear" w:pos="5273"/>
        <w:tab w:val="clear" w:pos="5670"/>
        <w:tab w:val="clear" w:pos="6067"/>
      </w:tabs>
      <w:spacing w:before="0"/>
    </w:pPr>
    <w:rPr>
      <w:rFonts w:ascii="JUST" w:hAnsi="JUST"/>
      <w:sz w:val="92"/>
      <w:szCs w:val="92"/>
    </w:rPr>
  </w:style>
  <w:style w:type="paragraph" w:customStyle="1" w:styleId="54Personalien">
    <w:name w:val="54 Personalien"/>
    <w:basedOn w:val="Standard"/>
    <w:semiHidden/>
    <w:qFormat/>
    <w:rsid w:val="00C707E2"/>
    <w:pPr>
      <w:tabs>
        <w:tab w:val="clear" w:pos="397"/>
        <w:tab w:val="clear" w:pos="794"/>
      </w:tabs>
    </w:pPr>
  </w:style>
  <w:style w:type="paragraph" w:customStyle="1" w:styleId="55Kopf">
    <w:name w:val="55 Kopf"/>
    <w:basedOn w:val="Standard"/>
    <w:qFormat/>
    <w:rsid w:val="00C707E2"/>
    <w:pPr>
      <w:tabs>
        <w:tab w:val="clear" w:pos="397"/>
        <w:tab w:val="clear" w:pos="794"/>
        <w:tab w:val="clear" w:pos="1191"/>
        <w:tab w:val="clear" w:pos="4479"/>
        <w:tab w:val="clear" w:pos="4876"/>
        <w:tab w:val="clear" w:pos="5273"/>
        <w:tab w:val="clear" w:pos="5670"/>
        <w:tab w:val="clear" w:pos="6067"/>
        <w:tab w:val="clear" w:pos="7938"/>
      </w:tabs>
      <w:spacing w:before="0"/>
    </w:pPr>
    <w:rPr>
      <w:sz w:val="16"/>
    </w:rPr>
  </w:style>
  <w:style w:type="paragraph" w:customStyle="1" w:styleId="551Kopfref">
    <w:name w:val="551 Kopf ref"/>
    <w:basedOn w:val="55Kopf"/>
    <w:qFormat/>
    <w:rsid w:val="00C707E2"/>
    <w:pPr>
      <w:jc w:val="right"/>
    </w:pPr>
  </w:style>
  <w:style w:type="paragraph" w:customStyle="1" w:styleId="552Kopfblack">
    <w:name w:val="552 Kopf black"/>
    <w:basedOn w:val="55Kopf"/>
    <w:qFormat/>
    <w:rsid w:val="00C707E2"/>
    <w:rPr>
      <w:rFonts w:ascii="Arial Black" w:hAnsi="Arial Black"/>
    </w:rPr>
  </w:style>
  <w:style w:type="paragraph" w:customStyle="1" w:styleId="60Frage">
    <w:name w:val="60 Frage"/>
    <w:basedOn w:val="Standard"/>
    <w:next w:val="Standard"/>
    <w:semiHidden/>
    <w:qFormat/>
    <w:rsid w:val="00C707E2"/>
    <w:pPr>
      <w:tabs>
        <w:tab w:val="clear" w:pos="397"/>
        <w:tab w:val="clear" w:pos="794"/>
        <w:tab w:val="clear" w:pos="1191"/>
      </w:tabs>
      <w:ind w:left="1701"/>
    </w:pPr>
  </w:style>
  <w:style w:type="paragraph" w:customStyle="1" w:styleId="601FrageAufz1Stufe">
    <w:name w:val="601 Frage Aufz. 1. Stufe"/>
    <w:basedOn w:val="Standard"/>
    <w:semiHidden/>
    <w:qFormat/>
    <w:rsid w:val="00C707E2"/>
    <w:pPr>
      <w:numPr>
        <w:ilvl w:val="2"/>
        <w:numId w:val="7"/>
      </w:numPr>
      <w:tabs>
        <w:tab w:val="clear" w:pos="397"/>
        <w:tab w:val="clear" w:pos="1191"/>
        <w:tab w:val="left" w:pos="2098"/>
      </w:tabs>
    </w:pPr>
  </w:style>
  <w:style w:type="paragraph" w:customStyle="1" w:styleId="602FrageAufz2Stufe">
    <w:name w:val="602 Frage Aufz. 2. Stufe"/>
    <w:basedOn w:val="Standard"/>
    <w:semiHidden/>
    <w:qFormat/>
    <w:rsid w:val="00C707E2"/>
    <w:pPr>
      <w:numPr>
        <w:ilvl w:val="3"/>
        <w:numId w:val="7"/>
      </w:numPr>
      <w:tabs>
        <w:tab w:val="clear" w:pos="397"/>
        <w:tab w:val="clear" w:pos="794"/>
        <w:tab w:val="left" w:pos="2495"/>
      </w:tabs>
    </w:pPr>
  </w:style>
  <w:style w:type="paragraph" w:customStyle="1" w:styleId="61NumFrage">
    <w:name w:val="61 Num. Frage"/>
    <w:basedOn w:val="Standard"/>
    <w:next w:val="Standard"/>
    <w:semiHidden/>
    <w:qFormat/>
    <w:rsid w:val="00C707E2"/>
    <w:pPr>
      <w:numPr>
        <w:numId w:val="10"/>
      </w:numPr>
      <w:tabs>
        <w:tab w:val="clear" w:pos="7938"/>
        <w:tab w:val="left" w:pos="2098"/>
        <w:tab w:val="decimal" w:pos="8505"/>
      </w:tabs>
    </w:pPr>
  </w:style>
  <w:style w:type="paragraph" w:customStyle="1" w:styleId="62Antwort">
    <w:name w:val="62 Antwort"/>
    <w:basedOn w:val="Standard"/>
    <w:next w:val="60Frage"/>
    <w:semiHidden/>
    <w:qFormat/>
    <w:rsid w:val="00C707E2"/>
  </w:style>
  <w:style w:type="paragraph" w:customStyle="1" w:styleId="63EV-Unterschrift">
    <w:name w:val="63 EV-Unterschrift"/>
    <w:basedOn w:val="Standard"/>
    <w:semiHidden/>
    <w:qFormat/>
    <w:rsid w:val="00C707E2"/>
    <w:pPr>
      <w:pBdr>
        <w:bottom w:val="single" w:sz="4" w:space="31" w:color="C0C0C0"/>
      </w:pBdr>
      <w:tabs>
        <w:tab w:val="clear" w:pos="397"/>
        <w:tab w:val="clear" w:pos="794"/>
        <w:tab w:val="clear" w:pos="1191"/>
        <w:tab w:val="clear" w:pos="4479"/>
        <w:tab w:val="clear" w:pos="4876"/>
      </w:tabs>
      <w:spacing w:before="280" w:after="560"/>
      <w:ind w:right="4535"/>
    </w:pPr>
  </w:style>
  <w:style w:type="paragraph" w:customStyle="1" w:styleId="64EV-Titel">
    <w:name w:val="64 EV-Titel"/>
    <w:basedOn w:val="Standard"/>
    <w:next w:val="00Vorgabetext"/>
    <w:semiHidden/>
    <w:qFormat/>
    <w:rsid w:val="00C707E2"/>
    <w:pPr>
      <w:spacing w:before="520" w:after="280"/>
    </w:pPr>
    <w:rPr>
      <w:rFonts w:ascii="Arial Black" w:hAnsi="Arial Black"/>
      <w:sz w:val="32"/>
    </w:rPr>
  </w:style>
  <w:style w:type="numbering" w:customStyle="1" w:styleId="AufzhlungenStandard">
    <w:name w:val="AufzählungenStandard"/>
    <w:basedOn w:val="KeineListe"/>
    <w:semiHidden/>
    <w:rsid w:val="00C707E2"/>
    <w:pPr>
      <w:numPr>
        <w:numId w:val="1"/>
      </w:numPr>
    </w:pPr>
  </w:style>
  <w:style w:type="numbering" w:customStyle="1" w:styleId="AufzhlungenZusatz">
    <w:name w:val="AufzählungenZusatz"/>
    <w:basedOn w:val="KeineListe"/>
    <w:semiHidden/>
    <w:rsid w:val="00C707E2"/>
    <w:pPr>
      <w:numPr>
        <w:numId w:val="4"/>
      </w:numPr>
    </w:pPr>
  </w:style>
  <w:style w:type="paragraph" w:styleId="Dokumentstruktur">
    <w:name w:val="Document Map"/>
    <w:basedOn w:val="Standard"/>
    <w:link w:val="DokumentstrukturZchn"/>
    <w:semiHidden/>
    <w:rsid w:val="00C707E2"/>
    <w:rPr>
      <w:rFonts w:ascii="Tahoma" w:hAnsi="Tahoma" w:cs="Tahoma"/>
      <w:sz w:val="16"/>
      <w:szCs w:val="16"/>
    </w:rPr>
  </w:style>
  <w:style w:type="character" w:customStyle="1" w:styleId="DokumentstrukturZchn">
    <w:name w:val="Dokumentstruktur Zchn"/>
    <w:basedOn w:val="Absatz-Standardschriftart"/>
    <w:link w:val="Dokumentstruktur"/>
    <w:semiHidden/>
    <w:rsid w:val="007D4E3B"/>
    <w:rPr>
      <w:rFonts w:ascii="Tahoma" w:eastAsia="Times New Roman" w:hAnsi="Tahoma" w:cs="Tahoma"/>
      <w:sz w:val="16"/>
      <w:szCs w:val="16"/>
      <w:lang w:val="de-CH" w:eastAsia="de-CH"/>
    </w:rPr>
  </w:style>
  <w:style w:type="character" w:customStyle="1" w:styleId="doppeltunterstrichen">
    <w:name w:val="doppelt unterstrichen"/>
    <w:basedOn w:val="Absatz-Standardschriftart"/>
    <w:semiHidden/>
    <w:rsid w:val="00C707E2"/>
    <w:rPr>
      <w:u w:val="double"/>
    </w:rPr>
  </w:style>
  <w:style w:type="paragraph" w:customStyle="1" w:styleId="Drop1">
    <w:name w:val="Drop1"/>
    <w:basedOn w:val="Standard"/>
    <w:next w:val="00Vorgabetext"/>
    <w:semiHidden/>
    <w:rsid w:val="00C707E2"/>
  </w:style>
  <w:style w:type="paragraph" w:customStyle="1" w:styleId="Drop2">
    <w:name w:val="Drop2"/>
    <w:basedOn w:val="Standard"/>
    <w:next w:val="00Vorgabetext"/>
    <w:semiHidden/>
    <w:rsid w:val="00C707E2"/>
  </w:style>
  <w:style w:type="paragraph" w:customStyle="1" w:styleId="Drop3">
    <w:name w:val="Drop3"/>
    <w:basedOn w:val="Standard"/>
    <w:next w:val="00Vorgabetext"/>
    <w:semiHidden/>
    <w:rsid w:val="00C707E2"/>
  </w:style>
  <w:style w:type="paragraph" w:customStyle="1" w:styleId="Drop4">
    <w:name w:val="Drop4"/>
    <w:basedOn w:val="Standard"/>
    <w:next w:val="00Vorgabetext"/>
    <w:semiHidden/>
    <w:rsid w:val="00C707E2"/>
  </w:style>
  <w:style w:type="character" w:customStyle="1" w:styleId="fettZeichen">
    <w:name w:val="fett (Zeichen)"/>
    <w:basedOn w:val="Absatz-Standardschriftart"/>
    <w:qFormat/>
    <w:rsid w:val="000310E8"/>
    <w:rPr>
      <w:b/>
    </w:rPr>
  </w:style>
  <w:style w:type="paragraph" w:styleId="Fuzeile">
    <w:name w:val="footer"/>
    <w:basedOn w:val="Standard"/>
    <w:link w:val="FuzeileZchn"/>
    <w:semiHidden/>
    <w:rsid w:val="00C707E2"/>
    <w:pPr>
      <w:tabs>
        <w:tab w:val="clear" w:pos="397"/>
        <w:tab w:val="clear" w:pos="794"/>
        <w:tab w:val="clear" w:pos="1191"/>
        <w:tab w:val="clear" w:pos="4479"/>
        <w:tab w:val="clear" w:pos="4876"/>
        <w:tab w:val="clear" w:pos="5273"/>
        <w:tab w:val="clear" w:pos="5670"/>
        <w:tab w:val="clear" w:pos="6067"/>
        <w:tab w:val="center" w:pos="4536"/>
        <w:tab w:val="right" w:pos="9072"/>
      </w:tabs>
    </w:pPr>
  </w:style>
  <w:style w:type="character" w:customStyle="1" w:styleId="FuzeileZchn">
    <w:name w:val="Fußzeile Zchn"/>
    <w:basedOn w:val="Absatz-Standardschriftart"/>
    <w:link w:val="Fuzeile"/>
    <w:semiHidden/>
    <w:rsid w:val="00C707E2"/>
    <w:rPr>
      <w:rFonts w:ascii="Arial" w:eastAsia="Times New Roman" w:hAnsi="Arial" w:cs="Times New Roman"/>
      <w:lang w:val="de-CH" w:eastAsia="de-CH"/>
    </w:rPr>
  </w:style>
  <w:style w:type="numbering" w:customStyle="1" w:styleId="GliederungStandardListe">
    <w:name w:val="GliederungStandardListe"/>
    <w:basedOn w:val="KeineListe"/>
    <w:semiHidden/>
    <w:rsid w:val="00C707E2"/>
    <w:pPr>
      <w:numPr>
        <w:numId w:val="3"/>
      </w:numPr>
    </w:pPr>
  </w:style>
  <w:style w:type="character" w:styleId="Hyperlink">
    <w:name w:val="Hyperlink"/>
    <w:basedOn w:val="Absatz-Standardschriftart"/>
    <w:uiPriority w:val="99"/>
    <w:rsid w:val="00C707E2"/>
    <w:rPr>
      <w:color w:val="0000FF"/>
      <w:u w:val="single"/>
    </w:rPr>
  </w:style>
  <w:style w:type="paragraph" w:styleId="Kommentartext">
    <w:name w:val="annotation text"/>
    <w:basedOn w:val="Standard"/>
    <w:link w:val="KommentartextZchn"/>
    <w:semiHidden/>
    <w:rsid w:val="00C707E2"/>
    <w:rPr>
      <w:sz w:val="20"/>
      <w:szCs w:val="20"/>
    </w:rPr>
  </w:style>
  <w:style w:type="character" w:customStyle="1" w:styleId="KommentartextZchn">
    <w:name w:val="Kommentartext Zchn"/>
    <w:basedOn w:val="Absatz-Standardschriftart"/>
    <w:link w:val="Kommentartext"/>
    <w:semiHidden/>
    <w:rsid w:val="00C707E2"/>
    <w:rPr>
      <w:rFonts w:ascii="Arial" w:eastAsia="Times New Roman" w:hAnsi="Arial" w:cs="Times New Roman"/>
      <w:sz w:val="20"/>
      <w:szCs w:val="20"/>
      <w:lang w:val="de-CH" w:eastAsia="de-CH"/>
    </w:rPr>
  </w:style>
  <w:style w:type="paragraph" w:styleId="Kommentarthema">
    <w:name w:val="annotation subject"/>
    <w:basedOn w:val="Kommentartext"/>
    <w:next w:val="Kommentartext"/>
    <w:link w:val="KommentarthemaZchn"/>
    <w:semiHidden/>
    <w:rsid w:val="00C707E2"/>
    <w:rPr>
      <w:b/>
      <w:bCs/>
    </w:rPr>
  </w:style>
  <w:style w:type="character" w:customStyle="1" w:styleId="KommentarthemaZchn">
    <w:name w:val="Kommentarthema Zchn"/>
    <w:basedOn w:val="KommentartextZchn"/>
    <w:link w:val="Kommentarthema"/>
    <w:semiHidden/>
    <w:rsid w:val="00C707E2"/>
    <w:rPr>
      <w:rFonts w:ascii="Arial" w:eastAsia="Times New Roman" w:hAnsi="Arial" w:cs="Times New Roman"/>
      <w:b/>
      <w:bCs/>
      <w:sz w:val="20"/>
      <w:szCs w:val="20"/>
      <w:lang w:val="de-CH" w:eastAsia="de-CH"/>
    </w:rPr>
  </w:style>
  <w:style w:type="character" w:styleId="Kommentarzeichen">
    <w:name w:val="annotation reference"/>
    <w:basedOn w:val="Absatz-Standardschriftart"/>
    <w:semiHidden/>
    <w:rsid w:val="00C707E2"/>
    <w:rPr>
      <w:rFonts w:ascii="Times New Roman" w:hAnsi="Times New Roman"/>
      <w:b/>
      <w:color w:val="00FF00"/>
      <w:sz w:val="18"/>
      <w:szCs w:val="18"/>
      <w:bdr w:val="none" w:sz="0" w:space="0" w:color="auto"/>
      <w:shd w:val="clear" w:color="auto" w:fill="auto"/>
    </w:rPr>
  </w:style>
  <w:style w:type="character" w:customStyle="1" w:styleId="KommentarzeichenAus">
    <w:name w:val="Kommentarzeichen_Aus"/>
    <w:basedOn w:val="Absatz-Standardschriftart"/>
    <w:semiHidden/>
    <w:rsid w:val="00C707E2"/>
    <w:rPr>
      <w:rFonts w:ascii="Times New Roman" w:hAnsi="Times New Roman"/>
      <w:b/>
      <w:vanish/>
      <w:color w:val="00FF00"/>
      <w:sz w:val="18"/>
      <w:szCs w:val="18"/>
      <w:bdr w:val="none" w:sz="0" w:space="0" w:color="auto"/>
      <w:shd w:val="clear" w:color="auto" w:fill="auto"/>
      <w:lang w:val="de-CH"/>
    </w:rPr>
  </w:style>
  <w:style w:type="paragraph" w:styleId="Kopfzeile">
    <w:name w:val="header"/>
    <w:basedOn w:val="Standard"/>
    <w:link w:val="KopfzeileZchn"/>
    <w:semiHidden/>
    <w:rsid w:val="00C707E2"/>
    <w:pPr>
      <w:tabs>
        <w:tab w:val="clear" w:pos="397"/>
        <w:tab w:val="clear" w:pos="794"/>
        <w:tab w:val="clear" w:pos="1191"/>
        <w:tab w:val="clear" w:pos="4479"/>
        <w:tab w:val="clear" w:pos="4876"/>
        <w:tab w:val="clear" w:pos="5273"/>
        <w:tab w:val="clear" w:pos="5670"/>
        <w:tab w:val="clear" w:pos="6067"/>
        <w:tab w:val="center" w:pos="4536"/>
        <w:tab w:val="right" w:pos="9072"/>
      </w:tabs>
    </w:pPr>
  </w:style>
  <w:style w:type="character" w:customStyle="1" w:styleId="KopfzeileZchn">
    <w:name w:val="Kopfzeile Zchn"/>
    <w:basedOn w:val="Absatz-Standardschriftart"/>
    <w:link w:val="Kopfzeile"/>
    <w:semiHidden/>
    <w:rsid w:val="00C707E2"/>
    <w:rPr>
      <w:rFonts w:ascii="Arial" w:eastAsia="Times New Roman" w:hAnsi="Arial" w:cs="Times New Roman"/>
      <w:lang w:val="de-CH" w:eastAsia="de-CH"/>
    </w:rPr>
  </w:style>
  <w:style w:type="character" w:customStyle="1" w:styleId="kursiv">
    <w:name w:val="kursiv"/>
    <w:basedOn w:val="Absatz-Standardschriftart"/>
    <w:qFormat/>
    <w:rsid w:val="00C707E2"/>
    <w:rPr>
      <w:i/>
    </w:rPr>
  </w:style>
  <w:style w:type="numbering" w:customStyle="1" w:styleId="NummerierungStandard">
    <w:name w:val="NummerierungStandard"/>
    <w:basedOn w:val="KeineListe"/>
    <w:semiHidden/>
    <w:rsid w:val="00C707E2"/>
    <w:pPr>
      <w:numPr>
        <w:numId w:val="2"/>
      </w:numPr>
    </w:pPr>
  </w:style>
  <w:style w:type="numbering" w:customStyle="1" w:styleId="NummerierungZusatz">
    <w:name w:val="NummerierungZusatz"/>
    <w:basedOn w:val="KeineListe"/>
    <w:semiHidden/>
    <w:rsid w:val="00C707E2"/>
    <w:pPr>
      <w:numPr>
        <w:numId w:val="5"/>
      </w:numPr>
    </w:pPr>
  </w:style>
  <w:style w:type="character" w:styleId="Seitenzahl">
    <w:name w:val="page number"/>
    <w:basedOn w:val="Absatz-Standardschriftart"/>
    <w:semiHidden/>
    <w:rsid w:val="00C707E2"/>
  </w:style>
  <w:style w:type="paragraph" w:styleId="Sprechblasentext">
    <w:name w:val="Balloon Text"/>
    <w:basedOn w:val="Standard"/>
    <w:link w:val="SprechblasentextZchn"/>
    <w:semiHidden/>
    <w:rsid w:val="00C707E2"/>
    <w:rPr>
      <w:rFonts w:ascii="Tahoma" w:hAnsi="Tahoma" w:cs="Tahoma"/>
      <w:sz w:val="16"/>
      <w:szCs w:val="16"/>
    </w:rPr>
  </w:style>
  <w:style w:type="character" w:customStyle="1" w:styleId="SprechblasentextZchn">
    <w:name w:val="Sprechblasentext Zchn"/>
    <w:basedOn w:val="Absatz-Standardschriftart"/>
    <w:link w:val="Sprechblasentext"/>
    <w:semiHidden/>
    <w:rsid w:val="00C707E2"/>
    <w:rPr>
      <w:rFonts w:ascii="Tahoma" w:eastAsia="Times New Roman" w:hAnsi="Tahoma" w:cs="Tahoma"/>
      <w:sz w:val="16"/>
      <w:szCs w:val="16"/>
      <w:lang w:val="de-CH" w:eastAsia="de-CH"/>
    </w:rPr>
  </w:style>
  <w:style w:type="paragraph" w:styleId="StandardWeb">
    <w:name w:val="Normal (Web)"/>
    <w:basedOn w:val="Standard"/>
    <w:uiPriority w:val="99"/>
    <w:rsid w:val="00C707E2"/>
    <w:rPr>
      <w:rFonts w:ascii="Times New Roman" w:hAnsi="Times New Roman"/>
      <w:sz w:val="24"/>
      <w:szCs w:val="24"/>
    </w:rPr>
  </w:style>
  <w:style w:type="table" w:styleId="Tabellenraster">
    <w:name w:val="Table Grid"/>
    <w:basedOn w:val="NormaleTabelle"/>
    <w:rsid w:val="00C707E2"/>
    <w:pPr>
      <w:spacing w:before="120" w:after="0" w:line="240" w:lineRule="auto"/>
    </w:pPr>
    <w:rPr>
      <w:rFonts w:ascii="Arial" w:hAnsi="Arial" w:cs="Times New Roman"/>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semiHidden/>
    <w:rsid w:val="00862128"/>
    <w:rPr>
      <w:rFonts w:ascii="Arial" w:hAnsi="Arial" w:cs="Times New Roman"/>
      <w:bCs/>
      <w:szCs w:val="28"/>
      <w:lang w:val="de-CH" w:eastAsia="de-CH"/>
    </w:rPr>
  </w:style>
  <w:style w:type="character" w:customStyle="1" w:styleId="Unterstrichen">
    <w:name w:val="Unterstrichen"/>
    <w:basedOn w:val="Absatz-Standardschriftart"/>
    <w:semiHidden/>
    <w:rsid w:val="00C707E2"/>
    <w:rPr>
      <w:u w:val="single"/>
    </w:rPr>
  </w:style>
  <w:style w:type="paragraph" w:styleId="Verzeichnis1">
    <w:name w:val="toc 1"/>
    <w:basedOn w:val="Standard"/>
    <w:next w:val="Standard"/>
    <w:uiPriority w:val="39"/>
    <w:rsid w:val="00B16617"/>
    <w:pPr>
      <w:keepLines/>
      <w:tabs>
        <w:tab w:val="clear" w:pos="397"/>
        <w:tab w:val="clear" w:pos="794"/>
        <w:tab w:val="clear" w:pos="1191"/>
        <w:tab w:val="clear" w:pos="4479"/>
        <w:tab w:val="clear" w:pos="4876"/>
        <w:tab w:val="clear" w:pos="5273"/>
        <w:tab w:val="clear" w:pos="5670"/>
        <w:tab w:val="clear" w:pos="6067"/>
      </w:tabs>
    </w:pPr>
    <w:rPr>
      <w:b/>
      <w:sz w:val="24"/>
    </w:rPr>
  </w:style>
  <w:style w:type="paragraph" w:styleId="Verzeichnis2">
    <w:name w:val="toc 2"/>
    <w:basedOn w:val="Standard"/>
    <w:next w:val="Standard"/>
    <w:semiHidden/>
    <w:rsid w:val="009004E8"/>
    <w:pPr>
      <w:keepLines/>
      <w:tabs>
        <w:tab w:val="clear" w:pos="397"/>
        <w:tab w:val="clear" w:pos="794"/>
        <w:tab w:val="clear" w:pos="1191"/>
        <w:tab w:val="clear" w:pos="4479"/>
        <w:tab w:val="clear" w:pos="4876"/>
        <w:tab w:val="clear" w:pos="5273"/>
        <w:tab w:val="clear" w:pos="5670"/>
        <w:tab w:val="clear" w:pos="6067"/>
      </w:tabs>
    </w:pPr>
  </w:style>
  <w:style w:type="paragraph" w:styleId="Verzeichnis3">
    <w:name w:val="toc 3"/>
    <w:basedOn w:val="Standard"/>
    <w:next w:val="Standard"/>
    <w:semiHidden/>
    <w:rsid w:val="009004E8"/>
    <w:pPr>
      <w:keepLines/>
      <w:tabs>
        <w:tab w:val="clear" w:pos="397"/>
        <w:tab w:val="clear" w:pos="794"/>
        <w:tab w:val="clear" w:pos="1191"/>
        <w:tab w:val="clear" w:pos="4479"/>
        <w:tab w:val="clear" w:pos="4876"/>
        <w:tab w:val="clear" w:pos="5273"/>
        <w:tab w:val="clear" w:pos="5670"/>
        <w:tab w:val="clear" w:pos="6067"/>
      </w:tabs>
    </w:pPr>
  </w:style>
  <w:style w:type="paragraph" w:styleId="Verzeichnis4">
    <w:name w:val="toc 4"/>
    <w:basedOn w:val="Standard"/>
    <w:next w:val="Standard"/>
    <w:semiHidden/>
    <w:rsid w:val="00C707E2"/>
    <w:pPr>
      <w:keepLines/>
      <w:tabs>
        <w:tab w:val="clear" w:pos="397"/>
        <w:tab w:val="clear" w:pos="794"/>
        <w:tab w:val="clear" w:pos="1191"/>
        <w:tab w:val="clear" w:pos="4479"/>
        <w:tab w:val="clear" w:pos="4876"/>
        <w:tab w:val="clear" w:pos="5273"/>
        <w:tab w:val="clear" w:pos="5670"/>
        <w:tab w:val="clear" w:pos="6067"/>
      </w:tabs>
    </w:pPr>
  </w:style>
  <w:style w:type="paragraph" w:styleId="Verzeichnis5">
    <w:name w:val="toc 5"/>
    <w:basedOn w:val="Standard"/>
    <w:next w:val="Standard"/>
    <w:semiHidden/>
    <w:rsid w:val="00C707E2"/>
    <w:pPr>
      <w:keepLines/>
      <w:tabs>
        <w:tab w:val="clear" w:pos="397"/>
        <w:tab w:val="clear" w:pos="794"/>
        <w:tab w:val="clear" w:pos="1191"/>
        <w:tab w:val="clear" w:pos="4479"/>
        <w:tab w:val="clear" w:pos="4876"/>
        <w:tab w:val="clear" w:pos="5273"/>
        <w:tab w:val="clear" w:pos="5670"/>
        <w:tab w:val="clear" w:pos="6067"/>
        <w:tab w:val="left" w:pos="567"/>
        <w:tab w:val="right" w:leader="dot" w:pos="9072"/>
      </w:tabs>
      <w:ind w:left="567" w:hanging="567"/>
    </w:pPr>
    <w:rPr>
      <w:rFonts w:ascii="Arial Black" w:hAnsi="Arial Black"/>
      <w:b/>
      <w:sz w:val="24"/>
    </w:rPr>
  </w:style>
  <w:style w:type="paragraph" w:styleId="Verzeichnis6">
    <w:name w:val="toc 6"/>
    <w:basedOn w:val="Standard"/>
    <w:next w:val="Standard"/>
    <w:semiHidden/>
    <w:rsid w:val="00C707E2"/>
    <w:pPr>
      <w:keepLines/>
      <w:tabs>
        <w:tab w:val="clear" w:pos="397"/>
        <w:tab w:val="clear" w:pos="794"/>
        <w:tab w:val="clear" w:pos="1191"/>
        <w:tab w:val="clear" w:pos="4479"/>
        <w:tab w:val="clear" w:pos="4876"/>
        <w:tab w:val="clear" w:pos="5273"/>
        <w:tab w:val="clear" w:pos="5670"/>
        <w:tab w:val="clear" w:pos="6067"/>
        <w:tab w:val="left" w:pos="1134"/>
        <w:tab w:val="right" w:leader="dot" w:pos="9072"/>
      </w:tabs>
      <w:ind w:left="1134" w:hanging="567"/>
    </w:pPr>
    <w:rPr>
      <w:rFonts w:ascii="Arial Black" w:hAnsi="Arial Black"/>
    </w:rPr>
  </w:style>
  <w:style w:type="paragraph" w:customStyle="1" w:styleId="70Titel15fett">
    <w:name w:val="70 Titel 15 fett"/>
    <w:basedOn w:val="00Vorgabetext"/>
    <w:next w:val="00Vorgabetext"/>
    <w:qFormat/>
    <w:rsid w:val="00C707E2"/>
    <w:pPr>
      <w:tabs>
        <w:tab w:val="clear" w:pos="7938"/>
        <w:tab w:val="decimal" w:pos="8505"/>
      </w:tabs>
      <w:spacing w:after="240"/>
    </w:pPr>
    <w:rPr>
      <w:rFonts w:ascii="Arial Black" w:hAnsi="Arial Black"/>
      <w:sz w:val="30"/>
    </w:rPr>
  </w:style>
  <w:style w:type="paragraph" w:customStyle="1" w:styleId="71Titel1">
    <w:name w:val="71 Titel 1"/>
    <w:basedOn w:val="00Vorgabetext"/>
    <w:next w:val="00Vorgabetext"/>
    <w:qFormat/>
    <w:rsid w:val="00C707E2"/>
    <w:pPr>
      <w:keepNext/>
      <w:keepLines/>
      <w:numPr>
        <w:numId w:val="11"/>
      </w:numPr>
      <w:tabs>
        <w:tab w:val="clear" w:pos="397"/>
        <w:tab w:val="clear" w:pos="794"/>
        <w:tab w:val="clear" w:pos="7938"/>
        <w:tab w:val="decimal" w:pos="8505"/>
      </w:tabs>
      <w:spacing w:before="300" w:after="80"/>
    </w:pPr>
    <w:rPr>
      <w:rFonts w:ascii="Arial Black" w:hAnsi="Arial Black"/>
      <w:sz w:val="30"/>
    </w:rPr>
  </w:style>
  <w:style w:type="paragraph" w:customStyle="1" w:styleId="72Titel2">
    <w:name w:val="72 Titel 2"/>
    <w:basedOn w:val="00Vorgabetext"/>
    <w:next w:val="00Vorgabetext"/>
    <w:qFormat/>
    <w:rsid w:val="00C707E2"/>
    <w:pPr>
      <w:keepNext/>
      <w:keepLines/>
      <w:numPr>
        <w:ilvl w:val="1"/>
        <w:numId w:val="11"/>
      </w:numPr>
      <w:tabs>
        <w:tab w:val="clear" w:pos="397"/>
        <w:tab w:val="clear" w:pos="794"/>
        <w:tab w:val="clear" w:pos="7938"/>
        <w:tab w:val="decimal" w:pos="8505"/>
      </w:tabs>
      <w:spacing w:before="280" w:after="80"/>
    </w:pPr>
    <w:rPr>
      <w:rFonts w:ascii="Arial Black" w:hAnsi="Arial Black"/>
      <w:sz w:val="28"/>
    </w:rPr>
  </w:style>
  <w:style w:type="paragraph" w:customStyle="1" w:styleId="73Titel3">
    <w:name w:val="73 Titel 3"/>
    <w:basedOn w:val="00Vorgabetext"/>
    <w:next w:val="00Vorgabetext"/>
    <w:qFormat/>
    <w:rsid w:val="00C707E2"/>
    <w:pPr>
      <w:keepNext/>
      <w:keepLines/>
      <w:numPr>
        <w:ilvl w:val="2"/>
        <w:numId w:val="11"/>
      </w:numPr>
      <w:tabs>
        <w:tab w:val="clear" w:pos="397"/>
        <w:tab w:val="clear" w:pos="794"/>
        <w:tab w:val="clear" w:pos="7938"/>
        <w:tab w:val="decimal" w:pos="8505"/>
      </w:tabs>
      <w:spacing w:before="260" w:after="80"/>
    </w:pPr>
    <w:rPr>
      <w:rFonts w:ascii="Arial Black" w:hAnsi="Arial Black"/>
      <w:sz w:val="24"/>
    </w:rPr>
  </w:style>
  <w:style w:type="paragraph" w:customStyle="1" w:styleId="74Titel4">
    <w:name w:val="74 Titel 4"/>
    <w:basedOn w:val="00Vorgabetext"/>
    <w:next w:val="00Vorgabetext"/>
    <w:qFormat/>
    <w:rsid w:val="00C707E2"/>
    <w:pPr>
      <w:keepNext/>
      <w:keepLines/>
      <w:numPr>
        <w:ilvl w:val="3"/>
        <w:numId w:val="11"/>
      </w:numPr>
      <w:tabs>
        <w:tab w:val="clear" w:pos="397"/>
        <w:tab w:val="clear" w:pos="794"/>
        <w:tab w:val="clear" w:pos="7938"/>
        <w:tab w:val="decimal" w:pos="8505"/>
      </w:tabs>
      <w:spacing w:before="240" w:after="80"/>
    </w:pPr>
    <w:rPr>
      <w:rFonts w:ascii="Arial Black" w:hAnsi="Arial Black"/>
    </w:rPr>
  </w:style>
  <w:style w:type="paragraph" w:customStyle="1" w:styleId="75Tabelle9">
    <w:name w:val="75 Tabelle 9"/>
    <w:basedOn w:val="00Vorgabetext"/>
    <w:qFormat/>
    <w:rsid w:val="00C707E2"/>
    <w:pPr>
      <w:keepLines/>
      <w:tabs>
        <w:tab w:val="clear" w:pos="397"/>
        <w:tab w:val="clear" w:pos="7938"/>
        <w:tab w:val="decimal" w:pos="8505"/>
      </w:tabs>
      <w:spacing w:before="40"/>
    </w:pPr>
    <w:rPr>
      <w:sz w:val="18"/>
    </w:rPr>
  </w:style>
  <w:style w:type="paragraph" w:customStyle="1" w:styleId="77Tabelle9zentriert">
    <w:name w:val="77 Tabelle 9 zentriert"/>
    <w:basedOn w:val="75Tabelle9"/>
    <w:next w:val="75Tabelle9"/>
    <w:qFormat/>
    <w:rsid w:val="00C707E2"/>
    <w:pPr>
      <w:jc w:val="center"/>
    </w:pPr>
  </w:style>
  <w:style w:type="paragraph" w:customStyle="1" w:styleId="80TitelblattTitel1">
    <w:name w:val="80 Titelblatt Titel 1"/>
    <w:basedOn w:val="00Vorgabetext"/>
    <w:next w:val="00Vorgabetext"/>
    <w:link w:val="80TitelblattTitel1Zchn"/>
    <w:qFormat/>
    <w:rsid w:val="00C707E2"/>
    <w:pPr>
      <w:keepLines/>
      <w:tabs>
        <w:tab w:val="clear" w:pos="7938"/>
        <w:tab w:val="decimal" w:pos="8505"/>
      </w:tabs>
    </w:pPr>
    <w:rPr>
      <w:rFonts w:ascii="Arial Black" w:hAnsi="Arial Black"/>
      <w:sz w:val="52"/>
    </w:rPr>
  </w:style>
  <w:style w:type="paragraph" w:customStyle="1" w:styleId="81TitelblattTitel2">
    <w:name w:val="81Titelblatt Titel 2"/>
    <w:basedOn w:val="00Vorgabetext"/>
    <w:next w:val="00Vorgabetext"/>
    <w:qFormat/>
    <w:rsid w:val="00C707E2"/>
    <w:pPr>
      <w:keepLines/>
      <w:tabs>
        <w:tab w:val="clear" w:pos="7938"/>
        <w:tab w:val="decimal" w:pos="8505"/>
      </w:tabs>
    </w:pPr>
    <w:rPr>
      <w:rFonts w:ascii="Arial Black" w:hAnsi="Arial Black"/>
      <w:sz w:val="36"/>
    </w:rPr>
  </w:style>
  <w:style w:type="paragraph" w:customStyle="1" w:styleId="83Fusszeile">
    <w:name w:val="83 Fusszeile"/>
    <w:basedOn w:val="00Vorgabetext"/>
    <w:qFormat/>
    <w:rsid w:val="00C707E2"/>
    <w:pPr>
      <w:tabs>
        <w:tab w:val="clear" w:pos="397"/>
        <w:tab w:val="clear" w:pos="794"/>
        <w:tab w:val="clear" w:pos="1191"/>
        <w:tab w:val="clear" w:pos="4479"/>
        <w:tab w:val="clear" w:pos="4876"/>
        <w:tab w:val="clear" w:pos="5273"/>
        <w:tab w:val="clear" w:pos="5670"/>
        <w:tab w:val="clear" w:pos="6067"/>
        <w:tab w:val="clear" w:pos="7938"/>
        <w:tab w:val="center" w:pos="4536"/>
        <w:tab w:val="right" w:pos="9072"/>
      </w:tabs>
      <w:spacing w:before="0"/>
    </w:pPr>
    <w:rPr>
      <w:color w:val="808080"/>
      <w:sz w:val="16"/>
    </w:rPr>
  </w:style>
  <w:style w:type="paragraph" w:customStyle="1" w:styleId="84Kopf2Seite">
    <w:name w:val="84 Kopf 2. Seite"/>
    <w:basedOn w:val="00Vorgabetext"/>
    <w:qFormat/>
    <w:rsid w:val="00C707E2"/>
    <w:pPr>
      <w:tabs>
        <w:tab w:val="clear" w:pos="7938"/>
        <w:tab w:val="decimal" w:pos="8505"/>
      </w:tabs>
      <w:spacing w:before="0"/>
    </w:pPr>
    <w:rPr>
      <w:color w:val="808080"/>
      <w:sz w:val="12"/>
    </w:rPr>
  </w:style>
  <w:style w:type="numbering" w:styleId="111111">
    <w:name w:val="Outline List 2"/>
    <w:basedOn w:val="KeineListe"/>
    <w:uiPriority w:val="99"/>
    <w:semiHidden/>
    <w:unhideWhenUsed/>
    <w:rsid w:val="00312C65"/>
    <w:pPr>
      <w:numPr>
        <w:numId w:val="13"/>
      </w:numPr>
    </w:pPr>
  </w:style>
  <w:style w:type="numbering" w:styleId="1ai">
    <w:name w:val="Outline List 1"/>
    <w:basedOn w:val="KeineListe"/>
    <w:uiPriority w:val="99"/>
    <w:semiHidden/>
    <w:unhideWhenUsed/>
    <w:rsid w:val="00312C65"/>
    <w:pPr>
      <w:numPr>
        <w:numId w:val="14"/>
      </w:numPr>
    </w:pPr>
  </w:style>
  <w:style w:type="paragraph" w:styleId="Abbildungsverzeichnis">
    <w:name w:val="table of figures"/>
    <w:basedOn w:val="Standard"/>
    <w:next w:val="Standard"/>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pPr>
  </w:style>
  <w:style w:type="paragraph" w:styleId="Zitat">
    <w:name w:val="Quote"/>
    <w:basedOn w:val="Standard"/>
    <w:next w:val="Standard"/>
    <w:link w:val="ZitatZchn"/>
    <w:uiPriority w:val="29"/>
    <w:semiHidden/>
    <w:rsid w:val="00312C65"/>
    <w:rPr>
      <w:i/>
      <w:iCs/>
      <w:color w:val="000000" w:themeColor="text1"/>
    </w:rPr>
  </w:style>
  <w:style w:type="character" w:customStyle="1" w:styleId="ZitatZchn">
    <w:name w:val="Zitat Zchn"/>
    <w:basedOn w:val="Absatz-Standardschriftart"/>
    <w:link w:val="Zitat"/>
    <w:uiPriority w:val="29"/>
    <w:semiHidden/>
    <w:rsid w:val="00312C65"/>
    <w:rPr>
      <w:rFonts w:ascii="Arial" w:eastAsia="Times New Roman" w:hAnsi="Arial" w:cs="Times New Roman"/>
      <w:i/>
      <w:iCs/>
      <w:color w:val="000000" w:themeColor="text1"/>
      <w:lang w:val="de-CH" w:eastAsia="de-CH"/>
    </w:rPr>
  </w:style>
  <w:style w:type="paragraph" w:styleId="Anrede">
    <w:name w:val="Salutation"/>
    <w:basedOn w:val="Standard"/>
    <w:next w:val="Standard"/>
    <w:link w:val="AnredeZchn"/>
    <w:uiPriority w:val="99"/>
    <w:semiHidden/>
    <w:rsid w:val="00312C65"/>
  </w:style>
  <w:style w:type="character" w:customStyle="1" w:styleId="AnredeZchn">
    <w:name w:val="Anrede Zchn"/>
    <w:basedOn w:val="Absatz-Standardschriftart"/>
    <w:link w:val="Anrede"/>
    <w:uiPriority w:val="99"/>
    <w:semiHidden/>
    <w:rsid w:val="00312C65"/>
    <w:rPr>
      <w:rFonts w:ascii="Arial" w:eastAsia="Times New Roman" w:hAnsi="Arial" w:cs="Times New Roman"/>
      <w:lang w:val="de-CH" w:eastAsia="de-CH"/>
    </w:rPr>
  </w:style>
  <w:style w:type="character" w:customStyle="1" w:styleId="berschrift1Zchn">
    <w:name w:val="Überschrift 1 Zchn"/>
    <w:basedOn w:val="Absatz-Standardschriftart"/>
    <w:link w:val="berschrift1"/>
    <w:uiPriority w:val="9"/>
    <w:rsid w:val="00312C65"/>
    <w:rPr>
      <w:rFonts w:asciiTheme="majorHAnsi" w:eastAsiaTheme="majorEastAsia" w:hAnsiTheme="majorHAnsi" w:cstheme="majorBidi"/>
      <w:b/>
      <w:bCs/>
      <w:color w:val="004F9E" w:themeColor="accent1" w:themeShade="BF"/>
      <w:sz w:val="28"/>
      <w:szCs w:val="28"/>
      <w:lang w:val="de-CH" w:eastAsia="de-CH"/>
    </w:rPr>
  </w:style>
  <w:style w:type="character" w:customStyle="1" w:styleId="berschrift2Zchn">
    <w:name w:val="Überschrift 2 Zchn"/>
    <w:basedOn w:val="Absatz-Standardschriftart"/>
    <w:link w:val="berschrift2"/>
    <w:uiPriority w:val="9"/>
    <w:semiHidden/>
    <w:rsid w:val="00312C65"/>
    <w:rPr>
      <w:rFonts w:asciiTheme="majorHAnsi" w:eastAsiaTheme="majorEastAsia" w:hAnsiTheme="majorHAnsi" w:cstheme="majorBidi"/>
      <w:b/>
      <w:bCs/>
      <w:color w:val="006AD4" w:themeColor="accent1"/>
      <w:sz w:val="26"/>
      <w:szCs w:val="26"/>
      <w:lang w:val="de-CH" w:eastAsia="de-CH"/>
    </w:rPr>
  </w:style>
  <w:style w:type="character" w:customStyle="1" w:styleId="berschrift3Zchn">
    <w:name w:val="Überschrift 3 Zchn"/>
    <w:basedOn w:val="Absatz-Standardschriftart"/>
    <w:link w:val="berschrift3"/>
    <w:uiPriority w:val="9"/>
    <w:semiHidden/>
    <w:rsid w:val="00312C65"/>
    <w:rPr>
      <w:rFonts w:asciiTheme="majorHAnsi" w:eastAsiaTheme="majorEastAsia" w:hAnsiTheme="majorHAnsi" w:cstheme="majorBidi"/>
      <w:b/>
      <w:bCs/>
      <w:color w:val="006AD4" w:themeColor="accent1"/>
      <w:lang w:val="de-CH" w:eastAsia="de-CH"/>
    </w:rPr>
  </w:style>
  <w:style w:type="character" w:customStyle="1" w:styleId="berschrift5Zchn">
    <w:name w:val="Überschrift 5 Zchn"/>
    <w:basedOn w:val="Absatz-Standardschriftart"/>
    <w:link w:val="berschrift5"/>
    <w:uiPriority w:val="9"/>
    <w:rsid w:val="00312C65"/>
    <w:rPr>
      <w:rFonts w:asciiTheme="majorHAnsi" w:eastAsiaTheme="majorEastAsia" w:hAnsiTheme="majorHAnsi" w:cstheme="majorBidi"/>
      <w:color w:val="003469" w:themeColor="accent1" w:themeShade="7F"/>
      <w:lang w:val="de-CH" w:eastAsia="de-CH"/>
    </w:rPr>
  </w:style>
  <w:style w:type="character" w:customStyle="1" w:styleId="berschrift6Zchn">
    <w:name w:val="Überschrift 6 Zchn"/>
    <w:basedOn w:val="Absatz-Standardschriftart"/>
    <w:link w:val="berschrift6"/>
    <w:uiPriority w:val="9"/>
    <w:semiHidden/>
    <w:rsid w:val="00312C65"/>
    <w:rPr>
      <w:rFonts w:asciiTheme="majorHAnsi" w:eastAsiaTheme="majorEastAsia" w:hAnsiTheme="majorHAnsi" w:cstheme="majorBidi"/>
      <w:i/>
      <w:iCs/>
      <w:color w:val="003469" w:themeColor="accent1" w:themeShade="7F"/>
      <w:lang w:val="de-CH" w:eastAsia="de-CH"/>
    </w:rPr>
  </w:style>
  <w:style w:type="character" w:customStyle="1" w:styleId="berschrift7Zchn">
    <w:name w:val="Überschrift 7 Zchn"/>
    <w:basedOn w:val="Absatz-Standardschriftart"/>
    <w:link w:val="berschrift7"/>
    <w:uiPriority w:val="9"/>
    <w:semiHidden/>
    <w:rsid w:val="00312C65"/>
    <w:rPr>
      <w:rFonts w:asciiTheme="majorHAnsi" w:eastAsiaTheme="majorEastAsia" w:hAnsiTheme="majorHAnsi" w:cstheme="majorBidi"/>
      <w:i/>
      <w:iCs/>
      <w:color w:val="404040" w:themeColor="text1" w:themeTint="BF"/>
      <w:lang w:val="de-CH" w:eastAsia="de-CH"/>
    </w:rPr>
  </w:style>
  <w:style w:type="character" w:customStyle="1" w:styleId="berschrift8Zchn">
    <w:name w:val="Überschrift 8 Zchn"/>
    <w:basedOn w:val="Absatz-Standardschriftart"/>
    <w:link w:val="berschrift8"/>
    <w:uiPriority w:val="9"/>
    <w:semiHidden/>
    <w:rsid w:val="00312C65"/>
    <w:rPr>
      <w:rFonts w:asciiTheme="majorHAnsi" w:eastAsiaTheme="majorEastAsia" w:hAnsiTheme="majorHAnsi" w:cstheme="majorBidi"/>
      <w:color w:val="404040" w:themeColor="text1" w:themeTint="BF"/>
      <w:sz w:val="20"/>
      <w:szCs w:val="20"/>
      <w:lang w:val="de-CH" w:eastAsia="de-CH"/>
    </w:rPr>
  </w:style>
  <w:style w:type="character" w:customStyle="1" w:styleId="berschrift9Zchn">
    <w:name w:val="Überschrift 9 Zchn"/>
    <w:basedOn w:val="Absatz-Standardschriftart"/>
    <w:link w:val="berschrift9"/>
    <w:uiPriority w:val="9"/>
    <w:semiHidden/>
    <w:rsid w:val="00312C65"/>
    <w:rPr>
      <w:rFonts w:asciiTheme="majorHAnsi" w:eastAsiaTheme="majorEastAsia" w:hAnsiTheme="majorHAnsi" w:cstheme="majorBidi"/>
      <w:i/>
      <w:iCs/>
      <w:color w:val="404040" w:themeColor="text1" w:themeTint="BF"/>
      <w:sz w:val="20"/>
      <w:szCs w:val="20"/>
      <w:lang w:val="de-CH" w:eastAsia="de-CH"/>
    </w:rPr>
  </w:style>
  <w:style w:type="numbering" w:styleId="ArtikelAbschnitt">
    <w:name w:val="Outline List 3"/>
    <w:basedOn w:val="KeineListe"/>
    <w:uiPriority w:val="99"/>
    <w:semiHidden/>
    <w:unhideWhenUsed/>
    <w:rsid w:val="00312C65"/>
    <w:pPr>
      <w:numPr>
        <w:numId w:val="15"/>
      </w:numPr>
    </w:pPr>
  </w:style>
  <w:style w:type="paragraph" w:styleId="Aufzhlungszeichen">
    <w:name w:val="List Bullet"/>
    <w:basedOn w:val="Standard"/>
    <w:uiPriority w:val="99"/>
    <w:semiHidden/>
    <w:rsid w:val="00312C65"/>
    <w:pPr>
      <w:numPr>
        <w:numId w:val="16"/>
      </w:numPr>
      <w:contextualSpacing/>
    </w:pPr>
  </w:style>
  <w:style w:type="paragraph" w:styleId="Aufzhlungszeichen2">
    <w:name w:val="List Bullet 2"/>
    <w:basedOn w:val="Standard"/>
    <w:uiPriority w:val="99"/>
    <w:semiHidden/>
    <w:rsid w:val="00312C65"/>
    <w:pPr>
      <w:numPr>
        <w:numId w:val="17"/>
      </w:numPr>
      <w:contextualSpacing/>
    </w:pPr>
  </w:style>
  <w:style w:type="paragraph" w:styleId="Aufzhlungszeichen3">
    <w:name w:val="List Bullet 3"/>
    <w:basedOn w:val="Standard"/>
    <w:uiPriority w:val="99"/>
    <w:semiHidden/>
    <w:rsid w:val="00312C65"/>
    <w:pPr>
      <w:numPr>
        <w:numId w:val="18"/>
      </w:numPr>
      <w:contextualSpacing/>
    </w:pPr>
  </w:style>
  <w:style w:type="paragraph" w:styleId="Aufzhlungszeichen4">
    <w:name w:val="List Bullet 4"/>
    <w:basedOn w:val="Standard"/>
    <w:uiPriority w:val="99"/>
    <w:semiHidden/>
    <w:rsid w:val="00312C65"/>
    <w:pPr>
      <w:numPr>
        <w:numId w:val="19"/>
      </w:numPr>
      <w:contextualSpacing/>
    </w:pPr>
  </w:style>
  <w:style w:type="paragraph" w:styleId="Aufzhlungszeichen5">
    <w:name w:val="List Bullet 5"/>
    <w:basedOn w:val="Standard"/>
    <w:uiPriority w:val="99"/>
    <w:semiHidden/>
    <w:rsid w:val="00312C65"/>
    <w:pPr>
      <w:numPr>
        <w:numId w:val="20"/>
      </w:numPr>
      <w:contextualSpacing/>
    </w:pPr>
  </w:style>
  <w:style w:type="paragraph" w:styleId="Beschriftung">
    <w:name w:val="caption"/>
    <w:basedOn w:val="Standard"/>
    <w:next w:val="Standard"/>
    <w:uiPriority w:val="35"/>
    <w:semiHidden/>
    <w:rsid w:val="00312C65"/>
    <w:pPr>
      <w:spacing w:before="0" w:after="200"/>
    </w:pPr>
    <w:rPr>
      <w:b/>
      <w:bCs/>
      <w:color w:val="006AD4" w:themeColor="accent1"/>
      <w:sz w:val="18"/>
      <w:szCs w:val="18"/>
    </w:rPr>
  </w:style>
  <w:style w:type="character" w:styleId="BesuchterLink">
    <w:name w:val="FollowedHyperlink"/>
    <w:basedOn w:val="Absatz-Standardschriftart"/>
    <w:uiPriority w:val="99"/>
    <w:semiHidden/>
    <w:rsid w:val="00312C65"/>
    <w:rPr>
      <w:color w:val="006AD4" w:themeColor="followedHyperlink"/>
      <w:u w:val="single"/>
    </w:rPr>
  </w:style>
  <w:style w:type="paragraph" w:styleId="Blocktext">
    <w:name w:val="Block Text"/>
    <w:basedOn w:val="Standard"/>
    <w:uiPriority w:val="99"/>
    <w:semiHidden/>
    <w:rsid w:val="00312C65"/>
    <w:pPr>
      <w:pBdr>
        <w:top w:val="single" w:sz="2" w:space="10" w:color="006AD4" w:themeColor="accent1" w:shadow="1"/>
        <w:left w:val="single" w:sz="2" w:space="10" w:color="006AD4" w:themeColor="accent1" w:shadow="1"/>
        <w:bottom w:val="single" w:sz="2" w:space="10" w:color="006AD4" w:themeColor="accent1" w:shadow="1"/>
        <w:right w:val="single" w:sz="2" w:space="10" w:color="006AD4" w:themeColor="accent1" w:shadow="1"/>
      </w:pBdr>
      <w:ind w:left="1152" w:right="1152"/>
    </w:pPr>
    <w:rPr>
      <w:rFonts w:asciiTheme="minorHAnsi" w:eastAsiaTheme="minorEastAsia" w:hAnsiTheme="minorHAnsi" w:cstheme="minorBidi"/>
      <w:i/>
      <w:iCs/>
      <w:color w:val="006AD4" w:themeColor="accent1"/>
    </w:rPr>
  </w:style>
  <w:style w:type="character" w:styleId="Buchtitel">
    <w:name w:val="Book Title"/>
    <w:basedOn w:val="Absatz-Standardschriftart"/>
    <w:uiPriority w:val="33"/>
    <w:semiHidden/>
    <w:rsid w:val="00312C65"/>
    <w:rPr>
      <w:b/>
      <w:bCs/>
      <w:smallCaps/>
      <w:spacing w:val="5"/>
    </w:rPr>
  </w:style>
  <w:style w:type="paragraph" w:styleId="Datum">
    <w:name w:val="Date"/>
    <w:basedOn w:val="Standard"/>
    <w:next w:val="Standard"/>
    <w:link w:val="DatumZchn"/>
    <w:uiPriority w:val="99"/>
    <w:semiHidden/>
    <w:rsid w:val="00312C65"/>
  </w:style>
  <w:style w:type="character" w:customStyle="1" w:styleId="DatumZchn">
    <w:name w:val="Datum Zchn"/>
    <w:basedOn w:val="Absatz-Standardschriftart"/>
    <w:link w:val="Datum"/>
    <w:uiPriority w:val="99"/>
    <w:semiHidden/>
    <w:rsid w:val="00312C65"/>
    <w:rPr>
      <w:rFonts w:ascii="Arial" w:eastAsia="Times New Roman" w:hAnsi="Arial" w:cs="Times New Roman"/>
      <w:lang w:val="de-CH" w:eastAsia="de-CH"/>
    </w:rPr>
  </w:style>
  <w:style w:type="table" w:styleId="DunkleListe-Akzent1">
    <w:name w:val="Dark List Accent 1"/>
    <w:basedOn w:val="NormaleTabelle"/>
    <w:uiPriority w:val="70"/>
    <w:rsid w:val="00312C65"/>
    <w:pPr>
      <w:spacing w:after="0" w:line="240" w:lineRule="auto"/>
    </w:pPr>
    <w:rPr>
      <w:color w:val="FFFFFF" w:themeColor="background1"/>
    </w:rPr>
    <w:tblPr>
      <w:tblStyleRowBandSize w:val="1"/>
      <w:tblStyleColBandSize w:val="1"/>
    </w:tblPr>
    <w:tcPr>
      <w:shd w:val="clear" w:color="auto" w:fill="006AD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46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F9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F9E" w:themeFill="accent1" w:themeFillShade="BF"/>
      </w:tcPr>
    </w:tblStylePr>
    <w:tblStylePr w:type="band1Vert">
      <w:tblPr/>
      <w:tcPr>
        <w:tcBorders>
          <w:top w:val="nil"/>
          <w:left w:val="nil"/>
          <w:bottom w:val="nil"/>
          <w:right w:val="nil"/>
          <w:insideH w:val="nil"/>
          <w:insideV w:val="nil"/>
        </w:tcBorders>
        <w:shd w:val="clear" w:color="auto" w:fill="004F9E" w:themeFill="accent1" w:themeFillShade="BF"/>
      </w:tcPr>
    </w:tblStylePr>
    <w:tblStylePr w:type="band1Horz">
      <w:tblPr/>
      <w:tcPr>
        <w:tcBorders>
          <w:top w:val="nil"/>
          <w:left w:val="nil"/>
          <w:bottom w:val="nil"/>
          <w:right w:val="nil"/>
          <w:insideH w:val="nil"/>
          <w:insideV w:val="nil"/>
        </w:tcBorders>
        <w:shd w:val="clear" w:color="auto" w:fill="004F9E" w:themeFill="accent1" w:themeFillShade="BF"/>
      </w:tcPr>
    </w:tblStylePr>
  </w:style>
  <w:style w:type="table" w:styleId="DunkleListe-Akzent2">
    <w:name w:val="Dark List Accent 2"/>
    <w:basedOn w:val="NormaleTabelle"/>
    <w:uiPriority w:val="70"/>
    <w:rsid w:val="00312C65"/>
    <w:pPr>
      <w:spacing w:after="0" w:line="240" w:lineRule="auto"/>
    </w:pPr>
    <w:rPr>
      <w:color w:val="FFFFFF" w:themeColor="background1"/>
    </w:rPr>
    <w:tblPr>
      <w:tblStyleRowBandSize w:val="1"/>
      <w:tblStyleColBandSize w:val="1"/>
    </w:tblPr>
    <w:tcPr>
      <w:shd w:val="clear" w:color="auto" w:fill="00ADE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7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1B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1B2" w:themeFill="accent2" w:themeFillShade="BF"/>
      </w:tcPr>
    </w:tblStylePr>
    <w:tblStylePr w:type="band1Vert">
      <w:tblPr/>
      <w:tcPr>
        <w:tcBorders>
          <w:top w:val="nil"/>
          <w:left w:val="nil"/>
          <w:bottom w:val="nil"/>
          <w:right w:val="nil"/>
          <w:insideH w:val="nil"/>
          <w:insideV w:val="nil"/>
        </w:tcBorders>
        <w:shd w:val="clear" w:color="auto" w:fill="0081B2" w:themeFill="accent2" w:themeFillShade="BF"/>
      </w:tcPr>
    </w:tblStylePr>
    <w:tblStylePr w:type="band1Horz">
      <w:tblPr/>
      <w:tcPr>
        <w:tcBorders>
          <w:top w:val="nil"/>
          <w:left w:val="nil"/>
          <w:bottom w:val="nil"/>
          <w:right w:val="nil"/>
          <w:insideH w:val="nil"/>
          <w:insideV w:val="nil"/>
        </w:tcBorders>
        <w:shd w:val="clear" w:color="auto" w:fill="0081B2" w:themeFill="accent2" w:themeFillShade="BF"/>
      </w:tcPr>
    </w:tblStylePr>
  </w:style>
  <w:style w:type="table" w:styleId="DunkleListe-Akzent3">
    <w:name w:val="Dark List Accent 3"/>
    <w:basedOn w:val="NormaleTabelle"/>
    <w:uiPriority w:val="70"/>
    <w:rsid w:val="00312C65"/>
    <w:pPr>
      <w:spacing w:after="0" w:line="240" w:lineRule="auto"/>
    </w:pPr>
    <w:rPr>
      <w:color w:val="FFFFFF" w:themeColor="background1"/>
    </w:rPr>
    <w:tblPr>
      <w:tblStyleRowBandSize w:val="1"/>
      <w:tblStyleColBandSize w:val="1"/>
    </w:tblPr>
    <w:tcPr>
      <w:shd w:val="clear" w:color="auto" w:fill="004B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37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3770" w:themeFill="accent3" w:themeFillShade="BF"/>
      </w:tcPr>
    </w:tblStylePr>
    <w:tblStylePr w:type="band1Vert">
      <w:tblPr/>
      <w:tcPr>
        <w:tcBorders>
          <w:top w:val="nil"/>
          <w:left w:val="nil"/>
          <w:bottom w:val="nil"/>
          <w:right w:val="nil"/>
          <w:insideH w:val="nil"/>
          <w:insideV w:val="nil"/>
        </w:tcBorders>
        <w:shd w:val="clear" w:color="auto" w:fill="003770" w:themeFill="accent3" w:themeFillShade="BF"/>
      </w:tcPr>
    </w:tblStylePr>
    <w:tblStylePr w:type="band1Horz">
      <w:tblPr/>
      <w:tcPr>
        <w:tcBorders>
          <w:top w:val="nil"/>
          <w:left w:val="nil"/>
          <w:bottom w:val="nil"/>
          <w:right w:val="nil"/>
          <w:insideH w:val="nil"/>
          <w:insideV w:val="nil"/>
        </w:tcBorders>
        <w:shd w:val="clear" w:color="auto" w:fill="003770" w:themeFill="accent3" w:themeFillShade="BF"/>
      </w:tcPr>
    </w:tblStylePr>
  </w:style>
  <w:style w:type="table" w:styleId="DunkleListe-Akzent4">
    <w:name w:val="Dark List Accent 4"/>
    <w:basedOn w:val="NormaleTabelle"/>
    <w:uiPriority w:val="70"/>
    <w:rsid w:val="00312C65"/>
    <w:pPr>
      <w:spacing w:after="0" w:line="240" w:lineRule="auto"/>
    </w:pPr>
    <w:rPr>
      <w:color w:val="FFFFFF" w:themeColor="background1"/>
    </w:rPr>
    <w:tblPr>
      <w:tblStyleRowBandSize w:val="1"/>
      <w:tblStyleColBandSize w:val="1"/>
    </w:tblPr>
    <w:tcPr>
      <w:shd w:val="clear" w:color="auto" w:fill="9DCEF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66C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599F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599FF" w:themeFill="accent4" w:themeFillShade="BF"/>
      </w:tcPr>
    </w:tblStylePr>
    <w:tblStylePr w:type="band1Vert">
      <w:tblPr/>
      <w:tcPr>
        <w:tcBorders>
          <w:top w:val="nil"/>
          <w:left w:val="nil"/>
          <w:bottom w:val="nil"/>
          <w:right w:val="nil"/>
          <w:insideH w:val="nil"/>
          <w:insideV w:val="nil"/>
        </w:tcBorders>
        <w:shd w:val="clear" w:color="auto" w:fill="3599FF" w:themeFill="accent4" w:themeFillShade="BF"/>
      </w:tcPr>
    </w:tblStylePr>
    <w:tblStylePr w:type="band1Horz">
      <w:tblPr/>
      <w:tcPr>
        <w:tcBorders>
          <w:top w:val="nil"/>
          <w:left w:val="nil"/>
          <w:bottom w:val="nil"/>
          <w:right w:val="nil"/>
          <w:insideH w:val="nil"/>
          <w:insideV w:val="nil"/>
        </w:tcBorders>
        <w:shd w:val="clear" w:color="auto" w:fill="3599FF" w:themeFill="accent4" w:themeFillShade="BF"/>
      </w:tcPr>
    </w:tblStylePr>
  </w:style>
  <w:style w:type="table" w:styleId="DunkleListe-Akzent5">
    <w:name w:val="Dark List Accent 5"/>
    <w:basedOn w:val="NormaleTabelle"/>
    <w:uiPriority w:val="70"/>
    <w:rsid w:val="00312C65"/>
    <w:pPr>
      <w:spacing w:after="0" w:line="240" w:lineRule="auto"/>
    </w:pPr>
    <w:rPr>
      <w:color w:val="FFFFFF" w:themeColor="background1"/>
    </w:rPr>
    <w:tblPr>
      <w:tblStyleRowBandSize w:val="1"/>
      <w:tblStyleColBandSize w:val="1"/>
    </w:tblPr>
    <w:tcPr>
      <w:shd w:val="clear" w:color="auto" w:fill="92001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000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D001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D0014" w:themeFill="accent5" w:themeFillShade="BF"/>
      </w:tcPr>
    </w:tblStylePr>
    <w:tblStylePr w:type="band1Vert">
      <w:tblPr/>
      <w:tcPr>
        <w:tcBorders>
          <w:top w:val="nil"/>
          <w:left w:val="nil"/>
          <w:bottom w:val="nil"/>
          <w:right w:val="nil"/>
          <w:insideH w:val="nil"/>
          <w:insideV w:val="nil"/>
        </w:tcBorders>
        <w:shd w:val="clear" w:color="auto" w:fill="6D0014" w:themeFill="accent5" w:themeFillShade="BF"/>
      </w:tcPr>
    </w:tblStylePr>
    <w:tblStylePr w:type="band1Horz">
      <w:tblPr/>
      <w:tcPr>
        <w:tcBorders>
          <w:top w:val="nil"/>
          <w:left w:val="nil"/>
          <w:bottom w:val="nil"/>
          <w:right w:val="nil"/>
          <w:insideH w:val="nil"/>
          <w:insideV w:val="nil"/>
        </w:tcBorders>
        <w:shd w:val="clear" w:color="auto" w:fill="6D0014" w:themeFill="accent5" w:themeFillShade="BF"/>
      </w:tcPr>
    </w:tblStylePr>
  </w:style>
  <w:style w:type="table" w:styleId="DunkleListe-Akzent6">
    <w:name w:val="Dark List Accent 6"/>
    <w:basedOn w:val="NormaleTabelle"/>
    <w:uiPriority w:val="70"/>
    <w:rsid w:val="00312C65"/>
    <w:pPr>
      <w:spacing w:after="0" w:line="240" w:lineRule="auto"/>
    </w:pPr>
    <w:rPr>
      <w:color w:val="FFFFFF" w:themeColor="background1"/>
    </w:rPr>
    <w:tblPr>
      <w:tblStyleRowBandSize w:val="1"/>
      <w:tblStyleColBandSize w:val="1"/>
    </w:tblPr>
    <w:tcPr>
      <w:shd w:val="clear" w:color="auto" w:fill="E2AC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55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98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98000" w:themeFill="accent6" w:themeFillShade="BF"/>
      </w:tcPr>
    </w:tblStylePr>
    <w:tblStylePr w:type="band1Vert">
      <w:tblPr/>
      <w:tcPr>
        <w:tcBorders>
          <w:top w:val="nil"/>
          <w:left w:val="nil"/>
          <w:bottom w:val="nil"/>
          <w:right w:val="nil"/>
          <w:insideH w:val="nil"/>
          <w:insideV w:val="nil"/>
        </w:tcBorders>
        <w:shd w:val="clear" w:color="auto" w:fill="A98000" w:themeFill="accent6" w:themeFillShade="BF"/>
      </w:tcPr>
    </w:tblStylePr>
    <w:tblStylePr w:type="band1Horz">
      <w:tblPr/>
      <w:tcPr>
        <w:tcBorders>
          <w:top w:val="nil"/>
          <w:left w:val="nil"/>
          <w:bottom w:val="nil"/>
          <w:right w:val="nil"/>
          <w:insideH w:val="nil"/>
          <w:insideV w:val="nil"/>
        </w:tcBorders>
        <w:shd w:val="clear" w:color="auto" w:fill="A98000" w:themeFill="accent6" w:themeFillShade="BF"/>
      </w:tcPr>
    </w:tblStylePr>
  </w:style>
  <w:style w:type="paragraph" w:styleId="E-Mail-Signatur">
    <w:name w:val="E-mail Signature"/>
    <w:basedOn w:val="Standard"/>
    <w:link w:val="E-Mail-SignaturZchn"/>
    <w:uiPriority w:val="99"/>
    <w:semiHidden/>
    <w:rsid w:val="00312C65"/>
    <w:pPr>
      <w:spacing w:before="0"/>
    </w:pPr>
  </w:style>
  <w:style w:type="character" w:customStyle="1" w:styleId="E-Mail-SignaturZchn">
    <w:name w:val="E-Mail-Signatur Zchn"/>
    <w:basedOn w:val="Absatz-Standardschriftart"/>
    <w:link w:val="E-Mail-Signatur"/>
    <w:uiPriority w:val="99"/>
    <w:semiHidden/>
    <w:rsid w:val="00312C65"/>
    <w:rPr>
      <w:rFonts w:ascii="Arial" w:eastAsia="Times New Roman" w:hAnsi="Arial" w:cs="Times New Roman"/>
      <w:lang w:val="de-CH" w:eastAsia="de-CH"/>
    </w:rPr>
  </w:style>
  <w:style w:type="paragraph" w:styleId="Endnotentext">
    <w:name w:val="endnote text"/>
    <w:basedOn w:val="Standard"/>
    <w:link w:val="EndnotentextZchn"/>
    <w:uiPriority w:val="99"/>
    <w:semiHidden/>
    <w:rsid w:val="00312C65"/>
    <w:pPr>
      <w:spacing w:before="0"/>
    </w:pPr>
    <w:rPr>
      <w:sz w:val="20"/>
      <w:szCs w:val="20"/>
    </w:rPr>
  </w:style>
  <w:style w:type="character" w:customStyle="1" w:styleId="EndnotentextZchn">
    <w:name w:val="Endnotentext Zchn"/>
    <w:basedOn w:val="Absatz-Standardschriftart"/>
    <w:link w:val="Endnotentext"/>
    <w:uiPriority w:val="99"/>
    <w:semiHidden/>
    <w:rsid w:val="00312C65"/>
    <w:rPr>
      <w:rFonts w:ascii="Arial" w:eastAsia="Times New Roman" w:hAnsi="Arial" w:cs="Times New Roman"/>
      <w:sz w:val="20"/>
      <w:szCs w:val="20"/>
      <w:lang w:val="de-CH" w:eastAsia="de-CH"/>
    </w:rPr>
  </w:style>
  <w:style w:type="character" w:styleId="Endnotenzeichen">
    <w:name w:val="endnote reference"/>
    <w:basedOn w:val="Absatz-Standardschriftart"/>
    <w:uiPriority w:val="99"/>
    <w:semiHidden/>
    <w:rsid w:val="00312C65"/>
    <w:rPr>
      <w:vertAlign w:val="superscript"/>
    </w:rPr>
  </w:style>
  <w:style w:type="table" w:styleId="FarbigeListe-Akzent1">
    <w:name w:val="Colorful List Accent 1"/>
    <w:basedOn w:val="NormaleTabelle"/>
    <w:uiPriority w:val="72"/>
    <w:rsid w:val="00312C65"/>
    <w:pPr>
      <w:spacing w:after="0" w:line="240" w:lineRule="auto"/>
    </w:pPr>
    <w:rPr>
      <w:color w:val="000000" w:themeColor="text1"/>
    </w:rPr>
    <w:tblPr>
      <w:tblStyleRowBandSize w:val="1"/>
      <w:tblStyleColBandSize w:val="1"/>
    </w:tblPr>
    <w:tcPr>
      <w:shd w:val="clear" w:color="auto" w:fill="E1F0FF" w:themeFill="accent1" w:themeFillTint="19"/>
    </w:tcPr>
    <w:tblStylePr w:type="firstRow">
      <w:rPr>
        <w:b/>
        <w:bCs/>
        <w:color w:val="FFFFFF" w:themeColor="background1"/>
      </w:rPr>
      <w:tblPr/>
      <w:tcPr>
        <w:tcBorders>
          <w:bottom w:val="single" w:sz="12" w:space="0" w:color="FFFFFF" w:themeColor="background1"/>
        </w:tcBorders>
        <w:shd w:val="clear" w:color="auto" w:fill="008ABE" w:themeFill="accent2" w:themeFillShade="CC"/>
      </w:tcPr>
    </w:tblStylePr>
    <w:tblStylePr w:type="lastRow">
      <w:rPr>
        <w:b/>
        <w:bCs/>
        <w:color w:val="008AB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AFF" w:themeFill="accent1" w:themeFillTint="3F"/>
      </w:tcPr>
    </w:tblStylePr>
    <w:tblStylePr w:type="band1Horz">
      <w:tblPr/>
      <w:tcPr>
        <w:shd w:val="clear" w:color="auto" w:fill="C3E1FF" w:themeFill="accent1" w:themeFillTint="33"/>
      </w:tcPr>
    </w:tblStylePr>
  </w:style>
  <w:style w:type="table" w:styleId="FarbigeListe-Akzent2">
    <w:name w:val="Colorful List Accent 2"/>
    <w:basedOn w:val="NormaleTabelle"/>
    <w:uiPriority w:val="72"/>
    <w:rsid w:val="00312C65"/>
    <w:pPr>
      <w:spacing w:after="0" w:line="240" w:lineRule="auto"/>
    </w:pPr>
    <w:rPr>
      <w:color w:val="000000" w:themeColor="text1"/>
    </w:rPr>
    <w:tblPr>
      <w:tblStyleRowBandSize w:val="1"/>
      <w:tblStyleColBandSize w:val="1"/>
    </w:tblPr>
    <w:tcPr>
      <w:shd w:val="clear" w:color="auto" w:fill="E4F7FF" w:themeFill="accent2" w:themeFillTint="19"/>
    </w:tcPr>
    <w:tblStylePr w:type="firstRow">
      <w:rPr>
        <w:b/>
        <w:bCs/>
        <w:color w:val="FFFFFF" w:themeColor="background1"/>
      </w:rPr>
      <w:tblPr/>
      <w:tcPr>
        <w:tcBorders>
          <w:bottom w:val="single" w:sz="12" w:space="0" w:color="FFFFFF" w:themeColor="background1"/>
        </w:tcBorders>
        <w:shd w:val="clear" w:color="auto" w:fill="008ABE" w:themeFill="accent2" w:themeFillShade="CC"/>
      </w:tcPr>
    </w:tblStylePr>
    <w:tblStylePr w:type="lastRow">
      <w:rPr>
        <w:b/>
        <w:bCs/>
        <w:color w:val="008AB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ECFF" w:themeFill="accent2" w:themeFillTint="3F"/>
      </w:tcPr>
    </w:tblStylePr>
    <w:tblStylePr w:type="band1Horz">
      <w:tblPr/>
      <w:tcPr>
        <w:shd w:val="clear" w:color="auto" w:fill="C8EFFF" w:themeFill="accent2" w:themeFillTint="33"/>
      </w:tcPr>
    </w:tblStylePr>
  </w:style>
  <w:style w:type="table" w:styleId="FarbigeListe-Akzent3">
    <w:name w:val="Colorful List Accent 3"/>
    <w:basedOn w:val="NormaleTabelle"/>
    <w:uiPriority w:val="72"/>
    <w:rsid w:val="00312C65"/>
    <w:pPr>
      <w:spacing w:after="0" w:line="240" w:lineRule="auto"/>
    </w:pPr>
    <w:rPr>
      <w:color w:val="000000" w:themeColor="text1"/>
    </w:rPr>
    <w:tblPr>
      <w:tblStyleRowBandSize w:val="1"/>
      <w:tblStyleColBandSize w:val="1"/>
    </w:tblPr>
    <w:tcPr>
      <w:shd w:val="clear" w:color="auto" w:fill="DBEDFF" w:themeFill="accent3" w:themeFillTint="19"/>
    </w:tcPr>
    <w:tblStylePr w:type="firstRow">
      <w:rPr>
        <w:b/>
        <w:bCs/>
        <w:color w:val="FFFFFF" w:themeColor="background1"/>
      </w:rPr>
      <w:tblPr/>
      <w:tcPr>
        <w:tcBorders>
          <w:bottom w:val="single" w:sz="12" w:space="0" w:color="FFFFFF" w:themeColor="background1"/>
        </w:tcBorders>
        <w:shd w:val="clear" w:color="auto" w:fill="4AA4FF" w:themeFill="accent4" w:themeFillShade="CC"/>
      </w:tcPr>
    </w:tblStylePr>
    <w:tblStylePr w:type="lastRow">
      <w:rPr>
        <w:b/>
        <w:bCs/>
        <w:color w:val="4AA4F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3" w:themeFillTint="3F"/>
      </w:tcPr>
    </w:tblStylePr>
    <w:tblStylePr w:type="band1Horz">
      <w:tblPr/>
      <w:tcPr>
        <w:shd w:val="clear" w:color="auto" w:fill="B7DAFF" w:themeFill="accent3" w:themeFillTint="33"/>
      </w:tcPr>
    </w:tblStylePr>
  </w:style>
  <w:style w:type="table" w:styleId="FarbigeListe-Akzent4">
    <w:name w:val="Colorful List Accent 4"/>
    <w:basedOn w:val="NormaleTabelle"/>
    <w:uiPriority w:val="72"/>
    <w:rsid w:val="00312C65"/>
    <w:pPr>
      <w:spacing w:after="0" w:line="240" w:lineRule="auto"/>
    </w:pPr>
    <w:rPr>
      <w:color w:val="000000" w:themeColor="text1"/>
    </w:rPr>
    <w:tblPr>
      <w:tblStyleRowBandSize w:val="1"/>
      <w:tblStyleColBandSize w:val="1"/>
    </w:tblPr>
    <w:tcPr>
      <w:shd w:val="clear" w:color="auto" w:fill="F5FAFF" w:themeFill="accent4" w:themeFillTint="19"/>
    </w:tcPr>
    <w:tblStylePr w:type="firstRow">
      <w:rPr>
        <w:b/>
        <w:bCs/>
        <w:color w:val="FFFFFF" w:themeColor="background1"/>
      </w:rPr>
      <w:tblPr/>
      <w:tcPr>
        <w:tcBorders>
          <w:bottom w:val="single" w:sz="12" w:space="0" w:color="FFFFFF" w:themeColor="background1"/>
        </w:tcBorders>
        <w:shd w:val="clear" w:color="auto" w:fill="003B78" w:themeFill="accent3" w:themeFillShade="CC"/>
      </w:tcPr>
    </w:tblStylePr>
    <w:tblStylePr w:type="lastRow">
      <w:rPr>
        <w:b/>
        <w:bCs/>
        <w:color w:val="003B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F2FF" w:themeFill="accent4" w:themeFillTint="3F"/>
      </w:tcPr>
    </w:tblStylePr>
    <w:tblStylePr w:type="band1Horz">
      <w:tblPr/>
      <w:tcPr>
        <w:shd w:val="clear" w:color="auto" w:fill="EBF5FF" w:themeFill="accent4" w:themeFillTint="33"/>
      </w:tcPr>
    </w:tblStylePr>
  </w:style>
  <w:style w:type="table" w:styleId="FarbigeListe-Akzent5">
    <w:name w:val="Colorful List Accent 5"/>
    <w:basedOn w:val="NormaleTabelle"/>
    <w:uiPriority w:val="72"/>
    <w:rsid w:val="00312C65"/>
    <w:pPr>
      <w:spacing w:after="0" w:line="240" w:lineRule="auto"/>
    </w:pPr>
    <w:rPr>
      <w:color w:val="000000" w:themeColor="text1"/>
    </w:rPr>
    <w:tblPr>
      <w:tblStyleRowBandSize w:val="1"/>
      <w:tblStyleColBandSize w:val="1"/>
    </w:tblPr>
    <w:tcPr>
      <w:shd w:val="clear" w:color="auto" w:fill="FFDBE1" w:themeFill="accent5" w:themeFillTint="19"/>
    </w:tcPr>
    <w:tblStylePr w:type="firstRow">
      <w:rPr>
        <w:b/>
        <w:bCs/>
        <w:color w:val="FFFFFF" w:themeColor="background1"/>
      </w:rPr>
      <w:tblPr/>
      <w:tcPr>
        <w:tcBorders>
          <w:bottom w:val="single" w:sz="12" w:space="0" w:color="FFFFFF" w:themeColor="background1"/>
        </w:tcBorders>
        <w:shd w:val="clear" w:color="auto" w:fill="B48900" w:themeFill="accent6" w:themeFillShade="CC"/>
      </w:tcPr>
    </w:tblStylePr>
    <w:tblStylePr w:type="lastRow">
      <w:rPr>
        <w:b/>
        <w:bCs/>
        <w:color w:val="B489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5B5" w:themeFill="accent5" w:themeFillTint="3F"/>
      </w:tcPr>
    </w:tblStylePr>
    <w:tblStylePr w:type="band1Horz">
      <w:tblPr/>
      <w:tcPr>
        <w:shd w:val="clear" w:color="auto" w:fill="FFB6C3" w:themeFill="accent5" w:themeFillTint="33"/>
      </w:tcPr>
    </w:tblStylePr>
  </w:style>
  <w:style w:type="table" w:styleId="FarbigeListe-Akzent6">
    <w:name w:val="Colorful List Accent 6"/>
    <w:basedOn w:val="NormaleTabelle"/>
    <w:uiPriority w:val="72"/>
    <w:rsid w:val="00312C65"/>
    <w:pPr>
      <w:spacing w:after="0" w:line="240" w:lineRule="auto"/>
    </w:pPr>
    <w:rPr>
      <w:color w:val="000000" w:themeColor="text1"/>
    </w:rPr>
    <w:tblPr>
      <w:tblStyleRowBandSize w:val="1"/>
      <w:tblStyleColBandSize w:val="1"/>
    </w:tblPr>
    <w:tcPr>
      <w:shd w:val="clear" w:color="auto" w:fill="FFF8E3" w:themeFill="accent6" w:themeFillTint="19"/>
    </w:tcPr>
    <w:tblStylePr w:type="firstRow">
      <w:rPr>
        <w:b/>
        <w:bCs/>
        <w:color w:val="FFFFFF" w:themeColor="background1"/>
      </w:rPr>
      <w:tblPr/>
      <w:tcPr>
        <w:tcBorders>
          <w:bottom w:val="single" w:sz="12" w:space="0" w:color="FFFFFF" w:themeColor="background1"/>
        </w:tcBorders>
        <w:shd w:val="clear" w:color="auto" w:fill="740015" w:themeFill="accent5" w:themeFillShade="CC"/>
      </w:tcPr>
    </w:tblStylePr>
    <w:tblStylePr w:type="lastRow">
      <w:rPr>
        <w:b/>
        <w:bCs/>
        <w:color w:val="74001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EB8" w:themeFill="accent6" w:themeFillTint="3F"/>
      </w:tcPr>
    </w:tblStylePr>
    <w:tblStylePr w:type="band1Horz">
      <w:tblPr/>
      <w:tcPr>
        <w:shd w:val="clear" w:color="auto" w:fill="FFF1C6" w:themeFill="accent6" w:themeFillTint="33"/>
      </w:tcPr>
    </w:tblStylePr>
  </w:style>
  <w:style w:type="table" w:styleId="FarbigeSchattierung-Akzent1">
    <w:name w:val="Colorful Shading Accent 1"/>
    <w:basedOn w:val="NormaleTabelle"/>
    <w:uiPriority w:val="71"/>
    <w:rsid w:val="00312C65"/>
    <w:pPr>
      <w:spacing w:after="0" w:line="240" w:lineRule="auto"/>
    </w:pPr>
    <w:rPr>
      <w:color w:val="000000" w:themeColor="text1"/>
    </w:rPr>
    <w:tblPr>
      <w:tblStyleRowBandSize w:val="1"/>
      <w:tblStyleColBandSize w:val="1"/>
      <w:tblBorders>
        <w:top w:val="single" w:sz="24" w:space="0" w:color="00ADEE" w:themeColor="accent2"/>
        <w:left w:val="single" w:sz="4" w:space="0" w:color="006AD4" w:themeColor="accent1"/>
        <w:bottom w:val="single" w:sz="4" w:space="0" w:color="006AD4" w:themeColor="accent1"/>
        <w:right w:val="single" w:sz="4" w:space="0" w:color="006AD4" w:themeColor="accent1"/>
        <w:insideH w:val="single" w:sz="4" w:space="0" w:color="FFFFFF" w:themeColor="background1"/>
        <w:insideV w:val="single" w:sz="4" w:space="0" w:color="FFFFFF" w:themeColor="background1"/>
      </w:tblBorders>
    </w:tblPr>
    <w:tcPr>
      <w:shd w:val="clear" w:color="auto" w:fill="E1F0FF" w:themeFill="accent1" w:themeFillTint="19"/>
    </w:tcPr>
    <w:tblStylePr w:type="firstRow">
      <w:rPr>
        <w:b/>
        <w:bCs/>
      </w:rPr>
      <w:tblPr/>
      <w:tcPr>
        <w:tcBorders>
          <w:top w:val="nil"/>
          <w:left w:val="nil"/>
          <w:bottom w:val="single" w:sz="24" w:space="0" w:color="00ADE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F7F" w:themeFill="accent1" w:themeFillShade="99"/>
      </w:tcPr>
    </w:tblStylePr>
    <w:tblStylePr w:type="firstCol">
      <w:rPr>
        <w:color w:val="FFFFFF" w:themeColor="background1"/>
      </w:rPr>
      <w:tblPr/>
      <w:tcPr>
        <w:tcBorders>
          <w:top w:val="nil"/>
          <w:left w:val="nil"/>
          <w:bottom w:val="nil"/>
          <w:right w:val="nil"/>
          <w:insideH w:val="single" w:sz="4" w:space="0" w:color="003F7F" w:themeColor="accent1" w:themeShade="99"/>
          <w:insideV w:val="nil"/>
        </w:tcBorders>
        <w:shd w:val="clear" w:color="auto" w:fill="003F7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F7F" w:themeFill="accent1" w:themeFillShade="99"/>
      </w:tcPr>
    </w:tblStylePr>
    <w:tblStylePr w:type="band1Vert">
      <w:tblPr/>
      <w:tcPr>
        <w:shd w:val="clear" w:color="auto" w:fill="87C3FF" w:themeFill="accent1" w:themeFillTint="66"/>
      </w:tcPr>
    </w:tblStylePr>
    <w:tblStylePr w:type="band1Horz">
      <w:tblPr/>
      <w:tcPr>
        <w:shd w:val="clear" w:color="auto" w:fill="6AB4FF"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312C65"/>
    <w:pPr>
      <w:spacing w:after="0" w:line="240" w:lineRule="auto"/>
    </w:pPr>
    <w:rPr>
      <w:color w:val="000000" w:themeColor="text1"/>
    </w:rPr>
    <w:tblPr>
      <w:tblStyleRowBandSize w:val="1"/>
      <w:tblStyleColBandSize w:val="1"/>
      <w:tblBorders>
        <w:top w:val="single" w:sz="24" w:space="0" w:color="00ADEE" w:themeColor="accent2"/>
        <w:left w:val="single" w:sz="4" w:space="0" w:color="00ADEE" w:themeColor="accent2"/>
        <w:bottom w:val="single" w:sz="4" w:space="0" w:color="00ADEE" w:themeColor="accent2"/>
        <w:right w:val="single" w:sz="4" w:space="0" w:color="00ADEE" w:themeColor="accent2"/>
        <w:insideH w:val="single" w:sz="4" w:space="0" w:color="FFFFFF" w:themeColor="background1"/>
        <w:insideV w:val="single" w:sz="4" w:space="0" w:color="FFFFFF" w:themeColor="background1"/>
      </w:tblBorders>
    </w:tblPr>
    <w:tcPr>
      <w:shd w:val="clear" w:color="auto" w:fill="E4F7FF" w:themeFill="accent2" w:themeFillTint="19"/>
    </w:tcPr>
    <w:tblStylePr w:type="firstRow">
      <w:rPr>
        <w:b/>
        <w:bCs/>
      </w:rPr>
      <w:tblPr/>
      <w:tcPr>
        <w:tcBorders>
          <w:top w:val="nil"/>
          <w:left w:val="nil"/>
          <w:bottom w:val="single" w:sz="24" w:space="0" w:color="00ADE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8E" w:themeFill="accent2" w:themeFillShade="99"/>
      </w:tcPr>
    </w:tblStylePr>
    <w:tblStylePr w:type="firstCol">
      <w:rPr>
        <w:color w:val="FFFFFF" w:themeColor="background1"/>
      </w:rPr>
      <w:tblPr/>
      <w:tcPr>
        <w:tcBorders>
          <w:top w:val="nil"/>
          <w:left w:val="nil"/>
          <w:bottom w:val="nil"/>
          <w:right w:val="nil"/>
          <w:insideH w:val="single" w:sz="4" w:space="0" w:color="00678E" w:themeColor="accent2" w:themeShade="99"/>
          <w:insideV w:val="nil"/>
        </w:tcBorders>
        <w:shd w:val="clear" w:color="auto" w:fill="00678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78E" w:themeFill="accent2" w:themeFillShade="99"/>
      </w:tcPr>
    </w:tblStylePr>
    <w:tblStylePr w:type="band1Vert">
      <w:tblPr/>
      <w:tcPr>
        <w:shd w:val="clear" w:color="auto" w:fill="92E1FF" w:themeFill="accent2" w:themeFillTint="66"/>
      </w:tcPr>
    </w:tblStylePr>
    <w:tblStylePr w:type="band1Horz">
      <w:tblPr/>
      <w:tcPr>
        <w:shd w:val="clear" w:color="auto" w:fill="77D9FF"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312C65"/>
    <w:pPr>
      <w:spacing w:after="0" w:line="240" w:lineRule="auto"/>
    </w:pPr>
    <w:rPr>
      <w:color w:val="000000" w:themeColor="text1"/>
    </w:rPr>
    <w:tblPr>
      <w:tblStyleRowBandSize w:val="1"/>
      <w:tblStyleColBandSize w:val="1"/>
      <w:tblBorders>
        <w:top w:val="single" w:sz="24" w:space="0" w:color="9DCEFF" w:themeColor="accent4"/>
        <w:left w:val="single" w:sz="4" w:space="0" w:color="004B96" w:themeColor="accent3"/>
        <w:bottom w:val="single" w:sz="4" w:space="0" w:color="004B96" w:themeColor="accent3"/>
        <w:right w:val="single" w:sz="4" w:space="0" w:color="004B96" w:themeColor="accent3"/>
        <w:insideH w:val="single" w:sz="4" w:space="0" w:color="FFFFFF" w:themeColor="background1"/>
        <w:insideV w:val="single" w:sz="4" w:space="0" w:color="FFFFFF" w:themeColor="background1"/>
      </w:tblBorders>
    </w:tblPr>
    <w:tcPr>
      <w:shd w:val="clear" w:color="auto" w:fill="DBEDFF" w:themeFill="accent3" w:themeFillTint="19"/>
    </w:tcPr>
    <w:tblStylePr w:type="firstRow">
      <w:rPr>
        <w:b/>
        <w:bCs/>
      </w:rPr>
      <w:tblPr/>
      <w:tcPr>
        <w:tcBorders>
          <w:top w:val="nil"/>
          <w:left w:val="nil"/>
          <w:bottom w:val="single" w:sz="24" w:space="0" w:color="9DCE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C5A" w:themeFill="accent3" w:themeFillShade="99"/>
      </w:tcPr>
    </w:tblStylePr>
    <w:tblStylePr w:type="firstCol">
      <w:rPr>
        <w:color w:val="FFFFFF" w:themeColor="background1"/>
      </w:rPr>
      <w:tblPr/>
      <w:tcPr>
        <w:tcBorders>
          <w:top w:val="nil"/>
          <w:left w:val="nil"/>
          <w:bottom w:val="nil"/>
          <w:right w:val="nil"/>
          <w:insideH w:val="single" w:sz="4" w:space="0" w:color="002C5A" w:themeColor="accent3" w:themeShade="99"/>
          <w:insideV w:val="nil"/>
        </w:tcBorders>
        <w:shd w:val="clear" w:color="auto" w:fill="002C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C5A" w:themeFill="accent3" w:themeFillShade="99"/>
      </w:tcPr>
    </w:tblStylePr>
    <w:tblStylePr w:type="band1Vert">
      <w:tblPr/>
      <w:tcPr>
        <w:shd w:val="clear" w:color="auto" w:fill="6FB6FF" w:themeFill="accent3" w:themeFillTint="66"/>
      </w:tcPr>
    </w:tblStylePr>
    <w:tblStylePr w:type="band1Horz">
      <w:tblPr/>
      <w:tcPr>
        <w:shd w:val="clear" w:color="auto" w:fill="4BA4FF" w:themeFill="accent3" w:themeFillTint="7F"/>
      </w:tcPr>
    </w:tblStylePr>
  </w:style>
  <w:style w:type="table" w:styleId="FarbigeSchattierung-Akzent4">
    <w:name w:val="Colorful Shading Accent 4"/>
    <w:basedOn w:val="NormaleTabelle"/>
    <w:uiPriority w:val="71"/>
    <w:rsid w:val="00312C65"/>
    <w:pPr>
      <w:spacing w:after="0" w:line="240" w:lineRule="auto"/>
    </w:pPr>
    <w:rPr>
      <w:color w:val="000000" w:themeColor="text1"/>
    </w:rPr>
    <w:tblPr>
      <w:tblStyleRowBandSize w:val="1"/>
      <w:tblStyleColBandSize w:val="1"/>
      <w:tblBorders>
        <w:top w:val="single" w:sz="24" w:space="0" w:color="004B96" w:themeColor="accent3"/>
        <w:left w:val="single" w:sz="4" w:space="0" w:color="9DCEFF" w:themeColor="accent4"/>
        <w:bottom w:val="single" w:sz="4" w:space="0" w:color="9DCEFF" w:themeColor="accent4"/>
        <w:right w:val="single" w:sz="4" w:space="0" w:color="9DCEFF" w:themeColor="accent4"/>
        <w:insideH w:val="single" w:sz="4" w:space="0" w:color="FFFFFF" w:themeColor="background1"/>
        <w:insideV w:val="single" w:sz="4" w:space="0" w:color="FFFFFF" w:themeColor="background1"/>
      </w:tblBorders>
    </w:tblPr>
    <w:tcPr>
      <w:shd w:val="clear" w:color="auto" w:fill="F5FAFF" w:themeFill="accent4" w:themeFillTint="19"/>
    </w:tcPr>
    <w:tblStylePr w:type="firstRow">
      <w:rPr>
        <w:b/>
        <w:bCs/>
      </w:rPr>
      <w:tblPr/>
      <w:tcPr>
        <w:tcBorders>
          <w:top w:val="nil"/>
          <w:left w:val="nil"/>
          <w:bottom w:val="single" w:sz="24" w:space="0" w:color="004B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BF7" w:themeFill="accent4" w:themeFillShade="99"/>
      </w:tcPr>
    </w:tblStylePr>
    <w:tblStylePr w:type="firstCol">
      <w:rPr>
        <w:color w:val="FFFFFF" w:themeColor="background1"/>
      </w:rPr>
      <w:tblPr/>
      <w:tcPr>
        <w:tcBorders>
          <w:top w:val="nil"/>
          <w:left w:val="nil"/>
          <w:bottom w:val="nil"/>
          <w:right w:val="nil"/>
          <w:insideH w:val="single" w:sz="4" w:space="0" w:color="007BF7" w:themeColor="accent4" w:themeShade="99"/>
          <w:insideV w:val="nil"/>
        </w:tcBorders>
        <w:shd w:val="clear" w:color="auto" w:fill="007BF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7BF7" w:themeFill="accent4" w:themeFillShade="99"/>
      </w:tcPr>
    </w:tblStylePr>
    <w:tblStylePr w:type="band1Vert">
      <w:tblPr/>
      <w:tcPr>
        <w:shd w:val="clear" w:color="auto" w:fill="D7EBFF" w:themeFill="accent4" w:themeFillTint="66"/>
      </w:tcPr>
    </w:tblStylePr>
    <w:tblStylePr w:type="band1Horz">
      <w:tblPr/>
      <w:tcPr>
        <w:shd w:val="clear" w:color="auto" w:fill="CEE6FF"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312C65"/>
    <w:pPr>
      <w:spacing w:after="0" w:line="240" w:lineRule="auto"/>
    </w:pPr>
    <w:rPr>
      <w:color w:val="000000" w:themeColor="text1"/>
    </w:rPr>
    <w:tblPr>
      <w:tblStyleRowBandSize w:val="1"/>
      <w:tblStyleColBandSize w:val="1"/>
      <w:tblBorders>
        <w:top w:val="single" w:sz="24" w:space="0" w:color="E2AC00" w:themeColor="accent6"/>
        <w:left w:val="single" w:sz="4" w:space="0" w:color="92001C" w:themeColor="accent5"/>
        <w:bottom w:val="single" w:sz="4" w:space="0" w:color="92001C" w:themeColor="accent5"/>
        <w:right w:val="single" w:sz="4" w:space="0" w:color="92001C" w:themeColor="accent5"/>
        <w:insideH w:val="single" w:sz="4" w:space="0" w:color="FFFFFF" w:themeColor="background1"/>
        <w:insideV w:val="single" w:sz="4" w:space="0" w:color="FFFFFF" w:themeColor="background1"/>
      </w:tblBorders>
    </w:tblPr>
    <w:tcPr>
      <w:shd w:val="clear" w:color="auto" w:fill="FFDBE1" w:themeFill="accent5" w:themeFillTint="19"/>
    </w:tcPr>
    <w:tblStylePr w:type="firstRow">
      <w:rPr>
        <w:b/>
        <w:bCs/>
      </w:rPr>
      <w:tblPr/>
      <w:tcPr>
        <w:tcBorders>
          <w:top w:val="nil"/>
          <w:left w:val="nil"/>
          <w:bottom w:val="single" w:sz="24" w:space="0" w:color="E2AC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0010" w:themeFill="accent5" w:themeFillShade="99"/>
      </w:tcPr>
    </w:tblStylePr>
    <w:tblStylePr w:type="firstCol">
      <w:rPr>
        <w:color w:val="FFFFFF" w:themeColor="background1"/>
      </w:rPr>
      <w:tblPr/>
      <w:tcPr>
        <w:tcBorders>
          <w:top w:val="nil"/>
          <w:left w:val="nil"/>
          <w:bottom w:val="nil"/>
          <w:right w:val="nil"/>
          <w:insideH w:val="single" w:sz="4" w:space="0" w:color="570010" w:themeColor="accent5" w:themeShade="99"/>
          <w:insideV w:val="nil"/>
        </w:tcBorders>
        <w:shd w:val="clear" w:color="auto" w:fill="57001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70010" w:themeFill="accent5" w:themeFillShade="99"/>
      </w:tcPr>
    </w:tblStylePr>
    <w:tblStylePr w:type="band1Vert">
      <w:tblPr/>
      <w:tcPr>
        <w:shd w:val="clear" w:color="auto" w:fill="FF6D88" w:themeFill="accent5" w:themeFillTint="66"/>
      </w:tcPr>
    </w:tblStylePr>
    <w:tblStylePr w:type="band1Horz">
      <w:tblPr/>
      <w:tcPr>
        <w:shd w:val="clear" w:color="auto" w:fill="FF496B"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312C65"/>
    <w:pPr>
      <w:spacing w:after="0" w:line="240" w:lineRule="auto"/>
    </w:pPr>
    <w:rPr>
      <w:color w:val="000000" w:themeColor="text1"/>
    </w:rPr>
    <w:tblPr>
      <w:tblStyleRowBandSize w:val="1"/>
      <w:tblStyleColBandSize w:val="1"/>
      <w:tblBorders>
        <w:top w:val="single" w:sz="24" w:space="0" w:color="92001C" w:themeColor="accent5"/>
        <w:left w:val="single" w:sz="4" w:space="0" w:color="E2AC00" w:themeColor="accent6"/>
        <w:bottom w:val="single" w:sz="4" w:space="0" w:color="E2AC00" w:themeColor="accent6"/>
        <w:right w:val="single" w:sz="4" w:space="0" w:color="E2AC00" w:themeColor="accent6"/>
        <w:insideH w:val="single" w:sz="4" w:space="0" w:color="FFFFFF" w:themeColor="background1"/>
        <w:insideV w:val="single" w:sz="4" w:space="0" w:color="FFFFFF" w:themeColor="background1"/>
      </w:tblBorders>
    </w:tblPr>
    <w:tcPr>
      <w:shd w:val="clear" w:color="auto" w:fill="FFF8E3" w:themeFill="accent6" w:themeFillTint="19"/>
    </w:tcPr>
    <w:tblStylePr w:type="firstRow">
      <w:rPr>
        <w:b/>
        <w:bCs/>
      </w:rPr>
      <w:tblPr/>
      <w:tcPr>
        <w:tcBorders>
          <w:top w:val="nil"/>
          <w:left w:val="nil"/>
          <w:bottom w:val="single" w:sz="24" w:space="0" w:color="92001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6600" w:themeFill="accent6" w:themeFillShade="99"/>
      </w:tcPr>
    </w:tblStylePr>
    <w:tblStylePr w:type="firstCol">
      <w:rPr>
        <w:color w:val="FFFFFF" w:themeColor="background1"/>
      </w:rPr>
      <w:tblPr/>
      <w:tcPr>
        <w:tcBorders>
          <w:top w:val="nil"/>
          <w:left w:val="nil"/>
          <w:bottom w:val="nil"/>
          <w:right w:val="nil"/>
          <w:insideH w:val="single" w:sz="4" w:space="0" w:color="876600" w:themeColor="accent6" w:themeShade="99"/>
          <w:insideV w:val="nil"/>
        </w:tcBorders>
        <w:shd w:val="clear" w:color="auto" w:fill="8766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76600" w:themeFill="accent6" w:themeFillShade="99"/>
      </w:tcPr>
    </w:tblStylePr>
    <w:tblStylePr w:type="band1Vert">
      <w:tblPr/>
      <w:tcPr>
        <w:shd w:val="clear" w:color="auto" w:fill="FFE38D" w:themeFill="accent6" w:themeFillTint="66"/>
      </w:tcPr>
    </w:tblStylePr>
    <w:tblStylePr w:type="band1Horz">
      <w:tblPr/>
      <w:tcPr>
        <w:shd w:val="clear" w:color="auto" w:fill="FFDD71" w:themeFill="accent6" w:themeFillTint="7F"/>
      </w:tcPr>
    </w:tblStylePr>
    <w:tblStylePr w:type="neCell">
      <w:rPr>
        <w:color w:val="000000" w:themeColor="text1"/>
      </w:rPr>
    </w:tblStylePr>
    <w:tblStylePr w:type="nwCell">
      <w:rPr>
        <w:color w:val="000000" w:themeColor="text1"/>
      </w:rPr>
    </w:tblStylePr>
  </w:style>
  <w:style w:type="table" w:styleId="FarbigesRaster-Akzent1">
    <w:name w:val="Colorful Grid Accent 1"/>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E1FF" w:themeFill="accent1" w:themeFillTint="33"/>
    </w:tcPr>
    <w:tblStylePr w:type="firstRow">
      <w:rPr>
        <w:b/>
        <w:bCs/>
      </w:rPr>
      <w:tblPr/>
      <w:tcPr>
        <w:shd w:val="clear" w:color="auto" w:fill="87C3FF" w:themeFill="accent1" w:themeFillTint="66"/>
      </w:tcPr>
    </w:tblStylePr>
    <w:tblStylePr w:type="lastRow">
      <w:rPr>
        <w:b/>
        <w:bCs/>
        <w:color w:val="000000" w:themeColor="text1"/>
      </w:rPr>
      <w:tblPr/>
      <w:tcPr>
        <w:shd w:val="clear" w:color="auto" w:fill="87C3FF" w:themeFill="accent1" w:themeFillTint="66"/>
      </w:tcPr>
    </w:tblStylePr>
    <w:tblStylePr w:type="firstCol">
      <w:rPr>
        <w:color w:val="FFFFFF" w:themeColor="background1"/>
      </w:rPr>
      <w:tblPr/>
      <w:tcPr>
        <w:shd w:val="clear" w:color="auto" w:fill="004F9E" w:themeFill="accent1" w:themeFillShade="BF"/>
      </w:tcPr>
    </w:tblStylePr>
    <w:tblStylePr w:type="lastCol">
      <w:rPr>
        <w:color w:val="FFFFFF" w:themeColor="background1"/>
      </w:rPr>
      <w:tblPr/>
      <w:tcPr>
        <w:shd w:val="clear" w:color="auto" w:fill="004F9E" w:themeFill="accent1" w:themeFillShade="BF"/>
      </w:tcPr>
    </w:tblStylePr>
    <w:tblStylePr w:type="band1Vert">
      <w:tblPr/>
      <w:tcPr>
        <w:shd w:val="clear" w:color="auto" w:fill="6AB4FF" w:themeFill="accent1" w:themeFillTint="7F"/>
      </w:tcPr>
    </w:tblStylePr>
    <w:tblStylePr w:type="band1Horz">
      <w:tblPr/>
      <w:tcPr>
        <w:shd w:val="clear" w:color="auto" w:fill="6AB4FF" w:themeFill="accent1" w:themeFillTint="7F"/>
      </w:tcPr>
    </w:tblStylePr>
  </w:style>
  <w:style w:type="table" w:styleId="FarbigesRaster-Akzent2">
    <w:name w:val="Colorful Grid Accent 2"/>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8EFFF" w:themeFill="accent2" w:themeFillTint="33"/>
    </w:tcPr>
    <w:tblStylePr w:type="firstRow">
      <w:rPr>
        <w:b/>
        <w:bCs/>
      </w:rPr>
      <w:tblPr/>
      <w:tcPr>
        <w:shd w:val="clear" w:color="auto" w:fill="92E1FF" w:themeFill="accent2" w:themeFillTint="66"/>
      </w:tcPr>
    </w:tblStylePr>
    <w:tblStylePr w:type="lastRow">
      <w:rPr>
        <w:b/>
        <w:bCs/>
        <w:color w:val="000000" w:themeColor="text1"/>
      </w:rPr>
      <w:tblPr/>
      <w:tcPr>
        <w:shd w:val="clear" w:color="auto" w:fill="92E1FF" w:themeFill="accent2" w:themeFillTint="66"/>
      </w:tcPr>
    </w:tblStylePr>
    <w:tblStylePr w:type="firstCol">
      <w:rPr>
        <w:color w:val="FFFFFF" w:themeColor="background1"/>
      </w:rPr>
      <w:tblPr/>
      <w:tcPr>
        <w:shd w:val="clear" w:color="auto" w:fill="0081B2" w:themeFill="accent2" w:themeFillShade="BF"/>
      </w:tcPr>
    </w:tblStylePr>
    <w:tblStylePr w:type="lastCol">
      <w:rPr>
        <w:color w:val="FFFFFF" w:themeColor="background1"/>
      </w:rPr>
      <w:tblPr/>
      <w:tcPr>
        <w:shd w:val="clear" w:color="auto" w:fill="0081B2" w:themeFill="accent2" w:themeFillShade="BF"/>
      </w:tcPr>
    </w:tblStylePr>
    <w:tblStylePr w:type="band1Vert">
      <w:tblPr/>
      <w:tcPr>
        <w:shd w:val="clear" w:color="auto" w:fill="77D9FF" w:themeFill="accent2" w:themeFillTint="7F"/>
      </w:tcPr>
    </w:tblStylePr>
    <w:tblStylePr w:type="band1Horz">
      <w:tblPr/>
      <w:tcPr>
        <w:shd w:val="clear" w:color="auto" w:fill="77D9FF" w:themeFill="accent2" w:themeFillTint="7F"/>
      </w:tcPr>
    </w:tblStylePr>
  </w:style>
  <w:style w:type="table" w:styleId="FarbigesRaster-Akzent3">
    <w:name w:val="Colorful Grid Accent 3"/>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AFF" w:themeFill="accent3" w:themeFillTint="33"/>
    </w:tcPr>
    <w:tblStylePr w:type="firstRow">
      <w:rPr>
        <w:b/>
        <w:bCs/>
      </w:rPr>
      <w:tblPr/>
      <w:tcPr>
        <w:shd w:val="clear" w:color="auto" w:fill="6FB6FF" w:themeFill="accent3" w:themeFillTint="66"/>
      </w:tcPr>
    </w:tblStylePr>
    <w:tblStylePr w:type="lastRow">
      <w:rPr>
        <w:b/>
        <w:bCs/>
        <w:color w:val="000000" w:themeColor="text1"/>
      </w:rPr>
      <w:tblPr/>
      <w:tcPr>
        <w:shd w:val="clear" w:color="auto" w:fill="6FB6FF" w:themeFill="accent3" w:themeFillTint="66"/>
      </w:tcPr>
    </w:tblStylePr>
    <w:tblStylePr w:type="firstCol">
      <w:rPr>
        <w:color w:val="FFFFFF" w:themeColor="background1"/>
      </w:rPr>
      <w:tblPr/>
      <w:tcPr>
        <w:shd w:val="clear" w:color="auto" w:fill="003770" w:themeFill="accent3" w:themeFillShade="BF"/>
      </w:tcPr>
    </w:tblStylePr>
    <w:tblStylePr w:type="lastCol">
      <w:rPr>
        <w:color w:val="FFFFFF" w:themeColor="background1"/>
      </w:rPr>
      <w:tblPr/>
      <w:tcPr>
        <w:shd w:val="clear" w:color="auto" w:fill="003770" w:themeFill="accent3" w:themeFillShade="BF"/>
      </w:tcPr>
    </w:tblStylePr>
    <w:tblStylePr w:type="band1Vert">
      <w:tblPr/>
      <w:tcPr>
        <w:shd w:val="clear" w:color="auto" w:fill="4BA4FF" w:themeFill="accent3" w:themeFillTint="7F"/>
      </w:tcPr>
    </w:tblStylePr>
    <w:tblStylePr w:type="band1Horz">
      <w:tblPr/>
      <w:tcPr>
        <w:shd w:val="clear" w:color="auto" w:fill="4BA4FF" w:themeFill="accent3" w:themeFillTint="7F"/>
      </w:tcPr>
    </w:tblStylePr>
  </w:style>
  <w:style w:type="table" w:styleId="FarbigesRaster-Akzent4">
    <w:name w:val="Colorful Grid Accent 4"/>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5FF" w:themeFill="accent4" w:themeFillTint="33"/>
    </w:tcPr>
    <w:tblStylePr w:type="firstRow">
      <w:rPr>
        <w:b/>
        <w:bCs/>
      </w:rPr>
      <w:tblPr/>
      <w:tcPr>
        <w:shd w:val="clear" w:color="auto" w:fill="D7EBFF" w:themeFill="accent4" w:themeFillTint="66"/>
      </w:tcPr>
    </w:tblStylePr>
    <w:tblStylePr w:type="lastRow">
      <w:rPr>
        <w:b/>
        <w:bCs/>
        <w:color w:val="000000" w:themeColor="text1"/>
      </w:rPr>
      <w:tblPr/>
      <w:tcPr>
        <w:shd w:val="clear" w:color="auto" w:fill="D7EBFF" w:themeFill="accent4" w:themeFillTint="66"/>
      </w:tcPr>
    </w:tblStylePr>
    <w:tblStylePr w:type="firstCol">
      <w:rPr>
        <w:color w:val="FFFFFF" w:themeColor="background1"/>
      </w:rPr>
      <w:tblPr/>
      <w:tcPr>
        <w:shd w:val="clear" w:color="auto" w:fill="3599FF" w:themeFill="accent4" w:themeFillShade="BF"/>
      </w:tcPr>
    </w:tblStylePr>
    <w:tblStylePr w:type="lastCol">
      <w:rPr>
        <w:color w:val="FFFFFF" w:themeColor="background1"/>
      </w:rPr>
      <w:tblPr/>
      <w:tcPr>
        <w:shd w:val="clear" w:color="auto" w:fill="3599FF" w:themeFill="accent4" w:themeFillShade="BF"/>
      </w:tcPr>
    </w:tblStylePr>
    <w:tblStylePr w:type="band1Vert">
      <w:tblPr/>
      <w:tcPr>
        <w:shd w:val="clear" w:color="auto" w:fill="CEE6FF" w:themeFill="accent4" w:themeFillTint="7F"/>
      </w:tcPr>
    </w:tblStylePr>
    <w:tblStylePr w:type="band1Horz">
      <w:tblPr/>
      <w:tcPr>
        <w:shd w:val="clear" w:color="auto" w:fill="CEE6FF" w:themeFill="accent4" w:themeFillTint="7F"/>
      </w:tcPr>
    </w:tblStylePr>
  </w:style>
  <w:style w:type="table" w:styleId="FarbigesRaster-Akzent5">
    <w:name w:val="Colorful Grid Accent 5"/>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6C3" w:themeFill="accent5" w:themeFillTint="33"/>
    </w:tcPr>
    <w:tblStylePr w:type="firstRow">
      <w:rPr>
        <w:b/>
        <w:bCs/>
      </w:rPr>
      <w:tblPr/>
      <w:tcPr>
        <w:shd w:val="clear" w:color="auto" w:fill="FF6D88" w:themeFill="accent5" w:themeFillTint="66"/>
      </w:tcPr>
    </w:tblStylePr>
    <w:tblStylePr w:type="lastRow">
      <w:rPr>
        <w:b/>
        <w:bCs/>
        <w:color w:val="000000" w:themeColor="text1"/>
      </w:rPr>
      <w:tblPr/>
      <w:tcPr>
        <w:shd w:val="clear" w:color="auto" w:fill="FF6D88" w:themeFill="accent5" w:themeFillTint="66"/>
      </w:tcPr>
    </w:tblStylePr>
    <w:tblStylePr w:type="firstCol">
      <w:rPr>
        <w:color w:val="FFFFFF" w:themeColor="background1"/>
      </w:rPr>
      <w:tblPr/>
      <w:tcPr>
        <w:shd w:val="clear" w:color="auto" w:fill="6D0014" w:themeFill="accent5" w:themeFillShade="BF"/>
      </w:tcPr>
    </w:tblStylePr>
    <w:tblStylePr w:type="lastCol">
      <w:rPr>
        <w:color w:val="FFFFFF" w:themeColor="background1"/>
      </w:rPr>
      <w:tblPr/>
      <w:tcPr>
        <w:shd w:val="clear" w:color="auto" w:fill="6D0014" w:themeFill="accent5" w:themeFillShade="BF"/>
      </w:tcPr>
    </w:tblStylePr>
    <w:tblStylePr w:type="band1Vert">
      <w:tblPr/>
      <w:tcPr>
        <w:shd w:val="clear" w:color="auto" w:fill="FF496B" w:themeFill="accent5" w:themeFillTint="7F"/>
      </w:tcPr>
    </w:tblStylePr>
    <w:tblStylePr w:type="band1Horz">
      <w:tblPr/>
      <w:tcPr>
        <w:shd w:val="clear" w:color="auto" w:fill="FF496B" w:themeFill="accent5" w:themeFillTint="7F"/>
      </w:tcPr>
    </w:tblStylePr>
  </w:style>
  <w:style w:type="table" w:styleId="FarbigesRaster-Akzent6">
    <w:name w:val="Colorful Grid Accent 6"/>
    <w:basedOn w:val="NormaleTabelle"/>
    <w:uiPriority w:val="73"/>
    <w:rsid w:val="00312C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1C6" w:themeFill="accent6" w:themeFillTint="33"/>
    </w:tcPr>
    <w:tblStylePr w:type="firstRow">
      <w:rPr>
        <w:b/>
        <w:bCs/>
      </w:rPr>
      <w:tblPr/>
      <w:tcPr>
        <w:shd w:val="clear" w:color="auto" w:fill="FFE38D" w:themeFill="accent6" w:themeFillTint="66"/>
      </w:tcPr>
    </w:tblStylePr>
    <w:tblStylePr w:type="lastRow">
      <w:rPr>
        <w:b/>
        <w:bCs/>
        <w:color w:val="000000" w:themeColor="text1"/>
      </w:rPr>
      <w:tblPr/>
      <w:tcPr>
        <w:shd w:val="clear" w:color="auto" w:fill="FFE38D" w:themeFill="accent6" w:themeFillTint="66"/>
      </w:tcPr>
    </w:tblStylePr>
    <w:tblStylePr w:type="firstCol">
      <w:rPr>
        <w:color w:val="FFFFFF" w:themeColor="background1"/>
      </w:rPr>
      <w:tblPr/>
      <w:tcPr>
        <w:shd w:val="clear" w:color="auto" w:fill="A98000" w:themeFill="accent6" w:themeFillShade="BF"/>
      </w:tcPr>
    </w:tblStylePr>
    <w:tblStylePr w:type="lastCol">
      <w:rPr>
        <w:color w:val="FFFFFF" w:themeColor="background1"/>
      </w:rPr>
      <w:tblPr/>
      <w:tcPr>
        <w:shd w:val="clear" w:color="auto" w:fill="A98000" w:themeFill="accent6" w:themeFillShade="BF"/>
      </w:tcPr>
    </w:tblStylePr>
    <w:tblStylePr w:type="band1Vert">
      <w:tblPr/>
      <w:tcPr>
        <w:shd w:val="clear" w:color="auto" w:fill="FFDD71" w:themeFill="accent6" w:themeFillTint="7F"/>
      </w:tcPr>
    </w:tblStylePr>
    <w:tblStylePr w:type="band1Horz">
      <w:tblPr/>
      <w:tcPr>
        <w:shd w:val="clear" w:color="auto" w:fill="FFDD71" w:themeFill="accent6" w:themeFillTint="7F"/>
      </w:tcPr>
    </w:tblStylePr>
  </w:style>
  <w:style w:type="character" w:styleId="Fett">
    <w:name w:val="Strong"/>
    <w:basedOn w:val="Absatz-Standardschriftart"/>
    <w:uiPriority w:val="22"/>
    <w:qFormat/>
    <w:rsid w:val="00312C65"/>
    <w:rPr>
      <w:b/>
      <w:bCs/>
    </w:rPr>
  </w:style>
  <w:style w:type="paragraph" w:styleId="Fu-Endnotenberschrift">
    <w:name w:val="Note Heading"/>
    <w:basedOn w:val="Standard"/>
    <w:next w:val="Standard"/>
    <w:link w:val="Fu-EndnotenberschriftZchn"/>
    <w:uiPriority w:val="99"/>
    <w:semiHidden/>
    <w:rsid w:val="00312C65"/>
    <w:pPr>
      <w:spacing w:before="0"/>
    </w:pPr>
  </w:style>
  <w:style w:type="character" w:customStyle="1" w:styleId="Fu-EndnotenberschriftZchn">
    <w:name w:val="Fuß/-Endnotenüberschrift Zchn"/>
    <w:basedOn w:val="Absatz-Standardschriftart"/>
    <w:link w:val="Fu-Endnotenberschrift"/>
    <w:uiPriority w:val="99"/>
    <w:semiHidden/>
    <w:rsid w:val="00312C65"/>
    <w:rPr>
      <w:rFonts w:ascii="Arial" w:eastAsia="Times New Roman" w:hAnsi="Arial" w:cs="Times New Roman"/>
      <w:lang w:val="de-CH" w:eastAsia="de-CH"/>
    </w:rPr>
  </w:style>
  <w:style w:type="paragraph" w:styleId="Funotentext">
    <w:name w:val="footnote text"/>
    <w:basedOn w:val="Standard"/>
    <w:link w:val="FunotentextZchn"/>
    <w:uiPriority w:val="99"/>
    <w:semiHidden/>
    <w:rsid w:val="00312C65"/>
    <w:pPr>
      <w:spacing w:before="0"/>
    </w:pPr>
    <w:rPr>
      <w:sz w:val="20"/>
      <w:szCs w:val="20"/>
    </w:rPr>
  </w:style>
  <w:style w:type="character" w:customStyle="1" w:styleId="FunotentextZchn">
    <w:name w:val="Fußnotentext Zchn"/>
    <w:basedOn w:val="Absatz-Standardschriftart"/>
    <w:link w:val="Funotentext"/>
    <w:uiPriority w:val="99"/>
    <w:semiHidden/>
    <w:rsid w:val="00312C65"/>
    <w:rPr>
      <w:rFonts w:ascii="Arial" w:eastAsia="Times New Roman" w:hAnsi="Arial" w:cs="Times New Roman"/>
      <w:sz w:val="20"/>
      <w:szCs w:val="20"/>
      <w:lang w:val="de-CH" w:eastAsia="de-CH"/>
    </w:rPr>
  </w:style>
  <w:style w:type="character" w:styleId="Funotenzeichen">
    <w:name w:val="footnote reference"/>
    <w:basedOn w:val="Absatz-Standardschriftart"/>
    <w:uiPriority w:val="99"/>
    <w:semiHidden/>
    <w:rsid w:val="00312C65"/>
    <w:rPr>
      <w:vertAlign w:val="superscript"/>
    </w:rPr>
  </w:style>
  <w:style w:type="paragraph" w:styleId="Gruformel">
    <w:name w:val="Closing"/>
    <w:basedOn w:val="Standard"/>
    <w:link w:val="GruformelZchn"/>
    <w:uiPriority w:val="99"/>
    <w:semiHidden/>
    <w:rsid w:val="00312C65"/>
    <w:pPr>
      <w:spacing w:before="0"/>
      <w:ind w:left="4252"/>
    </w:pPr>
  </w:style>
  <w:style w:type="character" w:customStyle="1" w:styleId="GruformelZchn">
    <w:name w:val="Grußformel Zchn"/>
    <w:basedOn w:val="Absatz-Standardschriftart"/>
    <w:link w:val="Gruformel"/>
    <w:uiPriority w:val="99"/>
    <w:semiHidden/>
    <w:rsid w:val="00312C65"/>
    <w:rPr>
      <w:rFonts w:ascii="Arial" w:eastAsia="Times New Roman" w:hAnsi="Arial" w:cs="Times New Roman"/>
      <w:lang w:val="de-CH" w:eastAsia="de-CH"/>
    </w:rPr>
  </w:style>
  <w:style w:type="table" w:styleId="HelleListe-Akzent2">
    <w:name w:val="Light List Accent 2"/>
    <w:basedOn w:val="NormaleTabelle"/>
    <w:uiPriority w:val="61"/>
    <w:rsid w:val="00312C65"/>
    <w:pPr>
      <w:spacing w:after="0" w:line="240" w:lineRule="auto"/>
    </w:pPr>
    <w:tblPr>
      <w:tblStyleRowBandSize w:val="1"/>
      <w:tblStyleColBandSize w:val="1"/>
      <w:tblBorders>
        <w:top w:val="single" w:sz="8" w:space="0" w:color="00ADEE" w:themeColor="accent2"/>
        <w:left w:val="single" w:sz="8" w:space="0" w:color="00ADEE" w:themeColor="accent2"/>
        <w:bottom w:val="single" w:sz="8" w:space="0" w:color="00ADEE" w:themeColor="accent2"/>
        <w:right w:val="single" w:sz="8" w:space="0" w:color="00ADEE" w:themeColor="accent2"/>
      </w:tblBorders>
    </w:tblPr>
    <w:tblStylePr w:type="firstRow">
      <w:pPr>
        <w:spacing w:before="0" w:after="0" w:line="240" w:lineRule="auto"/>
      </w:pPr>
      <w:rPr>
        <w:b/>
        <w:bCs/>
        <w:color w:val="FFFFFF" w:themeColor="background1"/>
      </w:rPr>
      <w:tblPr/>
      <w:tcPr>
        <w:shd w:val="clear" w:color="auto" w:fill="00ADEE" w:themeFill="accent2"/>
      </w:tcPr>
    </w:tblStylePr>
    <w:tblStylePr w:type="lastRow">
      <w:pPr>
        <w:spacing w:before="0" w:after="0" w:line="240" w:lineRule="auto"/>
      </w:pPr>
      <w:rPr>
        <w:b/>
        <w:bCs/>
      </w:rPr>
      <w:tblPr/>
      <w:tcPr>
        <w:tcBorders>
          <w:top w:val="double" w:sz="6" w:space="0" w:color="00ADEE" w:themeColor="accent2"/>
          <w:left w:val="single" w:sz="8" w:space="0" w:color="00ADEE" w:themeColor="accent2"/>
          <w:bottom w:val="single" w:sz="8" w:space="0" w:color="00ADEE" w:themeColor="accent2"/>
          <w:right w:val="single" w:sz="8" w:space="0" w:color="00ADEE" w:themeColor="accent2"/>
        </w:tcBorders>
      </w:tcPr>
    </w:tblStylePr>
    <w:tblStylePr w:type="firstCol">
      <w:rPr>
        <w:b/>
        <w:bCs/>
      </w:rPr>
    </w:tblStylePr>
    <w:tblStylePr w:type="lastCol">
      <w:rPr>
        <w:b/>
        <w:bCs/>
      </w:rPr>
    </w:tblStylePr>
    <w:tblStylePr w:type="band1Vert">
      <w:tblPr/>
      <w:tcPr>
        <w:tcBorders>
          <w:top w:val="single" w:sz="8" w:space="0" w:color="00ADEE" w:themeColor="accent2"/>
          <w:left w:val="single" w:sz="8" w:space="0" w:color="00ADEE" w:themeColor="accent2"/>
          <w:bottom w:val="single" w:sz="8" w:space="0" w:color="00ADEE" w:themeColor="accent2"/>
          <w:right w:val="single" w:sz="8" w:space="0" w:color="00ADEE" w:themeColor="accent2"/>
        </w:tcBorders>
      </w:tcPr>
    </w:tblStylePr>
    <w:tblStylePr w:type="band1Horz">
      <w:tblPr/>
      <w:tcPr>
        <w:tcBorders>
          <w:top w:val="single" w:sz="8" w:space="0" w:color="00ADEE" w:themeColor="accent2"/>
          <w:left w:val="single" w:sz="8" w:space="0" w:color="00ADEE" w:themeColor="accent2"/>
          <w:bottom w:val="single" w:sz="8" w:space="0" w:color="00ADEE" w:themeColor="accent2"/>
          <w:right w:val="single" w:sz="8" w:space="0" w:color="00ADEE" w:themeColor="accent2"/>
        </w:tcBorders>
      </w:tcPr>
    </w:tblStylePr>
  </w:style>
  <w:style w:type="table" w:styleId="HelleListe-Akzent3">
    <w:name w:val="Light List Accent 3"/>
    <w:basedOn w:val="NormaleTabelle"/>
    <w:uiPriority w:val="61"/>
    <w:rsid w:val="00312C65"/>
    <w:pPr>
      <w:spacing w:after="0" w:line="240" w:lineRule="auto"/>
    </w:pPr>
    <w:tblPr>
      <w:tblStyleRowBandSize w:val="1"/>
      <w:tblStyleColBandSize w:val="1"/>
      <w:tblBorders>
        <w:top w:val="single" w:sz="8" w:space="0" w:color="004B96" w:themeColor="accent3"/>
        <w:left w:val="single" w:sz="8" w:space="0" w:color="004B96" w:themeColor="accent3"/>
        <w:bottom w:val="single" w:sz="8" w:space="0" w:color="004B96" w:themeColor="accent3"/>
        <w:right w:val="single" w:sz="8" w:space="0" w:color="004B96" w:themeColor="accent3"/>
      </w:tblBorders>
    </w:tblPr>
    <w:tblStylePr w:type="firstRow">
      <w:pPr>
        <w:spacing w:before="0" w:after="0" w:line="240" w:lineRule="auto"/>
      </w:pPr>
      <w:rPr>
        <w:b/>
        <w:bCs/>
        <w:color w:val="FFFFFF" w:themeColor="background1"/>
      </w:rPr>
      <w:tblPr/>
      <w:tcPr>
        <w:shd w:val="clear" w:color="auto" w:fill="004B96" w:themeFill="accent3"/>
      </w:tcPr>
    </w:tblStylePr>
    <w:tblStylePr w:type="lastRow">
      <w:pPr>
        <w:spacing w:before="0" w:after="0" w:line="240" w:lineRule="auto"/>
      </w:pPr>
      <w:rPr>
        <w:b/>
        <w:bCs/>
      </w:rPr>
      <w:tblPr/>
      <w:tcPr>
        <w:tcBorders>
          <w:top w:val="double" w:sz="6" w:space="0" w:color="004B96" w:themeColor="accent3"/>
          <w:left w:val="single" w:sz="8" w:space="0" w:color="004B96" w:themeColor="accent3"/>
          <w:bottom w:val="single" w:sz="8" w:space="0" w:color="004B96" w:themeColor="accent3"/>
          <w:right w:val="single" w:sz="8" w:space="0" w:color="004B96" w:themeColor="accent3"/>
        </w:tcBorders>
      </w:tcPr>
    </w:tblStylePr>
    <w:tblStylePr w:type="firstCol">
      <w:rPr>
        <w:b/>
        <w:bCs/>
      </w:rPr>
    </w:tblStylePr>
    <w:tblStylePr w:type="lastCol">
      <w:rPr>
        <w:b/>
        <w:bCs/>
      </w:rPr>
    </w:tblStylePr>
    <w:tblStylePr w:type="band1Vert">
      <w:tblPr/>
      <w:tcPr>
        <w:tcBorders>
          <w:top w:val="single" w:sz="8" w:space="0" w:color="004B96" w:themeColor="accent3"/>
          <w:left w:val="single" w:sz="8" w:space="0" w:color="004B96" w:themeColor="accent3"/>
          <w:bottom w:val="single" w:sz="8" w:space="0" w:color="004B96" w:themeColor="accent3"/>
          <w:right w:val="single" w:sz="8" w:space="0" w:color="004B96" w:themeColor="accent3"/>
        </w:tcBorders>
      </w:tcPr>
    </w:tblStylePr>
    <w:tblStylePr w:type="band1Horz">
      <w:tblPr/>
      <w:tcPr>
        <w:tcBorders>
          <w:top w:val="single" w:sz="8" w:space="0" w:color="004B96" w:themeColor="accent3"/>
          <w:left w:val="single" w:sz="8" w:space="0" w:color="004B96" w:themeColor="accent3"/>
          <w:bottom w:val="single" w:sz="8" w:space="0" w:color="004B96" w:themeColor="accent3"/>
          <w:right w:val="single" w:sz="8" w:space="0" w:color="004B96" w:themeColor="accent3"/>
        </w:tcBorders>
      </w:tcPr>
    </w:tblStylePr>
  </w:style>
  <w:style w:type="table" w:styleId="HelleListe-Akzent4">
    <w:name w:val="Light List Accent 4"/>
    <w:basedOn w:val="NormaleTabelle"/>
    <w:uiPriority w:val="61"/>
    <w:rsid w:val="00312C65"/>
    <w:pPr>
      <w:spacing w:after="0" w:line="240" w:lineRule="auto"/>
    </w:pPr>
    <w:tblPr>
      <w:tblStyleRowBandSize w:val="1"/>
      <w:tblStyleColBandSize w:val="1"/>
      <w:tblBorders>
        <w:top w:val="single" w:sz="8" w:space="0" w:color="9DCEFF" w:themeColor="accent4"/>
        <w:left w:val="single" w:sz="8" w:space="0" w:color="9DCEFF" w:themeColor="accent4"/>
        <w:bottom w:val="single" w:sz="8" w:space="0" w:color="9DCEFF" w:themeColor="accent4"/>
        <w:right w:val="single" w:sz="8" w:space="0" w:color="9DCEFF" w:themeColor="accent4"/>
      </w:tblBorders>
    </w:tblPr>
    <w:tblStylePr w:type="firstRow">
      <w:pPr>
        <w:spacing w:before="0" w:after="0" w:line="240" w:lineRule="auto"/>
      </w:pPr>
      <w:rPr>
        <w:b/>
        <w:bCs/>
        <w:color w:val="FFFFFF" w:themeColor="background1"/>
      </w:rPr>
      <w:tblPr/>
      <w:tcPr>
        <w:shd w:val="clear" w:color="auto" w:fill="9DCEFF" w:themeFill="accent4"/>
      </w:tcPr>
    </w:tblStylePr>
    <w:tblStylePr w:type="lastRow">
      <w:pPr>
        <w:spacing w:before="0" w:after="0" w:line="240" w:lineRule="auto"/>
      </w:pPr>
      <w:rPr>
        <w:b/>
        <w:bCs/>
      </w:rPr>
      <w:tblPr/>
      <w:tcPr>
        <w:tcBorders>
          <w:top w:val="double" w:sz="6" w:space="0" w:color="9DCEFF" w:themeColor="accent4"/>
          <w:left w:val="single" w:sz="8" w:space="0" w:color="9DCEFF" w:themeColor="accent4"/>
          <w:bottom w:val="single" w:sz="8" w:space="0" w:color="9DCEFF" w:themeColor="accent4"/>
          <w:right w:val="single" w:sz="8" w:space="0" w:color="9DCEFF" w:themeColor="accent4"/>
        </w:tcBorders>
      </w:tcPr>
    </w:tblStylePr>
    <w:tblStylePr w:type="firstCol">
      <w:rPr>
        <w:b/>
        <w:bCs/>
      </w:rPr>
    </w:tblStylePr>
    <w:tblStylePr w:type="lastCol">
      <w:rPr>
        <w:b/>
        <w:bCs/>
      </w:rPr>
    </w:tblStylePr>
    <w:tblStylePr w:type="band1Vert">
      <w:tblPr/>
      <w:tcPr>
        <w:tcBorders>
          <w:top w:val="single" w:sz="8" w:space="0" w:color="9DCEFF" w:themeColor="accent4"/>
          <w:left w:val="single" w:sz="8" w:space="0" w:color="9DCEFF" w:themeColor="accent4"/>
          <w:bottom w:val="single" w:sz="8" w:space="0" w:color="9DCEFF" w:themeColor="accent4"/>
          <w:right w:val="single" w:sz="8" w:space="0" w:color="9DCEFF" w:themeColor="accent4"/>
        </w:tcBorders>
      </w:tcPr>
    </w:tblStylePr>
    <w:tblStylePr w:type="band1Horz">
      <w:tblPr/>
      <w:tcPr>
        <w:tcBorders>
          <w:top w:val="single" w:sz="8" w:space="0" w:color="9DCEFF" w:themeColor="accent4"/>
          <w:left w:val="single" w:sz="8" w:space="0" w:color="9DCEFF" w:themeColor="accent4"/>
          <w:bottom w:val="single" w:sz="8" w:space="0" w:color="9DCEFF" w:themeColor="accent4"/>
          <w:right w:val="single" w:sz="8" w:space="0" w:color="9DCEFF" w:themeColor="accent4"/>
        </w:tcBorders>
      </w:tcPr>
    </w:tblStylePr>
  </w:style>
  <w:style w:type="table" w:styleId="HelleListe-Akzent5">
    <w:name w:val="Light List Accent 5"/>
    <w:basedOn w:val="NormaleTabelle"/>
    <w:uiPriority w:val="61"/>
    <w:rsid w:val="00312C65"/>
    <w:pPr>
      <w:spacing w:after="0" w:line="240" w:lineRule="auto"/>
    </w:pPr>
    <w:tblPr>
      <w:tblStyleRowBandSize w:val="1"/>
      <w:tblStyleColBandSize w:val="1"/>
      <w:tblBorders>
        <w:top w:val="single" w:sz="8" w:space="0" w:color="92001C" w:themeColor="accent5"/>
        <w:left w:val="single" w:sz="8" w:space="0" w:color="92001C" w:themeColor="accent5"/>
        <w:bottom w:val="single" w:sz="8" w:space="0" w:color="92001C" w:themeColor="accent5"/>
        <w:right w:val="single" w:sz="8" w:space="0" w:color="92001C" w:themeColor="accent5"/>
      </w:tblBorders>
    </w:tblPr>
    <w:tblStylePr w:type="firstRow">
      <w:pPr>
        <w:spacing w:before="0" w:after="0" w:line="240" w:lineRule="auto"/>
      </w:pPr>
      <w:rPr>
        <w:b/>
        <w:bCs/>
        <w:color w:val="FFFFFF" w:themeColor="background1"/>
      </w:rPr>
      <w:tblPr/>
      <w:tcPr>
        <w:shd w:val="clear" w:color="auto" w:fill="92001C" w:themeFill="accent5"/>
      </w:tcPr>
    </w:tblStylePr>
    <w:tblStylePr w:type="lastRow">
      <w:pPr>
        <w:spacing w:before="0" w:after="0" w:line="240" w:lineRule="auto"/>
      </w:pPr>
      <w:rPr>
        <w:b/>
        <w:bCs/>
      </w:rPr>
      <w:tblPr/>
      <w:tcPr>
        <w:tcBorders>
          <w:top w:val="double" w:sz="6" w:space="0" w:color="92001C" w:themeColor="accent5"/>
          <w:left w:val="single" w:sz="8" w:space="0" w:color="92001C" w:themeColor="accent5"/>
          <w:bottom w:val="single" w:sz="8" w:space="0" w:color="92001C" w:themeColor="accent5"/>
          <w:right w:val="single" w:sz="8" w:space="0" w:color="92001C" w:themeColor="accent5"/>
        </w:tcBorders>
      </w:tcPr>
    </w:tblStylePr>
    <w:tblStylePr w:type="firstCol">
      <w:rPr>
        <w:b/>
        <w:bCs/>
      </w:rPr>
    </w:tblStylePr>
    <w:tblStylePr w:type="lastCol">
      <w:rPr>
        <w:b/>
        <w:bCs/>
      </w:rPr>
    </w:tblStylePr>
    <w:tblStylePr w:type="band1Vert">
      <w:tblPr/>
      <w:tcPr>
        <w:tcBorders>
          <w:top w:val="single" w:sz="8" w:space="0" w:color="92001C" w:themeColor="accent5"/>
          <w:left w:val="single" w:sz="8" w:space="0" w:color="92001C" w:themeColor="accent5"/>
          <w:bottom w:val="single" w:sz="8" w:space="0" w:color="92001C" w:themeColor="accent5"/>
          <w:right w:val="single" w:sz="8" w:space="0" w:color="92001C" w:themeColor="accent5"/>
        </w:tcBorders>
      </w:tcPr>
    </w:tblStylePr>
    <w:tblStylePr w:type="band1Horz">
      <w:tblPr/>
      <w:tcPr>
        <w:tcBorders>
          <w:top w:val="single" w:sz="8" w:space="0" w:color="92001C" w:themeColor="accent5"/>
          <w:left w:val="single" w:sz="8" w:space="0" w:color="92001C" w:themeColor="accent5"/>
          <w:bottom w:val="single" w:sz="8" w:space="0" w:color="92001C" w:themeColor="accent5"/>
          <w:right w:val="single" w:sz="8" w:space="0" w:color="92001C" w:themeColor="accent5"/>
        </w:tcBorders>
      </w:tcPr>
    </w:tblStylePr>
  </w:style>
  <w:style w:type="table" w:styleId="HelleListe-Akzent6">
    <w:name w:val="Light List Accent 6"/>
    <w:basedOn w:val="NormaleTabelle"/>
    <w:uiPriority w:val="61"/>
    <w:rsid w:val="00312C65"/>
    <w:pPr>
      <w:spacing w:after="0" w:line="240" w:lineRule="auto"/>
    </w:pPr>
    <w:tblPr>
      <w:tblStyleRowBandSize w:val="1"/>
      <w:tblStyleColBandSize w:val="1"/>
      <w:tblBorders>
        <w:top w:val="single" w:sz="8" w:space="0" w:color="E2AC00" w:themeColor="accent6"/>
        <w:left w:val="single" w:sz="8" w:space="0" w:color="E2AC00" w:themeColor="accent6"/>
        <w:bottom w:val="single" w:sz="8" w:space="0" w:color="E2AC00" w:themeColor="accent6"/>
        <w:right w:val="single" w:sz="8" w:space="0" w:color="E2AC00" w:themeColor="accent6"/>
      </w:tblBorders>
    </w:tblPr>
    <w:tblStylePr w:type="firstRow">
      <w:pPr>
        <w:spacing w:before="0" w:after="0" w:line="240" w:lineRule="auto"/>
      </w:pPr>
      <w:rPr>
        <w:b/>
        <w:bCs/>
        <w:color w:val="FFFFFF" w:themeColor="background1"/>
      </w:rPr>
      <w:tblPr/>
      <w:tcPr>
        <w:shd w:val="clear" w:color="auto" w:fill="E2AC00" w:themeFill="accent6"/>
      </w:tcPr>
    </w:tblStylePr>
    <w:tblStylePr w:type="lastRow">
      <w:pPr>
        <w:spacing w:before="0" w:after="0" w:line="240" w:lineRule="auto"/>
      </w:pPr>
      <w:rPr>
        <w:b/>
        <w:bCs/>
      </w:rPr>
      <w:tblPr/>
      <w:tcPr>
        <w:tcBorders>
          <w:top w:val="double" w:sz="6" w:space="0" w:color="E2AC00" w:themeColor="accent6"/>
          <w:left w:val="single" w:sz="8" w:space="0" w:color="E2AC00" w:themeColor="accent6"/>
          <w:bottom w:val="single" w:sz="8" w:space="0" w:color="E2AC00" w:themeColor="accent6"/>
          <w:right w:val="single" w:sz="8" w:space="0" w:color="E2AC00" w:themeColor="accent6"/>
        </w:tcBorders>
      </w:tcPr>
    </w:tblStylePr>
    <w:tblStylePr w:type="firstCol">
      <w:rPr>
        <w:b/>
        <w:bCs/>
      </w:rPr>
    </w:tblStylePr>
    <w:tblStylePr w:type="lastCol">
      <w:rPr>
        <w:b/>
        <w:bCs/>
      </w:rPr>
    </w:tblStylePr>
    <w:tblStylePr w:type="band1Vert">
      <w:tblPr/>
      <w:tcPr>
        <w:tcBorders>
          <w:top w:val="single" w:sz="8" w:space="0" w:color="E2AC00" w:themeColor="accent6"/>
          <w:left w:val="single" w:sz="8" w:space="0" w:color="E2AC00" w:themeColor="accent6"/>
          <w:bottom w:val="single" w:sz="8" w:space="0" w:color="E2AC00" w:themeColor="accent6"/>
          <w:right w:val="single" w:sz="8" w:space="0" w:color="E2AC00" w:themeColor="accent6"/>
        </w:tcBorders>
      </w:tcPr>
    </w:tblStylePr>
    <w:tblStylePr w:type="band1Horz">
      <w:tblPr/>
      <w:tcPr>
        <w:tcBorders>
          <w:top w:val="single" w:sz="8" w:space="0" w:color="E2AC00" w:themeColor="accent6"/>
          <w:left w:val="single" w:sz="8" w:space="0" w:color="E2AC00" w:themeColor="accent6"/>
          <w:bottom w:val="single" w:sz="8" w:space="0" w:color="E2AC00" w:themeColor="accent6"/>
          <w:right w:val="single" w:sz="8" w:space="0" w:color="E2AC00" w:themeColor="accent6"/>
        </w:tcBorders>
      </w:tcPr>
    </w:tblStylePr>
  </w:style>
  <w:style w:type="table" w:styleId="HelleSchattierung-Akzent2">
    <w:name w:val="Light Shading Accent 2"/>
    <w:basedOn w:val="NormaleTabelle"/>
    <w:uiPriority w:val="60"/>
    <w:rsid w:val="00312C65"/>
    <w:pPr>
      <w:spacing w:after="0" w:line="240" w:lineRule="auto"/>
    </w:pPr>
    <w:rPr>
      <w:color w:val="0081B2" w:themeColor="accent2" w:themeShade="BF"/>
    </w:rPr>
    <w:tblPr>
      <w:tblStyleRowBandSize w:val="1"/>
      <w:tblStyleColBandSize w:val="1"/>
      <w:tblBorders>
        <w:top w:val="single" w:sz="8" w:space="0" w:color="00ADEE" w:themeColor="accent2"/>
        <w:bottom w:val="single" w:sz="8" w:space="0" w:color="00ADEE" w:themeColor="accent2"/>
      </w:tblBorders>
    </w:tblPr>
    <w:tblStylePr w:type="firstRow">
      <w:pPr>
        <w:spacing w:before="0" w:after="0" w:line="240" w:lineRule="auto"/>
      </w:pPr>
      <w:rPr>
        <w:b/>
        <w:bCs/>
      </w:rPr>
      <w:tblPr/>
      <w:tcPr>
        <w:tcBorders>
          <w:top w:val="single" w:sz="8" w:space="0" w:color="00ADEE" w:themeColor="accent2"/>
          <w:left w:val="nil"/>
          <w:bottom w:val="single" w:sz="8" w:space="0" w:color="00ADEE" w:themeColor="accent2"/>
          <w:right w:val="nil"/>
          <w:insideH w:val="nil"/>
          <w:insideV w:val="nil"/>
        </w:tcBorders>
      </w:tcPr>
    </w:tblStylePr>
    <w:tblStylePr w:type="lastRow">
      <w:pPr>
        <w:spacing w:before="0" w:after="0" w:line="240" w:lineRule="auto"/>
      </w:pPr>
      <w:rPr>
        <w:b/>
        <w:bCs/>
      </w:rPr>
      <w:tblPr/>
      <w:tcPr>
        <w:tcBorders>
          <w:top w:val="single" w:sz="8" w:space="0" w:color="00ADEE" w:themeColor="accent2"/>
          <w:left w:val="nil"/>
          <w:bottom w:val="single" w:sz="8" w:space="0" w:color="00ADE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ECFF" w:themeFill="accent2" w:themeFillTint="3F"/>
      </w:tcPr>
    </w:tblStylePr>
    <w:tblStylePr w:type="band1Horz">
      <w:tblPr/>
      <w:tcPr>
        <w:tcBorders>
          <w:left w:val="nil"/>
          <w:right w:val="nil"/>
          <w:insideH w:val="nil"/>
          <w:insideV w:val="nil"/>
        </w:tcBorders>
        <w:shd w:val="clear" w:color="auto" w:fill="BBECFF" w:themeFill="accent2" w:themeFillTint="3F"/>
      </w:tcPr>
    </w:tblStylePr>
  </w:style>
  <w:style w:type="table" w:styleId="HelleSchattierung-Akzent3">
    <w:name w:val="Light Shading Accent 3"/>
    <w:basedOn w:val="NormaleTabelle"/>
    <w:uiPriority w:val="60"/>
    <w:rsid w:val="00312C65"/>
    <w:pPr>
      <w:spacing w:after="0" w:line="240" w:lineRule="auto"/>
    </w:pPr>
    <w:rPr>
      <w:color w:val="003770" w:themeColor="accent3" w:themeShade="BF"/>
    </w:rPr>
    <w:tblPr>
      <w:tblStyleRowBandSize w:val="1"/>
      <w:tblStyleColBandSize w:val="1"/>
      <w:tblBorders>
        <w:top w:val="single" w:sz="8" w:space="0" w:color="004B96" w:themeColor="accent3"/>
        <w:bottom w:val="single" w:sz="8" w:space="0" w:color="004B96" w:themeColor="accent3"/>
      </w:tblBorders>
    </w:tblPr>
    <w:tblStylePr w:type="firstRow">
      <w:pPr>
        <w:spacing w:before="0" w:after="0" w:line="240" w:lineRule="auto"/>
      </w:pPr>
      <w:rPr>
        <w:b/>
        <w:bCs/>
      </w:rPr>
      <w:tblPr/>
      <w:tcPr>
        <w:tcBorders>
          <w:top w:val="single" w:sz="8" w:space="0" w:color="004B96" w:themeColor="accent3"/>
          <w:left w:val="nil"/>
          <w:bottom w:val="single" w:sz="8" w:space="0" w:color="004B96" w:themeColor="accent3"/>
          <w:right w:val="nil"/>
          <w:insideH w:val="nil"/>
          <w:insideV w:val="nil"/>
        </w:tcBorders>
      </w:tcPr>
    </w:tblStylePr>
    <w:tblStylePr w:type="lastRow">
      <w:pPr>
        <w:spacing w:before="0" w:after="0" w:line="240" w:lineRule="auto"/>
      </w:pPr>
      <w:rPr>
        <w:b/>
        <w:bCs/>
      </w:rPr>
      <w:tblPr/>
      <w:tcPr>
        <w:tcBorders>
          <w:top w:val="single" w:sz="8" w:space="0" w:color="004B96" w:themeColor="accent3"/>
          <w:left w:val="nil"/>
          <w:bottom w:val="single" w:sz="8" w:space="0" w:color="004B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left w:val="nil"/>
          <w:right w:val="nil"/>
          <w:insideH w:val="nil"/>
          <w:insideV w:val="nil"/>
        </w:tcBorders>
        <w:shd w:val="clear" w:color="auto" w:fill="A6D2FF" w:themeFill="accent3" w:themeFillTint="3F"/>
      </w:tcPr>
    </w:tblStylePr>
  </w:style>
  <w:style w:type="table" w:styleId="HelleSchattierung-Akzent4">
    <w:name w:val="Light Shading Accent 4"/>
    <w:basedOn w:val="NormaleTabelle"/>
    <w:uiPriority w:val="60"/>
    <w:rsid w:val="00312C65"/>
    <w:pPr>
      <w:spacing w:after="0" w:line="240" w:lineRule="auto"/>
    </w:pPr>
    <w:rPr>
      <w:color w:val="3599FF" w:themeColor="accent4" w:themeShade="BF"/>
    </w:rPr>
    <w:tblPr>
      <w:tblStyleRowBandSize w:val="1"/>
      <w:tblStyleColBandSize w:val="1"/>
      <w:tblBorders>
        <w:top w:val="single" w:sz="8" w:space="0" w:color="9DCEFF" w:themeColor="accent4"/>
        <w:bottom w:val="single" w:sz="8" w:space="0" w:color="9DCEFF" w:themeColor="accent4"/>
      </w:tblBorders>
    </w:tblPr>
    <w:tblStylePr w:type="firstRow">
      <w:pPr>
        <w:spacing w:before="0" w:after="0" w:line="240" w:lineRule="auto"/>
      </w:pPr>
      <w:rPr>
        <w:b/>
        <w:bCs/>
      </w:rPr>
      <w:tblPr/>
      <w:tcPr>
        <w:tcBorders>
          <w:top w:val="single" w:sz="8" w:space="0" w:color="9DCEFF" w:themeColor="accent4"/>
          <w:left w:val="nil"/>
          <w:bottom w:val="single" w:sz="8" w:space="0" w:color="9DCEFF" w:themeColor="accent4"/>
          <w:right w:val="nil"/>
          <w:insideH w:val="nil"/>
          <w:insideV w:val="nil"/>
        </w:tcBorders>
      </w:tcPr>
    </w:tblStylePr>
    <w:tblStylePr w:type="lastRow">
      <w:pPr>
        <w:spacing w:before="0" w:after="0" w:line="240" w:lineRule="auto"/>
      </w:pPr>
      <w:rPr>
        <w:b/>
        <w:bCs/>
      </w:rPr>
      <w:tblPr/>
      <w:tcPr>
        <w:tcBorders>
          <w:top w:val="single" w:sz="8" w:space="0" w:color="9DCEFF" w:themeColor="accent4"/>
          <w:left w:val="nil"/>
          <w:bottom w:val="single" w:sz="8" w:space="0" w:color="9DC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F2FF" w:themeFill="accent4" w:themeFillTint="3F"/>
      </w:tcPr>
    </w:tblStylePr>
    <w:tblStylePr w:type="band1Horz">
      <w:tblPr/>
      <w:tcPr>
        <w:tcBorders>
          <w:left w:val="nil"/>
          <w:right w:val="nil"/>
          <w:insideH w:val="nil"/>
          <w:insideV w:val="nil"/>
        </w:tcBorders>
        <w:shd w:val="clear" w:color="auto" w:fill="E6F2FF" w:themeFill="accent4" w:themeFillTint="3F"/>
      </w:tcPr>
    </w:tblStylePr>
  </w:style>
  <w:style w:type="table" w:styleId="HelleSchattierung-Akzent5">
    <w:name w:val="Light Shading Accent 5"/>
    <w:basedOn w:val="NormaleTabelle"/>
    <w:uiPriority w:val="60"/>
    <w:rsid w:val="00312C65"/>
    <w:pPr>
      <w:spacing w:after="0" w:line="240" w:lineRule="auto"/>
    </w:pPr>
    <w:rPr>
      <w:color w:val="6D0014" w:themeColor="accent5" w:themeShade="BF"/>
    </w:rPr>
    <w:tblPr>
      <w:tblStyleRowBandSize w:val="1"/>
      <w:tblStyleColBandSize w:val="1"/>
      <w:tblBorders>
        <w:top w:val="single" w:sz="8" w:space="0" w:color="92001C" w:themeColor="accent5"/>
        <w:bottom w:val="single" w:sz="8" w:space="0" w:color="92001C" w:themeColor="accent5"/>
      </w:tblBorders>
    </w:tblPr>
    <w:tblStylePr w:type="firstRow">
      <w:pPr>
        <w:spacing w:before="0" w:after="0" w:line="240" w:lineRule="auto"/>
      </w:pPr>
      <w:rPr>
        <w:b/>
        <w:bCs/>
      </w:rPr>
      <w:tblPr/>
      <w:tcPr>
        <w:tcBorders>
          <w:top w:val="single" w:sz="8" w:space="0" w:color="92001C" w:themeColor="accent5"/>
          <w:left w:val="nil"/>
          <w:bottom w:val="single" w:sz="8" w:space="0" w:color="92001C" w:themeColor="accent5"/>
          <w:right w:val="nil"/>
          <w:insideH w:val="nil"/>
          <w:insideV w:val="nil"/>
        </w:tcBorders>
      </w:tcPr>
    </w:tblStylePr>
    <w:tblStylePr w:type="lastRow">
      <w:pPr>
        <w:spacing w:before="0" w:after="0" w:line="240" w:lineRule="auto"/>
      </w:pPr>
      <w:rPr>
        <w:b/>
        <w:bCs/>
      </w:rPr>
      <w:tblPr/>
      <w:tcPr>
        <w:tcBorders>
          <w:top w:val="single" w:sz="8" w:space="0" w:color="92001C" w:themeColor="accent5"/>
          <w:left w:val="nil"/>
          <w:bottom w:val="single" w:sz="8" w:space="0" w:color="92001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5B5" w:themeFill="accent5" w:themeFillTint="3F"/>
      </w:tcPr>
    </w:tblStylePr>
    <w:tblStylePr w:type="band1Horz">
      <w:tblPr/>
      <w:tcPr>
        <w:tcBorders>
          <w:left w:val="nil"/>
          <w:right w:val="nil"/>
          <w:insideH w:val="nil"/>
          <w:insideV w:val="nil"/>
        </w:tcBorders>
        <w:shd w:val="clear" w:color="auto" w:fill="FFA5B5" w:themeFill="accent5" w:themeFillTint="3F"/>
      </w:tcPr>
    </w:tblStylePr>
  </w:style>
  <w:style w:type="table" w:styleId="HelleSchattierung-Akzent6">
    <w:name w:val="Light Shading Accent 6"/>
    <w:basedOn w:val="NormaleTabelle"/>
    <w:uiPriority w:val="60"/>
    <w:rsid w:val="00312C65"/>
    <w:pPr>
      <w:spacing w:after="0" w:line="240" w:lineRule="auto"/>
    </w:pPr>
    <w:rPr>
      <w:color w:val="A98000" w:themeColor="accent6" w:themeShade="BF"/>
    </w:rPr>
    <w:tblPr>
      <w:tblStyleRowBandSize w:val="1"/>
      <w:tblStyleColBandSize w:val="1"/>
      <w:tblBorders>
        <w:top w:val="single" w:sz="8" w:space="0" w:color="E2AC00" w:themeColor="accent6"/>
        <w:bottom w:val="single" w:sz="8" w:space="0" w:color="E2AC00" w:themeColor="accent6"/>
      </w:tblBorders>
    </w:tblPr>
    <w:tblStylePr w:type="firstRow">
      <w:pPr>
        <w:spacing w:before="0" w:after="0" w:line="240" w:lineRule="auto"/>
      </w:pPr>
      <w:rPr>
        <w:b/>
        <w:bCs/>
      </w:rPr>
      <w:tblPr/>
      <w:tcPr>
        <w:tcBorders>
          <w:top w:val="single" w:sz="8" w:space="0" w:color="E2AC00" w:themeColor="accent6"/>
          <w:left w:val="nil"/>
          <w:bottom w:val="single" w:sz="8" w:space="0" w:color="E2AC00" w:themeColor="accent6"/>
          <w:right w:val="nil"/>
          <w:insideH w:val="nil"/>
          <w:insideV w:val="nil"/>
        </w:tcBorders>
      </w:tcPr>
    </w:tblStylePr>
    <w:tblStylePr w:type="lastRow">
      <w:pPr>
        <w:spacing w:before="0" w:after="0" w:line="240" w:lineRule="auto"/>
      </w:pPr>
      <w:rPr>
        <w:b/>
        <w:bCs/>
      </w:rPr>
      <w:tblPr/>
      <w:tcPr>
        <w:tcBorders>
          <w:top w:val="single" w:sz="8" w:space="0" w:color="E2AC00" w:themeColor="accent6"/>
          <w:left w:val="nil"/>
          <w:bottom w:val="single" w:sz="8" w:space="0" w:color="E2AC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EB8" w:themeFill="accent6" w:themeFillTint="3F"/>
      </w:tcPr>
    </w:tblStylePr>
    <w:tblStylePr w:type="band1Horz">
      <w:tblPr/>
      <w:tcPr>
        <w:tcBorders>
          <w:left w:val="nil"/>
          <w:right w:val="nil"/>
          <w:insideH w:val="nil"/>
          <w:insideV w:val="nil"/>
        </w:tcBorders>
        <w:shd w:val="clear" w:color="auto" w:fill="FFEEB8" w:themeFill="accent6" w:themeFillTint="3F"/>
      </w:tcPr>
    </w:tblStylePr>
  </w:style>
  <w:style w:type="table" w:styleId="HellesRaster-Akzent2">
    <w:name w:val="Light Grid Accent 2"/>
    <w:basedOn w:val="NormaleTabelle"/>
    <w:uiPriority w:val="62"/>
    <w:rsid w:val="00312C65"/>
    <w:pPr>
      <w:spacing w:after="0" w:line="240" w:lineRule="auto"/>
    </w:pPr>
    <w:tblPr>
      <w:tblStyleRowBandSize w:val="1"/>
      <w:tblStyleColBandSize w:val="1"/>
      <w:tblBorders>
        <w:top w:val="single" w:sz="8" w:space="0" w:color="00ADEE" w:themeColor="accent2"/>
        <w:left w:val="single" w:sz="8" w:space="0" w:color="00ADEE" w:themeColor="accent2"/>
        <w:bottom w:val="single" w:sz="8" w:space="0" w:color="00ADEE" w:themeColor="accent2"/>
        <w:right w:val="single" w:sz="8" w:space="0" w:color="00ADEE" w:themeColor="accent2"/>
        <w:insideH w:val="single" w:sz="8" w:space="0" w:color="00ADEE" w:themeColor="accent2"/>
        <w:insideV w:val="single" w:sz="8" w:space="0" w:color="00ADE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EE" w:themeColor="accent2"/>
          <w:left w:val="single" w:sz="8" w:space="0" w:color="00ADEE" w:themeColor="accent2"/>
          <w:bottom w:val="single" w:sz="18" w:space="0" w:color="00ADEE" w:themeColor="accent2"/>
          <w:right w:val="single" w:sz="8" w:space="0" w:color="00ADEE" w:themeColor="accent2"/>
          <w:insideH w:val="nil"/>
          <w:insideV w:val="single" w:sz="8" w:space="0" w:color="00ADE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EE" w:themeColor="accent2"/>
          <w:left w:val="single" w:sz="8" w:space="0" w:color="00ADEE" w:themeColor="accent2"/>
          <w:bottom w:val="single" w:sz="8" w:space="0" w:color="00ADEE" w:themeColor="accent2"/>
          <w:right w:val="single" w:sz="8" w:space="0" w:color="00ADEE" w:themeColor="accent2"/>
          <w:insideH w:val="nil"/>
          <w:insideV w:val="single" w:sz="8" w:space="0" w:color="00ADE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EE" w:themeColor="accent2"/>
          <w:left w:val="single" w:sz="8" w:space="0" w:color="00ADEE" w:themeColor="accent2"/>
          <w:bottom w:val="single" w:sz="8" w:space="0" w:color="00ADEE" w:themeColor="accent2"/>
          <w:right w:val="single" w:sz="8" w:space="0" w:color="00ADEE" w:themeColor="accent2"/>
        </w:tcBorders>
      </w:tcPr>
    </w:tblStylePr>
    <w:tblStylePr w:type="band1Vert">
      <w:tblPr/>
      <w:tcPr>
        <w:tcBorders>
          <w:top w:val="single" w:sz="8" w:space="0" w:color="00ADEE" w:themeColor="accent2"/>
          <w:left w:val="single" w:sz="8" w:space="0" w:color="00ADEE" w:themeColor="accent2"/>
          <w:bottom w:val="single" w:sz="8" w:space="0" w:color="00ADEE" w:themeColor="accent2"/>
          <w:right w:val="single" w:sz="8" w:space="0" w:color="00ADEE" w:themeColor="accent2"/>
        </w:tcBorders>
        <w:shd w:val="clear" w:color="auto" w:fill="BBECFF" w:themeFill="accent2" w:themeFillTint="3F"/>
      </w:tcPr>
    </w:tblStylePr>
    <w:tblStylePr w:type="band1Horz">
      <w:tblPr/>
      <w:tcPr>
        <w:tcBorders>
          <w:top w:val="single" w:sz="8" w:space="0" w:color="00ADEE" w:themeColor="accent2"/>
          <w:left w:val="single" w:sz="8" w:space="0" w:color="00ADEE" w:themeColor="accent2"/>
          <w:bottom w:val="single" w:sz="8" w:space="0" w:color="00ADEE" w:themeColor="accent2"/>
          <w:right w:val="single" w:sz="8" w:space="0" w:color="00ADEE" w:themeColor="accent2"/>
          <w:insideV w:val="single" w:sz="8" w:space="0" w:color="00ADEE" w:themeColor="accent2"/>
        </w:tcBorders>
        <w:shd w:val="clear" w:color="auto" w:fill="BBECFF" w:themeFill="accent2" w:themeFillTint="3F"/>
      </w:tcPr>
    </w:tblStylePr>
    <w:tblStylePr w:type="band2Horz">
      <w:tblPr/>
      <w:tcPr>
        <w:tcBorders>
          <w:top w:val="single" w:sz="8" w:space="0" w:color="00ADEE" w:themeColor="accent2"/>
          <w:left w:val="single" w:sz="8" w:space="0" w:color="00ADEE" w:themeColor="accent2"/>
          <w:bottom w:val="single" w:sz="8" w:space="0" w:color="00ADEE" w:themeColor="accent2"/>
          <w:right w:val="single" w:sz="8" w:space="0" w:color="00ADEE" w:themeColor="accent2"/>
          <w:insideV w:val="single" w:sz="8" w:space="0" w:color="00ADEE" w:themeColor="accent2"/>
        </w:tcBorders>
      </w:tcPr>
    </w:tblStylePr>
  </w:style>
  <w:style w:type="table" w:styleId="HellesRaster-Akzent3">
    <w:name w:val="Light Grid Accent 3"/>
    <w:basedOn w:val="NormaleTabelle"/>
    <w:uiPriority w:val="62"/>
    <w:rsid w:val="00312C65"/>
    <w:pPr>
      <w:spacing w:after="0" w:line="240" w:lineRule="auto"/>
    </w:pPr>
    <w:tblPr>
      <w:tblStyleRowBandSize w:val="1"/>
      <w:tblStyleColBandSize w:val="1"/>
      <w:tblBorders>
        <w:top w:val="single" w:sz="8" w:space="0" w:color="004B96" w:themeColor="accent3"/>
        <w:left w:val="single" w:sz="8" w:space="0" w:color="004B96" w:themeColor="accent3"/>
        <w:bottom w:val="single" w:sz="8" w:space="0" w:color="004B96" w:themeColor="accent3"/>
        <w:right w:val="single" w:sz="8" w:space="0" w:color="004B96" w:themeColor="accent3"/>
        <w:insideH w:val="single" w:sz="8" w:space="0" w:color="004B96" w:themeColor="accent3"/>
        <w:insideV w:val="single" w:sz="8" w:space="0" w:color="004B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B96" w:themeColor="accent3"/>
          <w:left w:val="single" w:sz="8" w:space="0" w:color="004B96" w:themeColor="accent3"/>
          <w:bottom w:val="single" w:sz="18" w:space="0" w:color="004B96" w:themeColor="accent3"/>
          <w:right w:val="single" w:sz="8" w:space="0" w:color="004B96" w:themeColor="accent3"/>
          <w:insideH w:val="nil"/>
          <w:insideV w:val="single" w:sz="8" w:space="0" w:color="004B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B96" w:themeColor="accent3"/>
          <w:left w:val="single" w:sz="8" w:space="0" w:color="004B96" w:themeColor="accent3"/>
          <w:bottom w:val="single" w:sz="8" w:space="0" w:color="004B96" w:themeColor="accent3"/>
          <w:right w:val="single" w:sz="8" w:space="0" w:color="004B96" w:themeColor="accent3"/>
          <w:insideH w:val="nil"/>
          <w:insideV w:val="single" w:sz="8" w:space="0" w:color="004B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B96" w:themeColor="accent3"/>
          <w:left w:val="single" w:sz="8" w:space="0" w:color="004B96" w:themeColor="accent3"/>
          <w:bottom w:val="single" w:sz="8" w:space="0" w:color="004B96" w:themeColor="accent3"/>
          <w:right w:val="single" w:sz="8" w:space="0" w:color="004B96" w:themeColor="accent3"/>
        </w:tcBorders>
      </w:tcPr>
    </w:tblStylePr>
    <w:tblStylePr w:type="band1Vert">
      <w:tblPr/>
      <w:tcPr>
        <w:tcBorders>
          <w:top w:val="single" w:sz="8" w:space="0" w:color="004B96" w:themeColor="accent3"/>
          <w:left w:val="single" w:sz="8" w:space="0" w:color="004B96" w:themeColor="accent3"/>
          <w:bottom w:val="single" w:sz="8" w:space="0" w:color="004B96" w:themeColor="accent3"/>
          <w:right w:val="single" w:sz="8" w:space="0" w:color="004B96" w:themeColor="accent3"/>
        </w:tcBorders>
        <w:shd w:val="clear" w:color="auto" w:fill="A6D2FF" w:themeFill="accent3" w:themeFillTint="3F"/>
      </w:tcPr>
    </w:tblStylePr>
    <w:tblStylePr w:type="band1Horz">
      <w:tblPr/>
      <w:tcPr>
        <w:tcBorders>
          <w:top w:val="single" w:sz="8" w:space="0" w:color="004B96" w:themeColor="accent3"/>
          <w:left w:val="single" w:sz="8" w:space="0" w:color="004B96" w:themeColor="accent3"/>
          <w:bottom w:val="single" w:sz="8" w:space="0" w:color="004B96" w:themeColor="accent3"/>
          <w:right w:val="single" w:sz="8" w:space="0" w:color="004B96" w:themeColor="accent3"/>
          <w:insideV w:val="single" w:sz="8" w:space="0" w:color="004B96" w:themeColor="accent3"/>
        </w:tcBorders>
        <w:shd w:val="clear" w:color="auto" w:fill="A6D2FF" w:themeFill="accent3" w:themeFillTint="3F"/>
      </w:tcPr>
    </w:tblStylePr>
    <w:tblStylePr w:type="band2Horz">
      <w:tblPr/>
      <w:tcPr>
        <w:tcBorders>
          <w:top w:val="single" w:sz="8" w:space="0" w:color="004B96" w:themeColor="accent3"/>
          <w:left w:val="single" w:sz="8" w:space="0" w:color="004B96" w:themeColor="accent3"/>
          <w:bottom w:val="single" w:sz="8" w:space="0" w:color="004B96" w:themeColor="accent3"/>
          <w:right w:val="single" w:sz="8" w:space="0" w:color="004B96" w:themeColor="accent3"/>
          <w:insideV w:val="single" w:sz="8" w:space="0" w:color="004B96" w:themeColor="accent3"/>
        </w:tcBorders>
      </w:tcPr>
    </w:tblStylePr>
  </w:style>
  <w:style w:type="table" w:styleId="HellesRaster-Akzent4">
    <w:name w:val="Light Grid Accent 4"/>
    <w:basedOn w:val="NormaleTabelle"/>
    <w:uiPriority w:val="62"/>
    <w:rsid w:val="00312C65"/>
    <w:pPr>
      <w:spacing w:after="0" w:line="240" w:lineRule="auto"/>
    </w:pPr>
    <w:tblPr>
      <w:tblStyleRowBandSize w:val="1"/>
      <w:tblStyleColBandSize w:val="1"/>
      <w:tblBorders>
        <w:top w:val="single" w:sz="8" w:space="0" w:color="9DCEFF" w:themeColor="accent4"/>
        <w:left w:val="single" w:sz="8" w:space="0" w:color="9DCEFF" w:themeColor="accent4"/>
        <w:bottom w:val="single" w:sz="8" w:space="0" w:color="9DCEFF" w:themeColor="accent4"/>
        <w:right w:val="single" w:sz="8" w:space="0" w:color="9DCEFF" w:themeColor="accent4"/>
        <w:insideH w:val="single" w:sz="8" w:space="0" w:color="9DCEFF" w:themeColor="accent4"/>
        <w:insideV w:val="single" w:sz="8" w:space="0" w:color="9DC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CEFF" w:themeColor="accent4"/>
          <w:left w:val="single" w:sz="8" w:space="0" w:color="9DCEFF" w:themeColor="accent4"/>
          <w:bottom w:val="single" w:sz="18" w:space="0" w:color="9DCEFF" w:themeColor="accent4"/>
          <w:right w:val="single" w:sz="8" w:space="0" w:color="9DCEFF" w:themeColor="accent4"/>
          <w:insideH w:val="nil"/>
          <w:insideV w:val="single" w:sz="8" w:space="0" w:color="9DC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CEFF" w:themeColor="accent4"/>
          <w:left w:val="single" w:sz="8" w:space="0" w:color="9DCEFF" w:themeColor="accent4"/>
          <w:bottom w:val="single" w:sz="8" w:space="0" w:color="9DCEFF" w:themeColor="accent4"/>
          <w:right w:val="single" w:sz="8" w:space="0" w:color="9DCEFF" w:themeColor="accent4"/>
          <w:insideH w:val="nil"/>
          <w:insideV w:val="single" w:sz="8" w:space="0" w:color="9DC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CEFF" w:themeColor="accent4"/>
          <w:left w:val="single" w:sz="8" w:space="0" w:color="9DCEFF" w:themeColor="accent4"/>
          <w:bottom w:val="single" w:sz="8" w:space="0" w:color="9DCEFF" w:themeColor="accent4"/>
          <w:right w:val="single" w:sz="8" w:space="0" w:color="9DCEFF" w:themeColor="accent4"/>
        </w:tcBorders>
      </w:tcPr>
    </w:tblStylePr>
    <w:tblStylePr w:type="band1Vert">
      <w:tblPr/>
      <w:tcPr>
        <w:tcBorders>
          <w:top w:val="single" w:sz="8" w:space="0" w:color="9DCEFF" w:themeColor="accent4"/>
          <w:left w:val="single" w:sz="8" w:space="0" w:color="9DCEFF" w:themeColor="accent4"/>
          <w:bottom w:val="single" w:sz="8" w:space="0" w:color="9DCEFF" w:themeColor="accent4"/>
          <w:right w:val="single" w:sz="8" w:space="0" w:color="9DCEFF" w:themeColor="accent4"/>
        </w:tcBorders>
        <w:shd w:val="clear" w:color="auto" w:fill="E6F2FF" w:themeFill="accent4" w:themeFillTint="3F"/>
      </w:tcPr>
    </w:tblStylePr>
    <w:tblStylePr w:type="band1Horz">
      <w:tblPr/>
      <w:tcPr>
        <w:tcBorders>
          <w:top w:val="single" w:sz="8" w:space="0" w:color="9DCEFF" w:themeColor="accent4"/>
          <w:left w:val="single" w:sz="8" w:space="0" w:color="9DCEFF" w:themeColor="accent4"/>
          <w:bottom w:val="single" w:sz="8" w:space="0" w:color="9DCEFF" w:themeColor="accent4"/>
          <w:right w:val="single" w:sz="8" w:space="0" w:color="9DCEFF" w:themeColor="accent4"/>
          <w:insideV w:val="single" w:sz="8" w:space="0" w:color="9DCEFF" w:themeColor="accent4"/>
        </w:tcBorders>
        <w:shd w:val="clear" w:color="auto" w:fill="E6F2FF" w:themeFill="accent4" w:themeFillTint="3F"/>
      </w:tcPr>
    </w:tblStylePr>
    <w:tblStylePr w:type="band2Horz">
      <w:tblPr/>
      <w:tcPr>
        <w:tcBorders>
          <w:top w:val="single" w:sz="8" w:space="0" w:color="9DCEFF" w:themeColor="accent4"/>
          <w:left w:val="single" w:sz="8" w:space="0" w:color="9DCEFF" w:themeColor="accent4"/>
          <w:bottom w:val="single" w:sz="8" w:space="0" w:color="9DCEFF" w:themeColor="accent4"/>
          <w:right w:val="single" w:sz="8" w:space="0" w:color="9DCEFF" w:themeColor="accent4"/>
          <w:insideV w:val="single" w:sz="8" w:space="0" w:color="9DCEFF" w:themeColor="accent4"/>
        </w:tcBorders>
      </w:tcPr>
    </w:tblStylePr>
  </w:style>
  <w:style w:type="table" w:styleId="HellesRaster-Akzent5">
    <w:name w:val="Light Grid Accent 5"/>
    <w:basedOn w:val="NormaleTabelle"/>
    <w:uiPriority w:val="62"/>
    <w:rsid w:val="00312C65"/>
    <w:pPr>
      <w:spacing w:after="0" w:line="240" w:lineRule="auto"/>
    </w:pPr>
    <w:tblPr>
      <w:tblStyleRowBandSize w:val="1"/>
      <w:tblStyleColBandSize w:val="1"/>
      <w:tblBorders>
        <w:top w:val="single" w:sz="8" w:space="0" w:color="92001C" w:themeColor="accent5"/>
        <w:left w:val="single" w:sz="8" w:space="0" w:color="92001C" w:themeColor="accent5"/>
        <w:bottom w:val="single" w:sz="8" w:space="0" w:color="92001C" w:themeColor="accent5"/>
        <w:right w:val="single" w:sz="8" w:space="0" w:color="92001C" w:themeColor="accent5"/>
        <w:insideH w:val="single" w:sz="8" w:space="0" w:color="92001C" w:themeColor="accent5"/>
        <w:insideV w:val="single" w:sz="8" w:space="0" w:color="92001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001C" w:themeColor="accent5"/>
          <w:left w:val="single" w:sz="8" w:space="0" w:color="92001C" w:themeColor="accent5"/>
          <w:bottom w:val="single" w:sz="18" w:space="0" w:color="92001C" w:themeColor="accent5"/>
          <w:right w:val="single" w:sz="8" w:space="0" w:color="92001C" w:themeColor="accent5"/>
          <w:insideH w:val="nil"/>
          <w:insideV w:val="single" w:sz="8" w:space="0" w:color="92001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001C" w:themeColor="accent5"/>
          <w:left w:val="single" w:sz="8" w:space="0" w:color="92001C" w:themeColor="accent5"/>
          <w:bottom w:val="single" w:sz="8" w:space="0" w:color="92001C" w:themeColor="accent5"/>
          <w:right w:val="single" w:sz="8" w:space="0" w:color="92001C" w:themeColor="accent5"/>
          <w:insideH w:val="nil"/>
          <w:insideV w:val="single" w:sz="8" w:space="0" w:color="92001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001C" w:themeColor="accent5"/>
          <w:left w:val="single" w:sz="8" w:space="0" w:color="92001C" w:themeColor="accent5"/>
          <w:bottom w:val="single" w:sz="8" w:space="0" w:color="92001C" w:themeColor="accent5"/>
          <w:right w:val="single" w:sz="8" w:space="0" w:color="92001C" w:themeColor="accent5"/>
        </w:tcBorders>
      </w:tcPr>
    </w:tblStylePr>
    <w:tblStylePr w:type="band1Vert">
      <w:tblPr/>
      <w:tcPr>
        <w:tcBorders>
          <w:top w:val="single" w:sz="8" w:space="0" w:color="92001C" w:themeColor="accent5"/>
          <w:left w:val="single" w:sz="8" w:space="0" w:color="92001C" w:themeColor="accent5"/>
          <w:bottom w:val="single" w:sz="8" w:space="0" w:color="92001C" w:themeColor="accent5"/>
          <w:right w:val="single" w:sz="8" w:space="0" w:color="92001C" w:themeColor="accent5"/>
        </w:tcBorders>
        <w:shd w:val="clear" w:color="auto" w:fill="FFA5B5" w:themeFill="accent5" w:themeFillTint="3F"/>
      </w:tcPr>
    </w:tblStylePr>
    <w:tblStylePr w:type="band1Horz">
      <w:tblPr/>
      <w:tcPr>
        <w:tcBorders>
          <w:top w:val="single" w:sz="8" w:space="0" w:color="92001C" w:themeColor="accent5"/>
          <w:left w:val="single" w:sz="8" w:space="0" w:color="92001C" w:themeColor="accent5"/>
          <w:bottom w:val="single" w:sz="8" w:space="0" w:color="92001C" w:themeColor="accent5"/>
          <w:right w:val="single" w:sz="8" w:space="0" w:color="92001C" w:themeColor="accent5"/>
          <w:insideV w:val="single" w:sz="8" w:space="0" w:color="92001C" w:themeColor="accent5"/>
        </w:tcBorders>
        <w:shd w:val="clear" w:color="auto" w:fill="FFA5B5" w:themeFill="accent5" w:themeFillTint="3F"/>
      </w:tcPr>
    </w:tblStylePr>
    <w:tblStylePr w:type="band2Horz">
      <w:tblPr/>
      <w:tcPr>
        <w:tcBorders>
          <w:top w:val="single" w:sz="8" w:space="0" w:color="92001C" w:themeColor="accent5"/>
          <w:left w:val="single" w:sz="8" w:space="0" w:color="92001C" w:themeColor="accent5"/>
          <w:bottom w:val="single" w:sz="8" w:space="0" w:color="92001C" w:themeColor="accent5"/>
          <w:right w:val="single" w:sz="8" w:space="0" w:color="92001C" w:themeColor="accent5"/>
          <w:insideV w:val="single" w:sz="8" w:space="0" w:color="92001C" w:themeColor="accent5"/>
        </w:tcBorders>
      </w:tcPr>
    </w:tblStylePr>
  </w:style>
  <w:style w:type="table" w:styleId="HellesRaster-Akzent6">
    <w:name w:val="Light Grid Accent 6"/>
    <w:basedOn w:val="NormaleTabelle"/>
    <w:uiPriority w:val="62"/>
    <w:rsid w:val="00312C65"/>
    <w:pPr>
      <w:spacing w:after="0" w:line="240" w:lineRule="auto"/>
    </w:pPr>
    <w:tblPr>
      <w:tblStyleRowBandSize w:val="1"/>
      <w:tblStyleColBandSize w:val="1"/>
      <w:tblBorders>
        <w:top w:val="single" w:sz="8" w:space="0" w:color="E2AC00" w:themeColor="accent6"/>
        <w:left w:val="single" w:sz="8" w:space="0" w:color="E2AC00" w:themeColor="accent6"/>
        <w:bottom w:val="single" w:sz="8" w:space="0" w:color="E2AC00" w:themeColor="accent6"/>
        <w:right w:val="single" w:sz="8" w:space="0" w:color="E2AC00" w:themeColor="accent6"/>
        <w:insideH w:val="single" w:sz="8" w:space="0" w:color="E2AC00" w:themeColor="accent6"/>
        <w:insideV w:val="single" w:sz="8" w:space="0" w:color="E2AC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2AC00" w:themeColor="accent6"/>
          <w:left w:val="single" w:sz="8" w:space="0" w:color="E2AC00" w:themeColor="accent6"/>
          <w:bottom w:val="single" w:sz="18" w:space="0" w:color="E2AC00" w:themeColor="accent6"/>
          <w:right w:val="single" w:sz="8" w:space="0" w:color="E2AC00" w:themeColor="accent6"/>
          <w:insideH w:val="nil"/>
          <w:insideV w:val="single" w:sz="8" w:space="0" w:color="E2AC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2AC00" w:themeColor="accent6"/>
          <w:left w:val="single" w:sz="8" w:space="0" w:color="E2AC00" w:themeColor="accent6"/>
          <w:bottom w:val="single" w:sz="8" w:space="0" w:color="E2AC00" w:themeColor="accent6"/>
          <w:right w:val="single" w:sz="8" w:space="0" w:color="E2AC00" w:themeColor="accent6"/>
          <w:insideH w:val="nil"/>
          <w:insideV w:val="single" w:sz="8" w:space="0" w:color="E2AC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2AC00" w:themeColor="accent6"/>
          <w:left w:val="single" w:sz="8" w:space="0" w:color="E2AC00" w:themeColor="accent6"/>
          <w:bottom w:val="single" w:sz="8" w:space="0" w:color="E2AC00" w:themeColor="accent6"/>
          <w:right w:val="single" w:sz="8" w:space="0" w:color="E2AC00" w:themeColor="accent6"/>
        </w:tcBorders>
      </w:tcPr>
    </w:tblStylePr>
    <w:tblStylePr w:type="band1Vert">
      <w:tblPr/>
      <w:tcPr>
        <w:tcBorders>
          <w:top w:val="single" w:sz="8" w:space="0" w:color="E2AC00" w:themeColor="accent6"/>
          <w:left w:val="single" w:sz="8" w:space="0" w:color="E2AC00" w:themeColor="accent6"/>
          <w:bottom w:val="single" w:sz="8" w:space="0" w:color="E2AC00" w:themeColor="accent6"/>
          <w:right w:val="single" w:sz="8" w:space="0" w:color="E2AC00" w:themeColor="accent6"/>
        </w:tcBorders>
        <w:shd w:val="clear" w:color="auto" w:fill="FFEEB8" w:themeFill="accent6" w:themeFillTint="3F"/>
      </w:tcPr>
    </w:tblStylePr>
    <w:tblStylePr w:type="band1Horz">
      <w:tblPr/>
      <w:tcPr>
        <w:tcBorders>
          <w:top w:val="single" w:sz="8" w:space="0" w:color="E2AC00" w:themeColor="accent6"/>
          <w:left w:val="single" w:sz="8" w:space="0" w:color="E2AC00" w:themeColor="accent6"/>
          <w:bottom w:val="single" w:sz="8" w:space="0" w:color="E2AC00" w:themeColor="accent6"/>
          <w:right w:val="single" w:sz="8" w:space="0" w:color="E2AC00" w:themeColor="accent6"/>
          <w:insideV w:val="single" w:sz="8" w:space="0" w:color="E2AC00" w:themeColor="accent6"/>
        </w:tcBorders>
        <w:shd w:val="clear" w:color="auto" w:fill="FFEEB8" w:themeFill="accent6" w:themeFillTint="3F"/>
      </w:tcPr>
    </w:tblStylePr>
    <w:tblStylePr w:type="band2Horz">
      <w:tblPr/>
      <w:tcPr>
        <w:tcBorders>
          <w:top w:val="single" w:sz="8" w:space="0" w:color="E2AC00" w:themeColor="accent6"/>
          <w:left w:val="single" w:sz="8" w:space="0" w:color="E2AC00" w:themeColor="accent6"/>
          <w:bottom w:val="single" w:sz="8" w:space="0" w:color="E2AC00" w:themeColor="accent6"/>
          <w:right w:val="single" w:sz="8" w:space="0" w:color="E2AC00" w:themeColor="accent6"/>
          <w:insideV w:val="single" w:sz="8" w:space="0" w:color="E2AC00" w:themeColor="accent6"/>
        </w:tcBorders>
      </w:tcPr>
    </w:tblStylePr>
  </w:style>
  <w:style w:type="character" w:styleId="Hervorhebung">
    <w:name w:val="Emphasis"/>
    <w:basedOn w:val="Absatz-Standardschriftart"/>
    <w:uiPriority w:val="20"/>
    <w:qFormat/>
    <w:rsid w:val="00312C65"/>
    <w:rPr>
      <w:i/>
      <w:iCs/>
    </w:rPr>
  </w:style>
  <w:style w:type="paragraph" w:styleId="HTMLAdresse">
    <w:name w:val="HTML Address"/>
    <w:basedOn w:val="Standard"/>
    <w:link w:val="HTMLAdresseZchn"/>
    <w:uiPriority w:val="99"/>
    <w:semiHidden/>
    <w:rsid w:val="00312C65"/>
    <w:pPr>
      <w:spacing w:before="0"/>
    </w:pPr>
    <w:rPr>
      <w:i/>
      <w:iCs/>
    </w:rPr>
  </w:style>
  <w:style w:type="character" w:customStyle="1" w:styleId="HTMLAdresseZchn">
    <w:name w:val="HTML Adresse Zchn"/>
    <w:basedOn w:val="Absatz-Standardschriftart"/>
    <w:link w:val="HTMLAdresse"/>
    <w:uiPriority w:val="99"/>
    <w:semiHidden/>
    <w:rsid w:val="00312C65"/>
    <w:rPr>
      <w:rFonts w:ascii="Arial" w:eastAsia="Times New Roman" w:hAnsi="Arial" w:cs="Times New Roman"/>
      <w:i/>
      <w:iCs/>
      <w:lang w:val="de-CH" w:eastAsia="de-CH"/>
    </w:rPr>
  </w:style>
  <w:style w:type="character" w:styleId="HTMLAkronym">
    <w:name w:val="HTML Acronym"/>
    <w:basedOn w:val="Absatz-Standardschriftart"/>
    <w:uiPriority w:val="99"/>
    <w:semiHidden/>
    <w:rsid w:val="00312C65"/>
  </w:style>
  <w:style w:type="character" w:styleId="HTMLBeispiel">
    <w:name w:val="HTML Sample"/>
    <w:basedOn w:val="Absatz-Standardschriftart"/>
    <w:uiPriority w:val="99"/>
    <w:semiHidden/>
    <w:rsid w:val="00312C65"/>
    <w:rPr>
      <w:rFonts w:ascii="Consolas" w:hAnsi="Consolas" w:cs="Consolas"/>
      <w:sz w:val="24"/>
      <w:szCs w:val="24"/>
    </w:rPr>
  </w:style>
  <w:style w:type="character" w:styleId="HTMLCode">
    <w:name w:val="HTML Code"/>
    <w:basedOn w:val="Absatz-Standardschriftart"/>
    <w:uiPriority w:val="99"/>
    <w:semiHidden/>
    <w:rsid w:val="00312C65"/>
    <w:rPr>
      <w:rFonts w:ascii="Consolas" w:hAnsi="Consolas" w:cs="Consolas"/>
      <w:sz w:val="20"/>
      <w:szCs w:val="20"/>
    </w:rPr>
  </w:style>
  <w:style w:type="character" w:styleId="HTMLDefinition">
    <w:name w:val="HTML Definition"/>
    <w:basedOn w:val="Absatz-Standardschriftart"/>
    <w:uiPriority w:val="99"/>
    <w:semiHidden/>
    <w:rsid w:val="00312C65"/>
    <w:rPr>
      <w:i/>
      <w:iCs/>
    </w:rPr>
  </w:style>
  <w:style w:type="character" w:styleId="HTMLSchreibmaschine">
    <w:name w:val="HTML Typewriter"/>
    <w:basedOn w:val="Absatz-Standardschriftart"/>
    <w:uiPriority w:val="99"/>
    <w:semiHidden/>
    <w:rsid w:val="00312C65"/>
    <w:rPr>
      <w:rFonts w:ascii="Consolas" w:hAnsi="Consolas" w:cs="Consolas"/>
      <w:sz w:val="20"/>
      <w:szCs w:val="20"/>
    </w:rPr>
  </w:style>
  <w:style w:type="character" w:styleId="HTMLTastatur">
    <w:name w:val="HTML Keyboard"/>
    <w:basedOn w:val="Absatz-Standardschriftart"/>
    <w:uiPriority w:val="99"/>
    <w:semiHidden/>
    <w:rsid w:val="00312C65"/>
    <w:rPr>
      <w:rFonts w:ascii="Consolas" w:hAnsi="Consolas" w:cs="Consolas"/>
      <w:sz w:val="20"/>
      <w:szCs w:val="20"/>
    </w:rPr>
  </w:style>
  <w:style w:type="character" w:styleId="HTMLVariable">
    <w:name w:val="HTML Variable"/>
    <w:basedOn w:val="Absatz-Standardschriftart"/>
    <w:uiPriority w:val="99"/>
    <w:semiHidden/>
    <w:rsid w:val="00312C65"/>
    <w:rPr>
      <w:i/>
      <w:iCs/>
    </w:rPr>
  </w:style>
  <w:style w:type="paragraph" w:styleId="HTMLVorformatiert">
    <w:name w:val="HTML Preformatted"/>
    <w:basedOn w:val="Standard"/>
    <w:link w:val="HTMLVorformatiertZchn"/>
    <w:uiPriority w:val="99"/>
    <w:semiHidden/>
    <w:rsid w:val="00312C65"/>
    <w:pPr>
      <w:spacing w:before="0"/>
    </w:pPr>
    <w:rPr>
      <w:rFonts w:ascii="Consolas" w:hAnsi="Consolas" w:cs="Consolas"/>
      <w:sz w:val="20"/>
      <w:szCs w:val="20"/>
    </w:rPr>
  </w:style>
  <w:style w:type="character" w:customStyle="1" w:styleId="HTMLVorformatiertZchn">
    <w:name w:val="HTML Vorformatiert Zchn"/>
    <w:basedOn w:val="Absatz-Standardschriftart"/>
    <w:link w:val="HTMLVorformatiert"/>
    <w:uiPriority w:val="99"/>
    <w:semiHidden/>
    <w:rsid w:val="00312C65"/>
    <w:rPr>
      <w:rFonts w:ascii="Consolas" w:eastAsia="Times New Roman" w:hAnsi="Consolas" w:cs="Consolas"/>
      <w:sz w:val="20"/>
      <w:szCs w:val="20"/>
      <w:lang w:val="de-CH" w:eastAsia="de-CH"/>
    </w:rPr>
  </w:style>
  <w:style w:type="character" w:styleId="HTMLZitat">
    <w:name w:val="HTML Cite"/>
    <w:basedOn w:val="Absatz-Standardschriftart"/>
    <w:uiPriority w:val="99"/>
    <w:semiHidden/>
    <w:rsid w:val="00312C65"/>
    <w:rPr>
      <w:i/>
      <w:iCs/>
    </w:rPr>
  </w:style>
  <w:style w:type="paragraph" w:styleId="Index1">
    <w:name w:val="index 1"/>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220" w:hanging="220"/>
    </w:pPr>
  </w:style>
  <w:style w:type="paragraph" w:styleId="Index2">
    <w:name w:val="index 2"/>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440" w:hanging="220"/>
    </w:pPr>
  </w:style>
  <w:style w:type="paragraph" w:styleId="Index3">
    <w:name w:val="index 3"/>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660" w:hanging="220"/>
    </w:pPr>
  </w:style>
  <w:style w:type="paragraph" w:styleId="Index4">
    <w:name w:val="index 4"/>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880" w:hanging="220"/>
    </w:pPr>
  </w:style>
  <w:style w:type="paragraph" w:styleId="Index5">
    <w:name w:val="index 5"/>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1100" w:hanging="220"/>
    </w:pPr>
  </w:style>
  <w:style w:type="paragraph" w:styleId="Index6">
    <w:name w:val="index 6"/>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1320" w:hanging="220"/>
    </w:pPr>
  </w:style>
  <w:style w:type="paragraph" w:styleId="Index7">
    <w:name w:val="index 7"/>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1540" w:hanging="220"/>
    </w:pPr>
  </w:style>
  <w:style w:type="paragraph" w:styleId="Index8">
    <w:name w:val="index 8"/>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1760" w:hanging="220"/>
    </w:pPr>
  </w:style>
  <w:style w:type="paragraph" w:styleId="Index9">
    <w:name w:val="index 9"/>
    <w:basedOn w:val="Standard"/>
    <w:next w:val="Standard"/>
    <w:autoRedefine/>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spacing w:before="0"/>
      <w:ind w:left="1980" w:hanging="220"/>
    </w:pPr>
  </w:style>
  <w:style w:type="paragraph" w:styleId="Indexberschrift">
    <w:name w:val="index heading"/>
    <w:basedOn w:val="Standard"/>
    <w:next w:val="Index1"/>
    <w:uiPriority w:val="99"/>
    <w:semiHidden/>
    <w:rsid w:val="00312C65"/>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qFormat/>
    <w:rsid w:val="00312C65"/>
    <w:pPr>
      <w:numPr>
        <w:numId w:val="0"/>
      </w:numPr>
      <w:outlineLvl w:val="9"/>
    </w:pPr>
  </w:style>
  <w:style w:type="character" w:styleId="IntensiveHervorhebung">
    <w:name w:val="Intense Emphasis"/>
    <w:basedOn w:val="Absatz-Standardschriftart"/>
    <w:uiPriority w:val="21"/>
    <w:semiHidden/>
    <w:rsid w:val="00312C65"/>
    <w:rPr>
      <w:b/>
      <w:bCs/>
      <w:i/>
      <w:iCs/>
      <w:color w:val="006AD4" w:themeColor="accent1"/>
    </w:rPr>
  </w:style>
  <w:style w:type="character" w:styleId="IntensiverVerweis">
    <w:name w:val="Intense Reference"/>
    <w:basedOn w:val="Absatz-Standardschriftart"/>
    <w:uiPriority w:val="32"/>
    <w:semiHidden/>
    <w:rsid w:val="00312C65"/>
    <w:rPr>
      <w:b/>
      <w:bCs/>
      <w:smallCaps/>
      <w:color w:val="00ADEE" w:themeColor="accent2"/>
      <w:spacing w:val="5"/>
      <w:u w:val="single"/>
    </w:rPr>
  </w:style>
  <w:style w:type="paragraph" w:styleId="IntensivesZitat">
    <w:name w:val="Intense Quote"/>
    <w:basedOn w:val="Standard"/>
    <w:next w:val="Standard"/>
    <w:link w:val="IntensivesZitatZchn"/>
    <w:uiPriority w:val="30"/>
    <w:semiHidden/>
    <w:rsid w:val="00312C65"/>
    <w:pPr>
      <w:pBdr>
        <w:bottom w:val="single" w:sz="4" w:space="4" w:color="006AD4" w:themeColor="accent1"/>
      </w:pBdr>
      <w:spacing w:before="200" w:after="280"/>
      <w:ind w:left="936" w:right="936"/>
    </w:pPr>
    <w:rPr>
      <w:b/>
      <w:bCs/>
      <w:i/>
      <w:iCs/>
      <w:color w:val="006AD4" w:themeColor="accent1"/>
    </w:rPr>
  </w:style>
  <w:style w:type="character" w:customStyle="1" w:styleId="IntensivesZitatZchn">
    <w:name w:val="Intensives Zitat Zchn"/>
    <w:basedOn w:val="Absatz-Standardschriftart"/>
    <w:link w:val="IntensivesZitat"/>
    <w:uiPriority w:val="30"/>
    <w:semiHidden/>
    <w:rsid w:val="00312C65"/>
    <w:rPr>
      <w:rFonts w:ascii="Arial" w:eastAsia="Times New Roman" w:hAnsi="Arial" w:cs="Times New Roman"/>
      <w:b/>
      <w:bCs/>
      <w:i/>
      <w:iCs/>
      <w:color w:val="006AD4" w:themeColor="accent1"/>
      <w:lang w:val="de-CH" w:eastAsia="de-CH"/>
    </w:rPr>
  </w:style>
  <w:style w:type="paragraph" w:styleId="KeinLeerraum">
    <w:name w:val="No Spacing"/>
    <w:uiPriority w:val="1"/>
    <w:semiHidden/>
    <w:rsid w:val="00312C65"/>
    <w:pPr>
      <w:tabs>
        <w:tab w:val="left" w:pos="397"/>
        <w:tab w:val="left" w:pos="794"/>
        <w:tab w:val="left" w:pos="1191"/>
        <w:tab w:val="left" w:pos="4479"/>
        <w:tab w:val="left" w:pos="4876"/>
        <w:tab w:val="left" w:pos="5273"/>
        <w:tab w:val="left" w:pos="5670"/>
        <w:tab w:val="left" w:pos="6067"/>
        <w:tab w:val="decimal" w:pos="7938"/>
      </w:tabs>
      <w:spacing w:after="0" w:line="240" w:lineRule="auto"/>
    </w:pPr>
    <w:rPr>
      <w:rFonts w:ascii="Arial" w:hAnsi="Arial" w:cs="Times New Roman"/>
      <w:lang w:val="de-CH" w:eastAsia="de-CH"/>
    </w:rPr>
  </w:style>
  <w:style w:type="paragraph" w:styleId="Liste">
    <w:name w:val="List"/>
    <w:basedOn w:val="Standard"/>
    <w:uiPriority w:val="99"/>
    <w:semiHidden/>
    <w:rsid w:val="00312C65"/>
    <w:pPr>
      <w:ind w:left="283" w:hanging="283"/>
      <w:contextualSpacing/>
    </w:pPr>
  </w:style>
  <w:style w:type="paragraph" w:styleId="Liste2">
    <w:name w:val="List 2"/>
    <w:basedOn w:val="Standard"/>
    <w:uiPriority w:val="99"/>
    <w:semiHidden/>
    <w:rsid w:val="00312C65"/>
    <w:pPr>
      <w:ind w:left="566" w:hanging="283"/>
      <w:contextualSpacing/>
    </w:pPr>
  </w:style>
  <w:style w:type="paragraph" w:styleId="Liste3">
    <w:name w:val="List 3"/>
    <w:basedOn w:val="Standard"/>
    <w:uiPriority w:val="99"/>
    <w:semiHidden/>
    <w:rsid w:val="00312C65"/>
    <w:pPr>
      <w:ind w:left="849" w:hanging="283"/>
      <w:contextualSpacing/>
    </w:pPr>
  </w:style>
  <w:style w:type="paragraph" w:styleId="Liste4">
    <w:name w:val="List 4"/>
    <w:basedOn w:val="Standard"/>
    <w:uiPriority w:val="99"/>
    <w:semiHidden/>
    <w:rsid w:val="00312C65"/>
    <w:pPr>
      <w:ind w:left="1132" w:hanging="283"/>
      <w:contextualSpacing/>
    </w:pPr>
  </w:style>
  <w:style w:type="paragraph" w:styleId="Liste5">
    <w:name w:val="List 5"/>
    <w:basedOn w:val="Standard"/>
    <w:uiPriority w:val="99"/>
    <w:semiHidden/>
    <w:rsid w:val="00312C65"/>
    <w:pPr>
      <w:ind w:left="1415" w:hanging="283"/>
      <w:contextualSpacing/>
    </w:pPr>
  </w:style>
  <w:style w:type="paragraph" w:styleId="Listenabsatz">
    <w:name w:val="List Paragraph"/>
    <w:basedOn w:val="Standard"/>
    <w:uiPriority w:val="34"/>
    <w:rsid w:val="00312C65"/>
    <w:pPr>
      <w:ind w:left="720"/>
      <w:contextualSpacing/>
    </w:pPr>
  </w:style>
  <w:style w:type="paragraph" w:styleId="Listenfortsetzung">
    <w:name w:val="List Continue"/>
    <w:basedOn w:val="Standard"/>
    <w:uiPriority w:val="99"/>
    <w:semiHidden/>
    <w:rsid w:val="00312C65"/>
    <w:pPr>
      <w:spacing w:after="120"/>
      <w:ind w:left="283"/>
      <w:contextualSpacing/>
    </w:pPr>
  </w:style>
  <w:style w:type="paragraph" w:styleId="Listenfortsetzung2">
    <w:name w:val="List Continue 2"/>
    <w:basedOn w:val="Standard"/>
    <w:uiPriority w:val="99"/>
    <w:semiHidden/>
    <w:rsid w:val="00312C65"/>
    <w:pPr>
      <w:spacing w:after="120"/>
      <w:ind w:left="566"/>
      <w:contextualSpacing/>
    </w:pPr>
  </w:style>
  <w:style w:type="paragraph" w:styleId="Listenfortsetzung3">
    <w:name w:val="List Continue 3"/>
    <w:basedOn w:val="Standard"/>
    <w:uiPriority w:val="99"/>
    <w:semiHidden/>
    <w:rsid w:val="00312C65"/>
    <w:pPr>
      <w:spacing w:after="120"/>
      <w:ind w:left="849"/>
      <w:contextualSpacing/>
    </w:pPr>
  </w:style>
  <w:style w:type="paragraph" w:styleId="Listenfortsetzung4">
    <w:name w:val="List Continue 4"/>
    <w:basedOn w:val="Standard"/>
    <w:uiPriority w:val="99"/>
    <w:semiHidden/>
    <w:rsid w:val="00312C65"/>
    <w:pPr>
      <w:spacing w:after="120"/>
      <w:ind w:left="1132"/>
      <w:contextualSpacing/>
    </w:pPr>
  </w:style>
  <w:style w:type="paragraph" w:styleId="Listenfortsetzung5">
    <w:name w:val="List Continue 5"/>
    <w:basedOn w:val="Standard"/>
    <w:uiPriority w:val="99"/>
    <w:semiHidden/>
    <w:rsid w:val="00312C65"/>
    <w:pPr>
      <w:spacing w:after="120"/>
      <w:ind w:left="1415"/>
      <w:contextualSpacing/>
    </w:pPr>
  </w:style>
  <w:style w:type="paragraph" w:styleId="Listennummer">
    <w:name w:val="List Number"/>
    <w:basedOn w:val="Standard"/>
    <w:uiPriority w:val="99"/>
    <w:rsid w:val="00312C65"/>
    <w:pPr>
      <w:numPr>
        <w:numId w:val="12"/>
      </w:numPr>
      <w:contextualSpacing/>
    </w:pPr>
  </w:style>
  <w:style w:type="paragraph" w:styleId="Listennummer2">
    <w:name w:val="List Number 2"/>
    <w:basedOn w:val="Standard"/>
    <w:uiPriority w:val="99"/>
    <w:semiHidden/>
    <w:rsid w:val="00312C65"/>
    <w:pPr>
      <w:numPr>
        <w:numId w:val="21"/>
      </w:numPr>
      <w:contextualSpacing/>
    </w:pPr>
  </w:style>
  <w:style w:type="paragraph" w:styleId="Listennummer3">
    <w:name w:val="List Number 3"/>
    <w:basedOn w:val="Standard"/>
    <w:uiPriority w:val="99"/>
    <w:semiHidden/>
    <w:rsid w:val="00312C65"/>
    <w:pPr>
      <w:numPr>
        <w:numId w:val="22"/>
      </w:numPr>
      <w:contextualSpacing/>
    </w:pPr>
  </w:style>
  <w:style w:type="paragraph" w:styleId="Listennummer4">
    <w:name w:val="List Number 4"/>
    <w:basedOn w:val="Standard"/>
    <w:uiPriority w:val="99"/>
    <w:semiHidden/>
    <w:rsid w:val="00312C65"/>
    <w:pPr>
      <w:numPr>
        <w:numId w:val="23"/>
      </w:numPr>
      <w:contextualSpacing/>
    </w:pPr>
  </w:style>
  <w:style w:type="paragraph" w:styleId="Listennummer5">
    <w:name w:val="List Number 5"/>
    <w:basedOn w:val="Standard"/>
    <w:uiPriority w:val="99"/>
    <w:semiHidden/>
    <w:rsid w:val="00312C65"/>
    <w:pPr>
      <w:numPr>
        <w:numId w:val="24"/>
      </w:numPr>
      <w:contextualSpacing/>
    </w:pPr>
  </w:style>
  <w:style w:type="paragraph" w:styleId="Literaturverzeichnis">
    <w:name w:val="Bibliography"/>
    <w:basedOn w:val="Standard"/>
    <w:next w:val="Standard"/>
    <w:uiPriority w:val="37"/>
    <w:semiHidden/>
    <w:rsid w:val="00312C65"/>
  </w:style>
  <w:style w:type="paragraph" w:styleId="Makrotext">
    <w:name w:val="macro"/>
    <w:link w:val="MakrotextZchn"/>
    <w:uiPriority w:val="99"/>
    <w:semiHidden/>
    <w:rsid w:val="00312C65"/>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Consolas"/>
      <w:sz w:val="20"/>
      <w:szCs w:val="20"/>
      <w:lang w:val="de-CH" w:eastAsia="de-CH"/>
    </w:rPr>
  </w:style>
  <w:style w:type="character" w:customStyle="1" w:styleId="MakrotextZchn">
    <w:name w:val="Makrotext Zchn"/>
    <w:basedOn w:val="Absatz-Standardschriftart"/>
    <w:link w:val="Makrotext"/>
    <w:uiPriority w:val="99"/>
    <w:semiHidden/>
    <w:rsid w:val="00312C65"/>
    <w:rPr>
      <w:rFonts w:ascii="Consolas" w:eastAsia="Times New Roman" w:hAnsi="Consolas" w:cs="Consolas"/>
      <w:sz w:val="20"/>
      <w:szCs w:val="20"/>
      <w:lang w:val="de-CH" w:eastAsia="de-CH"/>
    </w:rPr>
  </w:style>
  <w:style w:type="table" w:styleId="MittlereListe1-Akzent2">
    <w:name w:val="Medium List 1 Accent 2"/>
    <w:basedOn w:val="NormaleTabelle"/>
    <w:uiPriority w:val="65"/>
    <w:rsid w:val="00312C65"/>
    <w:pPr>
      <w:spacing w:after="0" w:line="240" w:lineRule="auto"/>
    </w:pPr>
    <w:rPr>
      <w:color w:val="000000" w:themeColor="text1"/>
    </w:rPr>
    <w:tblPr>
      <w:tblStyleRowBandSize w:val="1"/>
      <w:tblStyleColBandSize w:val="1"/>
      <w:tblBorders>
        <w:top w:val="single" w:sz="8" w:space="0" w:color="00ADEE" w:themeColor="accent2"/>
        <w:bottom w:val="single" w:sz="8" w:space="0" w:color="00ADEE" w:themeColor="accent2"/>
      </w:tblBorders>
    </w:tblPr>
    <w:tblStylePr w:type="firstRow">
      <w:rPr>
        <w:rFonts w:asciiTheme="majorHAnsi" w:eastAsiaTheme="majorEastAsia" w:hAnsiTheme="majorHAnsi" w:cstheme="majorBidi"/>
      </w:rPr>
      <w:tblPr/>
      <w:tcPr>
        <w:tcBorders>
          <w:top w:val="nil"/>
          <w:bottom w:val="single" w:sz="8" w:space="0" w:color="00ADEE" w:themeColor="accent2"/>
        </w:tcBorders>
      </w:tcPr>
    </w:tblStylePr>
    <w:tblStylePr w:type="lastRow">
      <w:rPr>
        <w:b/>
        <w:bCs/>
        <w:color w:val="333333" w:themeColor="text2"/>
      </w:rPr>
      <w:tblPr/>
      <w:tcPr>
        <w:tcBorders>
          <w:top w:val="single" w:sz="8" w:space="0" w:color="00ADEE" w:themeColor="accent2"/>
          <w:bottom w:val="single" w:sz="8" w:space="0" w:color="00ADEE" w:themeColor="accent2"/>
        </w:tcBorders>
      </w:tcPr>
    </w:tblStylePr>
    <w:tblStylePr w:type="firstCol">
      <w:rPr>
        <w:b/>
        <w:bCs/>
      </w:rPr>
    </w:tblStylePr>
    <w:tblStylePr w:type="lastCol">
      <w:rPr>
        <w:b/>
        <w:bCs/>
      </w:rPr>
      <w:tblPr/>
      <w:tcPr>
        <w:tcBorders>
          <w:top w:val="single" w:sz="8" w:space="0" w:color="00ADEE" w:themeColor="accent2"/>
          <w:bottom w:val="single" w:sz="8" w:space="0" w:color="00ADEE" w:themeColor="accent2"/>
        </w:tcBorders>
      </w:tcPr>
    </w:tblStylePr>
    <w:tblStylePr w:type="band1Vert">
      <w:tblPr/>
      <w:tcPr>
        <w:shd w:val="clear" w:color="auto" w:fill="BBECFF" w:themeFill="accent2" w:themeFillTint="3F"/>
      </w:tcPr>
    </w:tblStylePr>
    <w:tblStylePr w:type="band1Horz">
      <w:tblPr/>
      <w:tcPr>
        <w:shd w:val="clear" w:color="auto" w:fill="BBECFF" w:themeFill="accent2" w:themeFillTint="3F"/>
      </w:tcPr>
    </w:tblStylePr>
  </w:style>
  <w:style w:type="table" w:styleId="MittlereListe1-Akzent3">
    <w:name w:val="Medium List 1 Accent 3"/>
    <w:basedOn w:val="NormaleTabelle"/>
    <w:uiPriority w:val="65"/>
    <w:rsid w:val="00312C65"/>
    <w:pPr>
      <w:spacing w:after="0" w:line="240" w:lineRule="auto"/>
    </w:pPr>
    <w:rPr>
      <w:color w:val="000000" w:themeColor="text1"/>
    </w:rPr>
    <w:tblPr>
      <w:tblStyleRowBandSize w:val="1"/>
      <w:tblStyleColBandSize w:val="1"/>
      <w:tblBorders>
        <w:top w:val="single" w:sz="8" w:space="0" w:color="004B96" w:themeColor="accent3"/>
        <w:bottom w:val="single" w:sz="8" w:space="0" w:color="004B96" w:themeColor="accent3"/>
      </w:tblBorders>
    </w:tblPr>
    <w:tblStylePr w:type="firstRow">
      <w:rPr>
        <w:rFonts w:asciiTheme="majorHAnsi" w:eastAsiaTheme="majorEastAsia" w:hAnsiTheme="majorHAnsi" w:cstheme="majorBidi"/>
      </w:rPr>
      <w:tblPr/>
      <w:tcPr>
        <w:tcBorders>
          <w:top w:val="nil"/>
          <w:bottom w:val="single" w:sz="8" w:space="0" w:color="004B96" w:themeColor="accent3"/>
        </w:tcBorders>
      </w:tcPr>
    </w:tblStylePr>
    <w:tblStylePr w:type="lastRow">
      <w:rPr>
        <w:b/>
        <w:bCs/>
        <w:color w:val="333333" w:themeColor="text2"/>
      </w:rPr>
      <w:tblPr/>
      <w:tcPr>
        <w:tcBorders>
          <w:top w:val="single" w:sz="8" w:space="0" w:color="004B96" w:themeColor="accent3"/>
          <w:bottom w:val="single" w:sz="8" w:space="0" w:color="004B96" w:themeColor="accent3"/>
        </w:tcBorders>
      </w:tcPr>
    </w:tblStylePr>
    <w:tblStylePr w:type="firstCol">
      <w:rPr>
        <w:b/>
        <w:bCs/>
      </w:rPr>
    </w:tblStylePr>
    <w:tblStylePr w:type="lastCol">
      <w:rPr>
        <w:b/>
        <w:bCs/>
      </w:rPr>
      <w:tblPr/>
      <w:tcPr>
        <w:tcBorders>
          <w:top w:val="single" w:sz="8" w:space="0" w:color="004B96" w:themeColor="accent3"/>
          <w:bottom w:val="single" w:sz="8" w:space="0" w:color="004B96" w:themeColor="accent3"/>
        </w:tcBorders>
      </w:tcPr>
    </w:tblStylePr>
    <w:tblStylePr w:type="band1Vert">
      <w:tblPr/>
      <w:tcPr>
        <w:shd w:val="clear" w:color="auto" w:fill="A6D2FF" w:themeFill="accent3" w:themeFillTint="3F"/>
      </w:tcPr>
    </w:tblStylePr>
    <w:tblStylePr w:type="band1Horz">
      <w:tblPr/>
      <w:tcPr>
        <w:shd w:val="clear" w:color="auto" w:fill="A6D2FF" w:themeFill="accent3" w:themeFillTint="3F"/>
      </w:tcPr>
    </w:tblStylePr>
  </w:style>
  <w:style w:type="table" w:styleId="MittlereListe1-Akzent4">
    <w:name w:val="Medium List 1 Accent 4"/>
    <w:basedOn w:val="NormaleTabelle"/>
    <w:uiPriority w:val="65"/>
    <w:rsid w:val="00312C65"/>
    <w:pPr>
      <w:spacing w:after="0" w:line="240" w:lineRule="auto"/>
    </w:pPr>
    <w:rPr>
      <w:color w:val="000000" w:themeColor="text1"/>
    </w:rPr>
    <w:tblPr>
      <w:tblStyleRowBandSize w:val="1"/>
      <w:tblStyleColBandSize w:val="1"/>
      <w:tblBorders>
        <w:top w:val="single" w:sz="8" w:space="0" w:color="9DCEFF" w:themeColor="accent4"/>
        <w:bottom w:val="single" w:sz="8" w:space="0" w:color="9DCEFF" w:themeColor="accent4"/>
      </w:tblBorders>
    </w:tblPr>
    <w:tblStylePr w:type="firstRow">
      <w:rPr>
        <w:rFonts w:asciiTheme="majorHAnsi" w:eastAsiaTheme="majorEastAsia" w:hAnsiTheme="majorHAnsi" w:cstheme="majorBidi"/>
      </w:rPr>
      <w:tblPr/>
      <w:tcPr>
        <w:tcBorders>
          <w:top w:val="nil"/>
          <w:bottom w:val="single" w:sz="8" w:space="0" w:color="9DCEFF" w:themeColor="accent4"/>
        </w:tcBorders>
      </w:tcPr>
    </w:tblStylePr>
    <w:tblStylePr w:type="lastRow">
      <w:rPr>
        <w:b/>
        <w:bCs/>
        <w:color w:val="333333" w:themeColor="text2"/>
      </w:rPr>
      <w:tblPr/>
      <w:tcPr>
        <w:tcBorders>
          <w:top w:val="single" w:sz="8" w:space="0" w:color="9DCEFF" w:themeColor="accent4"/>
          <w:bottom w:val="single" w:sz="8" w:space="0" w:color="9DCEFF" w:themeColor="accent4"/>
        </w:tcBorders>
      </w:tcPr>
    </w:tblStylePr>
    <w:tblStylePr w:type="firstCol">
      <w:rPr>
        <w:b/>
        <w:bCs/>
      </w:rPr>
    </w:tblStylePr>
    <w:tblStylePr w:type="lastCol">
      <w:rPr>
        <w:b/>
        <w:bCs/>
      </w:rPr>
      <w:tblPr/>
      <w:tcPr>
        <w:tcBorders>
          <w:top w:val="single" w:sz="8" w:space="0" w:color="9DCEFF" w:themeColor="accent4"/>
          <w:bottom w:val="single" w:sz="8" w:space="0" w:color="9DCEFF" w:themeColor="accent4"/>
        </w:tcBorders>
      </w:tcPr>
    </w:tblStylePr>
    <w:tblStylePr w:type="band1Vert">
      <w:tblPr/>
      <w:tcPr>
        <w:shd w:val="clear" w:color="auto" w:fill="E6F2FF" w:themeFill="accent4" w:themeFillTint="3F"/>
      </w:tcPr>
    </w:tblStylePr>
    <w:tblStylePr w:type="band1Horz">
      <w:tblPr/>
      <w:tcPr>
        <w:shd w:val="clear" w:color="auto" w:fill="E6F2FF" w:themeFill="accent4" w:themeFillTint="3F"/>
      </w:tcPr>
    </w:tblStylePr>
  </w:style>
  <w:style w:type="table" w:styleId="MittlereListe1-Akzent5">
    <w:name w:val="Medium List 1 Accent 5"/>
    <w:basedOn w:val="NormaleTabelle"/>
    <w:uiPriority w:val="65"/>
    <w:rsid w:val="00312C65"/>
    <w:pPr>
      <w:spacing w:after="0" w:line="240" w:lineRule="auto"/>
    </w:pPr>
    <w:rPr>
      <w:color w:val="000000" w:themeColor="text1"/>
    </w:rPr>
    <w:tblPr>
      <w:tblStyleRowBandSize w:val="1"/>
      <w:tblStyleColBandSize w:val="1"/>
      <w:tblBorders>
        <w:top w:val="single" w:sz="8" w:space="0" w:color="92001C" w:themeColor="accent5"/>
        <w:bottom w:val="single" w:sz="8" w:space="0" w:color="92001C" w:themeColor="accent5"/>
      </w:tblBorders>
    </w:tblPr>
    <w:tblStylePr w:type="firstRow">
      <w:rPr>
        <w:rFonts w:asciiTheme="majorHAnsi" w:eastAsiaTheme="majorEastAsia" w:hAnsiTheme="majorHAnsi" w:cstheme="majorBidi"/>
      </w:rPr>
      <w:tblPr/>
      <w:tcPr>
        <w:tcBorders>
          <w:top w:val="nil"/>
          <w:bottom w:val="single" w:sz="8" w:space="0" w:color="92001C" w:themeColor="accent5"/>
        </w:tcBorders>
      </w:tcPr>
    </w:tblStylePr>
    <w:tblStylePr w:type="lastRow">
      <w:rPr>
        <w:b/>
        <w:bCs/>
        <w:color w:val="333333" w:themeColor="text2"/>
      </w:rPr>
      <w:tblPr/>
      <w:tcPr>
        <w:tcBorders>
          <w:top w:val="single" w:sz="8" w:space="0" w:color="92001C" w:themeColor="accent5"/>
          <w:bottom w:val="single" w:sz="8" w:space="0" w:color="92001C" w:themeColor="accent5"/>
        </w:tcBorders>
      </w:tcPr>
    </w:tblStylePr>
    <w:tblStylePr w:type="firstCol">
      <w:rPr>
        <w:b/>
        <w:bCs/>
      </w:rPr>
    </w:tblStylePr>
    <w:tblStylePr w:type="lastCol">
      <w:rPr>
        <w:b/>
        <w:bCs/>
      </w:rPr>
      <w:tblPr/>
      <w:tcPr>
        <w:tcBorders>
          <w:top w:val="single" w:sz="8" w:space="0" w:color="92001C" w:themeColor="accent5"/>
          <w:bottom w:val="single" w:sz="8" w:space="0" w:color="92001C" w:themeColor="accent5"/>
        </w:tcBorders>
      </w:tcPr>
    </w:tblStylePr>
    <w:tblStylePr w:type="band1Vert">
      <w:tblPr/>
      <w:tcPr>
        <w:shd w:val="clear" w:color="auto" w:fill="FFA5B5" w:themeFill="accent5" w:themeFillTint="3F"/>
      </w:tcPr>
    </w:tblStylePr>
    <w:tblStylePr w:type="band1Horz">
      <w:tblPr/>
      <w:tcPr>
        <w:shd w:val="clear" w:color="auto" w:fill="FFA5B5" w:themeFill="accent5" w:themeFillTint="3F"/>
      </w:tcPr>
    </w:tblStylePr>
  </w:style>
  <w:style w:type="table" w:styleId="MittlereListe1-Akzent6">
    <w:name w:val="Medium List 1 Accent 6"/>
    <w:basedOn w:val="NormaleTabelle"/>
    <w:uiPriority w:val="65"/>
    <w:rsid w:val="00312C65"/>
    <w:pPr>
      <w:spacing w:after="0" w:line="240" w:lineRule="auto"/>
    </w:pPr>
    <w:rPr>
      <w:color w:val="000000" w:themeColor="text1"/>
    </w:rPr>
    <w:tblPr>
      <w:tblStyleRowBandSize w:val="1"/>
      <w:tblStyleColBandSize w:val="1"/>
      <w:tblBorders>
        <w:top w:val="single" w:sz="8" w:space="0" w:color="E2AC00" w:themeColor="accent6"/>
        <w:bottom w:val="single" w:sz="8" w:space="0" w:color="E2AC00" w:themeColor="accent6"/>
      </w:tblBorders>
    </w:tblPr>
    <w:tblStylePr w:type="firstRow">
      <w:rPr>
        <w:rFonts w:asciiTheme="majorHAnsi" w:eastAsiaTheme="majorEastAsia" w:hAnsiTheme="majorHAnsi" w:cstheme="majorBidi"/>
      </w:rPr>
      <w:tblPr/>
      <w:tcPr>
        <w:tcBorders>
          <w:top w:val="nil"/>
          <w:bottom w:val="single" w:sz="8" w:space="0" w:color="E2AC00" w:themeColor="accent6"/>
        </w:tcBorders>
      </w:tcPr>
    </w:tblStylePr>
    <w:tblStylePr w:type="lastRow">
      <w:rPr>
        <w:b/>
        <w:bCs/>
        <w:color w:val="333333" w:themeColor="text2"/>
      </w:rPr>
      <w:tblPr/>
      <w:tcPr>
        <w:tcBorders>
          <w:top w:val="single" w:sz="8" w:space="0" w:color="E2AC00" w:themeColor="accent6"/>
          <w:bottom w:val="single" w:sz="8" w:space="0" w:color="E2AC00" w:themeColor="accent6"/>
        </w:tcBorders>
      </w:tcPr>
    </w:tblStylePr>
    <w:tblStylePr w:type="firstCol">
      <w:rPr>
        <w:b/>
        <w:bCs/>
      </w:rPr>
    </w:tblStylePr>
    <w:tblStylePr w:type="lastCol">
      <w:rPr>
        <w:b/>
        <w:bCs/>
      </w:rPr>
      <w:tblPr/>
      <w:tcPr>
        <w:tcBorders>
          <w:top w:val="single" w:sz="8" w:space="0" w:color="E2AC00" w:themeColor="accent6"/>
          <w:bottom w:val="single" w:sz="8" w:space="0" w:color="E2AC00" w:themeColor="accent6"/>
        </w:tcBorders>
      </w:tcPr>
    </w:tblStylePr>
    <w:tblStylePr w:type="band1Vert">
      <w:tblPr/>
      <w:tcPr>
        <w:shd w:val="clear" w:color="auto" w:fill="FFEEB8" w:themeFill="accent6" w:themeFillTint="3F"/>
      </w:tcPr>
    </w:tblStylePr>
    <w:tblStylePr w:type="band1Horz">
      <w:tblPr/>
      <w:tcPr>
        <w:shd w:val="clear" w:color="auto" w:fill="FFEEB8" w:themeFill="accent6" w:themeFillTint="3F"/>
      </w:tcPr>
    </w:tblStylePr>
  </w:style>
  <w:style w:type="table" w:styleId="MittlereListe2-Akzent1">
    <w:name w:val="Medium List 2 Accent 1"/>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AD4" w:themeColor="accent1"/>
        <w:left w:val="single" w:sz="8" w:space="0" w:color="006AD4" w:themeColor="accent1"/>
        <w:bottom w:val="single" w:sz="8" w:space="0" w:color="006AD4" w:themeColor="accent1"/>
        <w:right w:val="single" w:sz="8" w:space="0" w:color="006AD4" w:themeColor="accent1"/>
      </w:tblBorders>
    </w:tblPr>
    <w:tblStylePr w:type="firstRow">
      <w:rPr>
        <w:sz w:val="24"/>
        <w:szCs w:val="24"/>
      </w:rPr>
      <w:tblPr/>
      <w:tcPr>
        <w:tcBorders>
          <w:top w:val="nil"/>
          <w:left w:val="nil"/>
          <w:bottom w:val="single" w:sz="24" w:space="0" w:color="006AD4" w:themeColor="accent1"/>
          <w:right w:val="nil"/>
          <w:insideH w:val="nil"/>
          <w:insideV w:val="nil"/>
        </w:tcBorders>
        <w:shd w:val="clear" w:color="auto" w:fill="FFFFFF" w:themeFill="background1"/>
      </w:tcPr>
    </w:tblStylePr>
    <w:tblStylePr w:type="lastRow">
      <w:tblPr/>
      <w:tcPr>
        <w:tcBorders>
          <w:top w:val="single" w:sz="8" w:space="0" w:color="006AD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AD4" w:themeColor="accent1"/>
          <w:insideH w:val="nil"/>
          <w:insideV w:val="nil"/>
        </w:tcBorders>
        <w:shd w:val="clear" w:color="auto" w:fill="FFFFFF" w:themeFill="background1"/>
      </w:tcPr>
    </w:tblStylePr>
    <w:tblStylePr w:type="lastCol">
      <w:tblPr/>
      <w:tcPr>
        <w:tcBorders>
          <w:top w:val="nil"/>
          <w:left w:val="single" w:sz="8" w:space="0" w:color="006AD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AFF" w:themeFill="accent1" w:themeFillTint="3F"/>
      </w:tcPr>
    </w:tblStylePr>
    <w:tblStylePr w:type="band1Horz">
      <w:tblPr/>
      <w:tcPr>
        <w:tcBorders>
          <w:top w:val="nil"/>
          <w:bottom w:val="nil"/>
          <w:insideH w:val="nil"/>
          <w:insideV w:val="nil"/>
        </w:tcBorders>
        <w:shd w:val="clear" w:color="auto" w:fill="B5DA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DEE" w:themeColor="accent2"/>
        <w:left w:val="single" w:sz="8" w:space="0" w:color="00ADEE" w:themeColor="accent2"/>
        <w:bottom w:val="single" w:sz="8" w:space="0" w:color="00ADEE" w:themeColor="accent2"/>
        <w:right w:val="single" w:sz="8" w:space="0" w:color="00ADEE" w:themeColor="accent2"/>
      </w:tblBorders>
    </w:tblPr>
    <w:tblStylePr w:type="firstRow">
      <w:rPr>
        <w:sz w:val="24"/>
        <w:szCs w:val="24"/>
      </w:rPr>
      <w:tblPr/>
      <w:tcPr>
        <w:tcBorders>
          <w:top w:val="nil"/>
          <w:left w:val="nil"/>
          <w:bottom w:val="single" w:sz="24" w:space="0" w:color="00ADEE" w:themeColor="accent2"/>
          <w:right w:val="nil"/>
          <w:insideH w:val="nil"/>
          <w:insideV w:val="nil"/>
        </w:tcBorders>
        <w:shd w:val="clear" w:color="auto" w:fill="FFFFFF" w:themeFill="background1"/>
      </w:tcPr>
    </w:tblStylePr>
    <w:tblStylePr w:type="lastRow">
      <w:tblPr/>
      <w:tcPr>
        <w:tcBorders>
          <w:top w:val="single" w:sz="8" w:space="0" w:color="00ADE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EE" w:themeColor="accent2"/>
          <w:insideH w:val="nil"/>
          <w:insideV w:val="nil"/>
        </w:tcBorders>
        <w:shd w:val="clear" w:color="auto" w:fill="FFFFFF" w:themeFill="background1"/>
      </w:tcPr>
    </w:tblStylePr>
    <w:tblStylePr w:type="lastCol">
      <w:tblPr/>
      <w:tcPr>
        <w:tcBorders>
          <w:top w:val="nil"/>
          <w:left w:val="single" w:sz="8" w:space="0" w:color="00ADE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ECFF" w:themeFill="accent2" w:themeFillTint="3F"/>
      </w:tcPr>
    </w:tblStylePr>
    <w:tblStylePr w:type="band1Horz">
      <w:tblPr/>
      <w:tcPr>
        <w:tcBorders>
          <w:top w:val="nil"/>
          <w:bottom w:val="nil"/>
          <w:insideH w:val="nil"/>
          <w:insideV w:val="nil"/>
        </w:tcBorders>
        <w:shd w:val="clear" w:color="auto" w:fill="BBEC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B96" w:themeColor="accent3"/>
        <w:left w:val="single" w:sz="8" w:space="0" w:color="004B96" w:themeColor="accent3"/>
        <w:bottom w:val="single" w:sz="8" w:space="0" w:color="004B96" w:themeColor="accent3"/>
        <w:right w:val="single" w:sz="8" w:space="0" w:color="004B96" w:themeColor="accent3"/>
      </w:tblBorders>
    </w:tblPr>
    <w:tblStylePr w:type="firstRow">
      <w:rPr>
        <w:sz w:val="24"/>
        <w:szCs w:val="24"/>
      </w:rPr>
      <w:tblPr/>
      <w:tcPr>
        <w:tcBorders>
          <w:top w:val="nil"/>
          <w:left w:val="nil"/>
          <w:bottom w:val="single" w:sz="24" w:space="0" w:color="004B96" w:themeColor="accent3"/>
          <w:right w:val="nil"/>
          <w:insideH w:val="nil"/>
          <w:insideV w:val="nil"/>
        </w:tcBorders>
        <w:shd w:val="clear" w:color="auto" w:fill="FFFFFF" w:themeFill="background1"/>
      </w:tcPr>
    </w:tblStylePr>
    <w:tblStylePr w:type="lastRow">
      <w:tblPr/>
      <w:tcPr>
        <w:tcBorders>
          <w:top w:val="single" w:sz="8" w:space="0" w:color="004B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B96" w:themeColor="accent3"/>
          <w:insideH w:val="nil"/>
          <w:insideV w:val="nil"/>
        </w:tcBorders>
        <w:shd w:val="clear" w:color="auto" w:fill="FFFFFF" w:themeFill="background1"/>
      </w:tcPr>
    </w:tblStylePr>
    <w:tblStylePr w:type="lastCol">
      <w:tblPr/>
      <w:tcPr>
        <w:tcBorders>
          <w:top w:val="nil"/>
          <w:left w:val="single" w:sz="8" w:space="0" w:color="004B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top w:val="nil"/>
          <w:bottom w:val="nil"/>
          <w:insideH w:val="nil"/>
          <w:insideV w:val="nil"/>
        </w:tcBorders>
        <w:shd w:val="clear" w:color="auto" w:fill="A6D2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EFF" w:themeColor="accent4"/>
        <w:left w:val="single" w:sz="8" w:space="0" w:color="9DCEFF" w:themeColor="accent4"/>
        <w:bottom w:val="single" w:sz="8" w:space="0" w:color="9DCEFF" w:themeColor="accent4"/>
        <w:right w:val="single" w:sz="8" w:space="0" w:color="9DCEFF" w:themeColor="accent4"/>
      </w:tblBorders>
    </w:tblPr>
    <w:tblStylePr w:type="firstRow">
      <w:rPr>
        <w:sz w:val="24"/>
        <w:szCs w:val="24"/>
      </w:rPr>
      <w:tblPr/>
      <w:tcPr>
        <w:tcBorders>
          <w:top w:val="nil"/>
          <w:left w:val="nil"/>
          <w:bottom w:val="single" w:sz="24" w:space="0" w:color="9DCEFF" w:themeColor="accent4"/>
          <w:right w:val="nil"/>
          <w:insideH w:val="nil"/>
          <w:insideV w:val="nil"/>
        </w:tcBorders>
        <w:shd w:val="clear" w:color="auto" w:fill="FFFFFF" w:themeFill="background1"/>
      </w:tcPr>
    </w:tblStylePr>
    <w:tblStylePr w:type="lastRow">
      <w:tblPr/>
      <w:tcPr>
        <w:tcBorders>
          <w:top w:val="single" w:sz="8" w:space="0" w:color="9DCE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CEFF" w:themeColor="accent4"/>
          <w:insideH w:val="nil"/>
          <w:insideV w:val="nil"/>
        </w:tcBorders>
        <w:shd w:val="clear" w:color="auto" w:fill="FFFFFF" w:themeFill="background1"/>
      </w:tcPr>
    </w:tblStylePr>
    <w:tblStylePr w:type="lastCol">
      <w:tblPr/>
      <w:tcPr>
        <w:tcBorders>
          <w:top w:val="nil"/>
          <w:left w:val="single" w:sz="8" w:space="0" w:color="9DCE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F2FF" w:themeFill="accent4" w:themeFillTint="3F"/>
      </w:tcPr>
    </w:tblStylePr>
    <w:tblStylePr w:type="band1Horz">
      <w:tblPr/>
      <w:tcPr>
        <w:tcBorders>
          <w:top w:val="nil"/>
          <w:bottom w:val="nil"/>
          <w:insideH w:val="nil"/>
          <w:insideV w:val="nil"/>
        </w:tcBorders>
        <w:shd w:val="clear" w:color="auto" w:fill="E6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001C" w:themeColor="accent5"/>
        <w:left w:val="single" w:sz="8" w:space="0" w:color="92001C" w:themeColor="accent5"/>
        <w:bottom w:val="single" w:sz="8" w:space="0" w:color="92001C" w:themeColor="accent5"/>
        <w:right w:val="single" w:sz="8" w:space="0" w:color="92001C" w:themeColor="accent5"/>
      </w:tblBorders>
    </w:tblPr>
    <w:tblStylePr w:type="firstRow">
      <w:rPr>
        <w:sz w:val="24"/>
        <w:szCs w:val="24"/>
      </w:rPr>
      <w:tblPr/>
      <w:tcPr>
        <w:tcBorders>
          <w:top w:val="nil"/>
          <w:left w:val="nil"/>
          <w:bottom w:val="single" w:sz="24" w:space="0" w:color="92001C" w:themeColor="accent5"/>
          <w:right w:val="nil"/>
          <w:insideH w:val="nil"/>
          <w:insideV w:val="nil"/>
        </w:tcBorders>
        <w:shd w:val="clear" w:color="auto" w:fill="FFFFFF" w:themeFill="background1"/>
      </w:tcPr>
    </w:tblStylePr>
    <w:tblStylePr w:type="lastRow">
      <w:tblPr/>
      <w:tcPr>
        <w:tcBorders>
          <w:top w:val="single" w:sz="8" w:space="0" w:color="92001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001C" w:themeColor="accent5"/>
          <w:insideH w:val="nil"/>
          <w:insideV w:val="nil"/>
        </w:tcBorders>
        <w:shd w:val="clear" w:color="auto" w:fill="FFFFFF" w:themeFill="background1"/>
      </w:tcPr>
    </w:tblStylePr>
    <w:tblStylePr w:type="lastCol">
      <w:tblPr/>
      <w:tcPr>
        <w:tcBorders>
          <w:top w:val="nil"/>
          <w:left w:val="single" w:sz="8" w:space="0" w:color="92001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5B5" w:themeFill="accent5" w:themeFillTint="3F"/>
      </w:tcPr>
    </w:tblStylePr>
    <w:tblStylePr w:type="band1Horz">
      <w:tblPr/>
      <w:tcPr>
        <w:tcBorders>
          <w:top w:val="nil"/>
          <w:bottom w:val="nil"/>
          <w:insideH w:val="nil"/>
          <w:insideV w:val="nil"/>
        </w:tcBorders>
        <w:shd w:val="clear" w:color="auto" w:fill="FFA5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2AC00" w:themeColor="accent6"/>
        <w:left w:val="single" w:sz="8" w:space="0" w:color="E2AC00" w:themeColor="accent6"/>
        <w:bottom w:val="single" w:sz="8" w:space="0" w:color="E2AC00" w:themeColor="accent6"/>
        <w:right w:val="single" w:sz="8" w:space="0" w:color="E2AC00" w:themeColor="accent6"/>
      </w:tblBorders>
    </w:tblPr>
    <w:tblStylePr w:type="firstRow">
      <w:rPr>
        <w:sz w:val="24"/>
        <w:szCs w:val="24"/>
      </w:rPr>
      <w:tblPr/>
      <w:tcPr>
        <w:tcBorders>
          <w:top w:val="nil"/>
          <w:left w:val="nil"/>
          <w:bottom w:val="single" w:sz="24" w:space="0" w:color="E2AC00" w:themeColor="accent6"/>
          <w:right w:val="nil"/>
          <w:insideH w:val="nil"/>
          <w:insideV w:val="nil"/>
        </w:tcBorders>
        <w:shd w:val="clear" w:color="auto" w:fill="FFFFFF" w:themeFill="background1"/>
      </w:tcPr>
    </w:tblStylePr>
    <w:tblStylePr w:type="lastRow">
      <w:tblPr/>
      <w:tcPr>
        <w:tcBorders>
          <w:top w:val="single" w:sz="8" w:space="0" w:color="E2AC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2AC00" w:themeColor="accent6"/>
          <w:insideH w:val="nil"/>
          <w:insideV w:val="nil"/>
        </w:tcBorders>
        <w:shd w:val="clear" w:color="auto" w:fill="FFFFFF" w:themeFill="background1"/>
      </w:tcPr>
    </w:tblStylePr>
    <w:tblStylePr w:type="lastCol">
      <w:tblPr/>
      <w:tcPr>
        <w:tcBorders>
          <w:top w:val="nil"/>
          <w:left w:val="single" w:sz="8" w:space="0" w:color="E2AC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EB8" w:themeFill="accent6" w:themeFillTint="3F"/>
      </w:tcPr>
    </w:tblStylePr>
    <w:tblStylePr w:type="band1Horz">
      <w:tblPr/>
      <w:tcPr>
        <w:tcBorders>
          <w:top w:val="nil"/>
          <w:bottom w:val="nil"/>
          <w:insideH w:val="nil"/>
          <w:insideV w:val="nil"/>
        </w:tcBorders>
        <w:shd w:val="clear" w:color="auto" w:fill="FFEEB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Akzent2">
    <w:name w:val="Medium Shading 1 Accent 2"/>
    <w:basedOn w:val="NormaleTabelle"/>
    <w:uiPriority w:val="63"/>
    <w:rsid w:val="00312C65"/>
    <w:pPr>
      <w:spacing w:after="0" w:line="240" w:lineRule="auto"/>
    </w:pPr>
    <w:tblPr>
      <w:tblStyleRowBandSize w:val="1"/>
      <w:tblStyleColBandSize w:val="1"/>
      <w:tblBorders>
        <w:top w:val="single" w:sz="8" w:space="0" w:color="33C7FF" w:themeColor="accent2" w:themeTint="BF"/>
        <w:left w:val="single" w:sz="8" w:space="0" w:color="33C7FF" w:themeColor="accent2" w:themeTint="BF"/>
        <w:bottom w:val="single" w:sz="8" w:space="0" w:color="33C7FF" w:themeColor="accent2" w:themeTint="BF"/>
        <w:right w:val="single" w:sz="8" w:space="0" w:color="33C7FF" w:themeColor="accent2" w:themeTint="BF"/>
        <w:insideH w:val="single" w:sz="8" w:space="0" w:color="33C7FF" w:themeColor="accent2" w:themeTint="BF"/>
      </w:tblBorders>
    </w:tblPr>
    <w:tblStylePr w:type="firstRow">
      <w:pPr>
        <w:spacing w:before="0" w:after="0" w:line="240" w:lineRule="auto"/>
      </w:pPr>
      <w:rPr>
        <w:b/>
        <w:bCs/>
        <w:color w:val="FFFFFF" w:themeColor="background1"/>
      </w:rPr>
      <w:tblPr/>
      <w:tcPr>
        <w:tcBorders>
          <w:top w:val="single" w:sz="8" w:space="0" w:color="33C7FF" w:themeColor="accent2" w:themeTint="BF"/>
          <w:left w:val="single" w:sz="8" w:space="0" w:color="33C7FF" w:themeColor="accent2" w:themeTint="BF"/>
          <w:bottom w:val="single" w:sz="8" w:space="0" w:color="33C7FF" w:themeColor="accent2" w:themeTint="BF"/>
          <w:right w:val="single" w:sz="8" w:space="0" w:color="33C7FF" w:themeColor="accent2" w:themeTint="BF"/>
          <w:insideH w:val="nil"/>
          <w:insideV w:val="nil"/>
        </w:tcBorders>
        <w:shd w:val="clear" w:color="auto" w:fill="00ADEE" w:themeFill="accent2"/>
      </w:tcPr>
    </w:tblStylePr>
    <w:tblStylePr w:type="lastRow">
      <w:pPr>
        <w:spacing w:before="0" w:after="0" w:line="240" w:lineRule="auto"/>
      </w:pPr>
      <w:rPr>
        <w:b/>
        <w:bCs/>
      </w:rPr>
      <w:tblPr/>
      <w:tcPr>
        <w:tcBorders>
          <w:top w:val="double" w:sz="6" w:space="0" w:color="33C7FF" w:themeColor="accent2" w:themeTint="BF"/>
          <w:left w:val="single" w:sz="8" w:space="0" w:color="33C7FF" w:themeColor="accent2" w:themeTint="BF"/>
          <w:bottom w:val="single" w:sz="8" w:space="0" w:color="33C7FF" w:themeColor="accent2" w:themeTint="BF"/>
          <w:right w:val="single" w:sz="8" w:space="0" w:color="33C7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BECFF" w:themeFill="accent2" w:themeFillTint="3F"/>
      </w:tcPr>
    </w:tblStylePr>
    <w:tblStylePr w:type="band1Horz">
      <w:tblPr/>
      <w:tcPr>
        <w:tcBorders>
          <w:insideH w:val="nil"/>
          <w:insideV w:val="nil"/>
        </w:tcBorders>
        <w:shd w:val="clear" w:color="auto" w:fill="BBECFF"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312C65"/>
    <w:pPr>
      <w:spacing w:after="0" w:line="240" w:lineRule="auto"/>
    </w:pPr>
    <w:tblPr>
      <w:tblStyleRowBandSize w:val="1"/>
      <w:tblStyleColBandSize w:val="1"/>
      <w:tblBorders>
        <w:top w:val="single" w:sz="8" w:space="0" w:color="0077F0" w:themeColor="accent3" w:themeTint="BF"/>
        <w:left w:val="single" w:sz="8" w:space="0" w:color="0077F0" w:themeColor="accent3" w:themeTint="BF"/>
        <w:bottom w:val="single" w:sz="8" w:space="0" w:color="0077F0" w:themeColor="accent3" w:themeTint="BF"/>
        <w:right w:val="single" w:sz="8" w:space="0" w:color="0077F0" w:themeColor="accent3" w:themeTint="BF"/>
        <w:insideH w:val="single" w:sz="8" w:space="0" w:color="0077F0" w:themeColor="accent3" w:themeTint="BF"/>
      </w:tblBorders>
    </w:tblPr>
    <w:tblStylePr w:type="firstRow">
      <w:pPr>
        <w:spacing w:before="0" w:after="0" w:line="240" w:lineRule="auto"/>
      </w:pPr>
      <w:rPr>
        <w:b/>
        <w:bCs/>
        <w:color w:val="FFFFFF" w:themeColor="background1"/>
      </w:rPr>
      <w:tblPr/>
      <w:tcPr>
        <w:tcBorders>
          <w:top w:val="single" w:sz="8" w:space="0" w:color="0077F0" w:themeColor="accent3" w:themeTint="BF"/>
          <w:left w:val="single" w:sz="8" w:space="0" w:color="0077F0" w:themeColor="accent3" w:themeTint="BF"/>
          <w:bottom w:val="single" w:sz="8" w:space="0" w:color="0077F0" w:themeColor="accent3" w:themeTint="BF"/>
          <w:right w:val="single" w:sz="8" w:space="0" w:color="0077F0" w:themeColor="accent3" w:themeTint="BF"/>
          <w:insideH w:val="nil"/>
          <w:insideV w:val="nil"/>
        </w:tcBorders>
        <w:shd w:val="clear" w:color="auto" w:fill="004B96" w:themeFill="accent3"/>
      </w:tcPr>
    </w:tblStylePr>
    <w:tblStylePr w:type="lastRow">
      <w:pPr>
        <w:spacing w:before="0" w:after="0" w:line="240" w:lineRule="auto"/>
      </w:pPr>
      <w:rPr>
        <w:b/>
        <w:bCs/>
      </w:rPr>
      <w:tblPr/>
      <w:tcPr>
        <w:tcBorders>
          <w:top w:val="double" w:sz="6" w:space="0" w:color="0077F0" w:themeColor="accent3" w:themeTint="BF"/>
          <w:left w:val="single" w:sz="8" w:space="0" w:color="0077F0" w:themeColor="accent3" w:themeTint="BF"/>
          <w:bottom w:val="single" w:sz="8" w:space="0" w:color="0077F0" w:themeColor="accent3" w:themeTint="BF"/>
          <w:right w:val="single" w:sz="8" w:space="0" w:color="0077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3" w:themeFillTint="3F"/>
      </w:tcPr>
    </w:tblStylePr>
    <w:tblStylePr w:type="band1Horz">
      <w:tblPr/>
      <w:tcPr>
        <w:tcBorders>
          <w:insideH w:val="nil"/>
          <w:insideV w:val="nil"/>
        </w:tcBorders>
        <w:shd w:val="clear" w:color="auto" w:fill="A6D2FF"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312C65"/>
    <w:pPr>
      <w:spacing w:after="0" w:line="240" w:lineRule="auto"/>
    </w:pPr>
    <w:tblPr>
      <w:tblStyleRowBandSize w:val="1"/>
      <w:tblStyleColBandSize w:val="1"/>
      <w:tblBorders>
        <w:top w:val="single" w:sz="8" w:space="0" w:color="B5DAFF" w:themeColor="accent4" w:themeTint="BF"/>
        <w:left w:val="single" w:sz="8" w:space="0" w:color="B5DAFF" w:themeColor="accent4" w:themeTint="BF"/>
        <w:bottom w:val="single" w:sz="8" w:space="0" w:color="B5DAFF" w:themeColor="accent4" w:themeTint="BF"/>
        <w:right w:val="single" w:sz="8" w:space="0" w:color="B5DAFF" w:themeColor="accent4" w:themeTint="BF"/>
        <w:insideH w:val="single" w:sz="8" w:space="0" w:color="B5DAFF" w:themeColor="accent4" w:themeTint="BF"/>
      </w:tblBorders>
    </w:tblPr>
    <w:tblStylePr w:type="firstRow">
      <w:pPr>
        <w:spacing w:before="0" w:after="0" w:line="240" w:lineRule="auto"/>
      </w:pPr>
      <w:rPr>
        <w:b/>
        <w:bCs/>
        <w:color w:val="FFFFFF" w:themeColor="background1"/>
      </w:rPr>
      <w:tblPr/>
      <w:tcPr>
        <w:tcBorders>
          <w:top w:val="single" w:sz="8" w:space="0" w:color="B5DAFF" w:themeColor="accent4" w:themeTint="BF"/>
          <w:left w:val="single" w:sz="8" w:space="0" w:color="B5DAFF" w:themeColor="accent4" w:themeTint="BF"/>
          <w:bottom w:val="single" w:sz="8" w:space="0" w:color="B5DAFF" w:themeColor="accent4" w:themeTint="BF"/>
          <w:right w:val="single" w:sz="8" w:space="0" w:color="B5DAFF" w:themeColor="accent4" w:themeTint="BF"/>
          <w:insideH w:val="nil"/>
          <w:insideV w:val="nil"/>
        </w:tcBorders>
        <w:shd w:val="clear" w:color="auto" w:fill="9DCEFF" w:themeFill="accent4"/>
      </w:tcPr>
    </w:tblStylePr>
    <w:tblStylePr w:type="lastRow">
      <w:pPr>
        <w:spacing w:before="0" w:after="0" w:line="240" w:lineRule="auto"/>
      </w:pPr>
      <w:rPr>
        <w:b/>
        <w:bCs/>
      </w:rPr>
      <w:tblPr/>
      <w:tcPr>
        <w:tcBorders>
          <w:top w:val="double" w:sz="6" w:space="0" w:color="B5DAFF" w:themeColor="accent4" w:themeTint="BF"/>
          <w:left w:val="single" w:sz="8" w:space="0" w:color="B5DAFF" w:themeColor="accent4" w:themeTint="BF"/>
          <w:bottom w:val="single" w:sz="8" w:space="0" w:color="B5DAFF" w:themeColor="accent4" w:themeTint="BF"/>
          <w:right w:val="single" w:sz="8" w:space="0" w:color="B5DA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F2FF" w:themeFill="accent4" w:themeFillTint="3F"/>
      </w:tcPr>
    </w:tblStylePr>
    <w:tblStylePr w:type="band1Horz">
      <w:tblPr/>
      <w:tcPr>
        <w:tcBorders>
          <w:insideH w:val="nil"/>
          <w:insideV w:val="nil"/>
        </w:tcBorders>
        <w:shd w:val="clear" w:color="auto" w:fill="E6F2FF"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312C65"/>
    <w:pPr>
      <w:spacing w:after="0" w:line="240" w:lineRule="auto"/>
    </w:pPr>
    <w:tblPr>
      <w:tblStyleRowBandSize w:val="1"/>
      <w:tblStyleColBandSize w:val="1"/>
      <w:tblBorders>
        <w:top w:val="single" w:sz="8" w:space="0" w:color="ED002C" w:themeColor="accent5" w:themeTint="BF"/>
        <w:left w:val="single" w:sz="8" w:space="0" w:color="ED002C" w:themeColor="accent5" w:themeTint="BF"/>
        <w:bottom w:val="single" w:sz="8" w:space="0" w:color="ED002C" w:themeColor="accent5" w:themeTint="BF"/>
        <w:right w:val="single" w:sz="8" w:space="0" w:color="ED002C" w:themeColor="accent5" w:themeTint="BF"/>
        <w:insideH w:val="single" w:sz="8" w:space="0" w:color="ED002C" w:themeColor="accent5" w:themeTint="BF"/>
      </w:tblBorders>
    </w:tblPr>
    <w:tblStylePr w:type="firstRow">
      <w:pPr>
        <w:spacing w:before="0" w:after="0" w:line="240" w:lineRule="auto"/>
      </w:pPr>
      <w:rPr>
        <w:b/>
        <w:bCs/>
        <w:color w:val="FFFFFF" w:themeColor="background1"/>
      </w:rPr>
      <w:tblPr/>
      <w:tcPr>
        <w:tcBorders>
          <w:top w:val="single" w:sz="8" w:space="0" w:color="ED002C" w:themeColor="accent5" w:themeTint="BF"/>
          <w:left w:val="single" w:sz="8" w:space="0" w:color="ED002C" w:themeColor="accent5" w:themeTint="BF"/>
          <w:bottom w:val="single" w:sz="8" w:space="0" w:color="ED002C" w:themeColor="accent5" w:themeTint="BF"/>
          <w:right w:val="single" w:sz="8" w:space="0" w:color="ED002C" w:themeColor="accent5" w:themeTint="BF"/>
          <w:insideH w:val="nil"/>
          <w:insideV w:val="nil"/>
        </w:tcBorders>
        <w:shd w:val="clear" w:color="auto" w:fill="92001C" w:themeFill="accent5"/>
      </w:tcPr>
    </w:tblStylePr>
    <w:tblStylePr w:type="lastRow">
      <w:pPr>
        <w:spacing w:before="0" w:after="0" w:line="240" w:lineRule="auto"/>
      </w:pPr>
      <w:rPr>
        <w:b/>
        <w:bCs/>
      </w:rPr>
      <w:tblPr/>
      <w:tcPr>
        <w:tcBorders>
          <w:top w:val="double" w:sz="6" w:space="0" w:color="ED002C" w:themeColor="accent5" w:themeTint="BF"/>
          <w:left w:val="single" w:sz="8" w:space="0" w:color="ED002C" w:themeColor="accent5" w:themeTint="BF"/>
          <w:bottom w:val="single" w:sz="8" w:space="0" w:color="ED002C" w:themeColor="accent5" w:themeTint="BF"/>
          <w:right w:val="single" w:sz="8" w:space="0" w:color="ED002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A5B5" w:themeFill="accent5" w:themeFillTint="3F"/>
      </w:tcPr>
    </w:tblStylePr>
    <w:tblStylePr w:type="band1Horz">
      <w:tblPr/>
      <w:tcPr>
        <w:tcBorders>
          <w:insideH w:val="nil"/>
          <w:insideV w:val="nil"/>
        </w:tcBorders>
        <w:shd w:val="clear" w:color="auto" w:fill="FFA5B5"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312C65"/>
    <w:pPr>
      <w:spacing w:after="0" w:line="240" w:lineRule="auto"/>
    </w:pPr>
    <w:tblPr>
      <w:tblStyleRowBandSize w:val="1"/>
      <w:tblStyleColBandSize w:val="1"/>
      <w:tblBorders>
        <w:top w:val="single" w:sz="8" w:space="0" w:color="FFCC2A" w:themeColor="accent6" w:themeTint="BF"/>
        <w:left w:val="single" w:sz="8" w:space="0" w:color="FFCC2A" w:themeColor="accent6" w:themeTint="BF"/>
        <w:bottom w:val="single" w:sz="8" w:space="0" w:color="FFCC2A" w:themeColor="accent6" w:themeTint="BF"/>
        <w:right w:val="single" w:sz="8" w:space="0" w:color="FFCC2A" w:themeColor="accent6" w:themeTint="BF"/>
        <w:insideH w:val="single" w:sz="8" w:space="0" w:color="FFCC2A" w:themeColor="accent6" w:themeTint="BF"/>
      </w:tblBorders>
    </w:tblPr>
    <w:tblStylePr w:type="firstRow">
      <w:pPr>
        <w:spacing w:before="0" w:after="0" w:line="240" w:lineRule="auto"/>
      </w:pPr>
      <w:rPr>
        <w:b/>
        <w:bCs/>
        <w:color w:val="FFFFFF" w:themeColor="background1"/>
      </w:rPr>
      <w:tblPr/>
      <w:tcPr>
        <w:tcBorders>
          <w:top w:val="single" w:sz="8" w:space="0" w:color="FFCC2A" w:themeColor="accent6" w:themeTint="BF"/>
          <w:left w:val="single" w:sz="8" w:space="0" w:color="FFCC2A" w:themeColor="accent6" w:themeTint="BF"/>
          <w:bottom w:val="single" w:sz="8" w:space="0" w:color="FFCC2A" w:themeColor="accent6" w:themeTint="BF"/>
          <w:right w:val="single" w:sz="8" w:space="0" w:color="FFCC2A" w:themeColor="accent6" w:themeTint="BF"/>
          <w:insideH w:val="nil"/>
          <w:insideV w:val="nil"/>
        </w:tcBorders>
        <w:shd w:val="clear" w:color="auto" w:fill="E2AC00" w:themeFill="accent6"/>
      </w:tcPr>
    </w:tblStylePr>
    <w:tblStylePr w:type="lastRow">
      <w:pPr>
        <w:spacing w:before="0" w:after="0" w:line="240" w:lineRule="auto"/>
      </w:pPr>
      <w:rPr>
        <w:b/>
        <w:bCs/>
      </w:rPr>
      <w:tblPr/>
      <w:tcPr>
        <w:tcBorders>
          <w:top w:val="double" w:sz="6" w:space="0" w:color="FFCC2A" w:themeColor="accent6" w:themeTint="BF"/>
          <w:left w:val="single" w:sz="8" w:space="0" w:color="FFCC2A" w:themeColor="accent6" w:themeTint="BF"/>
          <w:bottom w:val="single" w:sz="8" w:space="0" w:color="FFCC2A" w:themeColor="accent6" w:themeTint="BF"/>
          <w:right w:val="single" w:sz="8" w:space="0" w:color="FFCC2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EB8" w:themeFill="accent6" w:themeFillTint="3F"/>
      </w:tcPr>
    </w:tblStylePr>
    <w:tblStylePr w:type="band1Horz">
      <w:tblPr/>
      <w:tcPr>
        <w:tcBorders>
          <w:insideH w:val="nil"/>
          <w:insideV w:val="nil"/>
        </w:tcBorders>
        <w:shd w:val="clear" w:color="auto" w:fill="FFEEB8" w:themeFill="accent6" w:themeFillTint="3F"/>
      </w:tcPr>
    </w:tblStylePr>
    <w:tblStylePr w:type="band2Horz">
      <w:tblPr/>
      <w:tcPr>
        <w:tcBorders>
          <w:insideH w:val="nil"/>
          <w:insideV w:val="nil"/>
        </w:tcBorders>
      </w:tcPr>
    </w:tblStylePr>
  </w:style>
  <w:style w:type="table" w:styleId="MittlereSchattierung2-Akzent2">
    <w:name w:val="Medium Shading 2 Accent 2"/>
    <w:basedOn w:val="NormaleTabelle"/>
    <w:uiPriority w:val="64"/>
    <w:rsid w:val="00312C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E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EE" w:themeFill="accent2"/>
      </w:tcPr>
    </w:tblStylePr>
    <w:tblStylePr w:type="lastCol">
      <w:rPr>
        <w:b/>
        <w:bCs/>
        <w:color w:val="FFFFFF" w:themeColor="background1"/>
      </w:rPr>
      <w:tblPr/>
      <w:tcPr>
        <w:tcBorders>
          <w:left w:val="nil"/>
          <w:right w:val="nil"/>
          <w:insideH w:val="nil"/>
          <w:insideV w:val="nil"/>
        </w:tcBorders>
        <w:shd w:val="clear" w:color="auto" w:fill="00ADE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312C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B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B96" w:themeFill="accent3"/>
      </w:tcPr>
    </w:tblStylePr>
    <w:tblStylePr w:type="lastCol">
      <w:rPr>
        <w:b/>
        <w:bCs/>
        <w:color w:val="FFFFFF" w:themeColor="background1"/>
      </w:rPr>
      <w:tblPr/>
      <w:tcPr>
        <w:tcBorders>
          <w:left w:val="nil"/>
          <w:right w:val="nil"/>
          <w:insideH w:val="nil"/>
          <w:insideV w:val="nil"/>
        </w:tcBorders>
        <w:shd w:val="clear" w:color="auto" w:fill="004B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312C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CE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CEFF" w:themeFill="accent4"/>
      </w:tcPr>
    </w:tblStylePr>
    <w:tblStylePr w:type="lastCol">
      <w:rPr>
        <w:b/>
        <w:bCs/>
        <w:color w:val="FFFFFF" w:themeColor="background1"/>
      </w:rPr>
      <w:tblPr/>
      <w:tcPr>
        <w:tcBorders>
          <w:left w:val="nil"/>
          <w:right w:val="nil"/>
          <w:insideH w:val="nil"/>
          <w:insideV w:val="nil"/>
        </w:tcBorders>
        <w:shd w:val="clear" w:color="auto" w:fill="9DCE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312C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001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2001C" w:themeFill="accent5"/>
      </w:tcPr>
    </w:tblStylePr>
    <w:tblStylePr w:type="lastCol">
      <w:rPr>
        <w:b/>
        <w:bCs/>
        <w:color w:val="FFFFFF" w:themeColor="background1"/>
      </w:rPr>
      <w:tblPr/>
      <w:tcPr>
        <w:tcBorders>
          <w:left w:val="nil"/>
          <w:right w:val="nil"/>
          <w:insideH w:val="nil"/>
          <w:insideV w:val="nil"/>
        </w:tcBorders>
        <w:shd w:val="clear" w:color="auto" w:fill="92001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312C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2AC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2AC00" w:themeFill="accent6"/>
      </w:tcPr>
    </w:tblStylePr>
    <w:tblStylePr w:type="lastCol">
      <w:rPr>
        <w:b/>
        <w:bCs/>
        <w:color w:val="FFFFFF" w:themeColor="background1"/>
      </w:rPr>
      <w:tblPr/>
      <w:tcPr>
        <w:tcBorders>
          <w:left w:val="nil"/>
          <w:right w:val="nil"/>
          <w:insideH w:val="nil"/>
          <w:insideV w:val="nil"/>
        </w:tcBorders>
        <w:shd w:val="clear" w:color="auto" w:fill="E2AC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Akzent1">
    <w:name w:val="Medium Grid 1 Accent 1"/>
    <w:basedOn w:val="NormaleTabelle"/>
    <w:uiPriority w:val="67"/>
    <w:rsid w:val="00312C65"/>
    <w:pPr>
      <w:spacing w:after="0" w:line="240" w:lineRule="auto"/>
    </w:pPr>
    <w:tblPr>
      <w:tblStyleRowBandSize w:val="1"/>
      <w:tblStyleColBandSize w:val="1"/>
      <w:tblBorders>
        <w:top w:val="single" w:sz="8" w:space="0" w:color="1F8EFF" w:themeColor="accent1" w:themeTint="BF"/>
        <w:left w:val="single" w:sz="8" w:space="0" w:color="1F8EFF" w:themeColor="accent1" w:themeTint="BF"/>
        <w:bottom w:val="single" w:sz="8" w:space="0" w:color="1F8EFF" w:themeColor="accent1" w:themeTint="BF"/>
        <w:right w:val="single" w:sz="8" w:space="0" w:color="1F8EFF" w:themeColor="accent1" w:themeTint="BF"/>
        <w:insideH w:val="single" w:sz="8" w:space="0" w:color="1F8EFF" w:themeColor="accent1" w:themeTint="BF"/>
        <w:insideV w:val="single" w:sz="8" w:space="0" w:color="1F8EFF" w:themeColor="accent1" w:themeTint="BF"/>
      </w:tblBorders>
    </w:tblPr>
    <w:tcPr>
      <w:shd w:val="clear" w:color="auto" w:fill="B5DAFF" w:themeFill="accent1" w:themeFillTint="3F"/>
    </w:tcPr>
    <w:tblStylePr w:type="firstRow">
      <w:rPr>
        <w:b/>
        <w:bCs/>
      </w:rPr>
    </w:tblStylePr>
    <w:tblStylePr w:type="lastRow">
      <w:rPr>
        <w:b/>
        <w:bCs/>
      </w:rPr>
      <w:tblPr/>
      <w:tcPr>
        <w:tcBorders>
          <w:top w:val="single" w:sz="18" w:space="0" w:color="1F8EFF" w:themeColor="accent1" w:themeTint="BF"/>
        </w:tcBorders>
      </w:tcPr>
    </w:tblStylePr>
    <w:tblStylePr w:type="firstCol">
      <w:rPr>
        <w:b/>
        <w:bCs/>
      </w:rPr>
    </w:tblStylePr>
    <w:tblStylePr w:type="lastCol">
      <w:rPr>
        <w:b/>
        <w:bCs/>
      </w:rPr>
    </w:tblStylePr>
    <w:tblStylePr w:type="band1Vert">
      <w:tblPr/>
      <w:tcPr>
        <w:shd w:val="clear" w:color="auto" w:fill="6AB4FF" w:themeFill="accent1" w:themeFillTint="7F"/>
      </w:tcPr>
    </w:tblStylePr>
    <w:tblStylePr w:type="band1Horz">
      <w:tblPr/>
      <w:tcPr>
        <w:shd w:val="clear" w:color="auto" w:fill="6AB4FF" w:themeFill="accent1" w:themeFillTint="7F"/>
      </w:tcPr>
    </w:tblStylePr>
  </w:style>
  <w:style w:type="table" w:styleId="MittleresRaster1-Akzent2">
    <w:name w:val="Medium Grid 1 Accent 2"/>
    <w:basedOn w:val="NormaleTabelle"/>
    <w:uiPriority w:val="67"/>
    <w:rsid w:val="00312C65"/>
    <w:pPr>
      <w:spacing w:after="0" w:line="240" w:lineRule="auto"/>
    </w:pPr>
    <w:tblPr>
      <w:tblStyleRowBandSize w:val="1"/>
      <w:tblStyleColBandSize w:val="1"/>
      <w:tblBorders>
        <w:top w:val="single" w:sz="8" w:space="0" w:color="33C7FF" w:themeColor="accent2" w:themeTint="BF"/>
        <w:left w:val="single" w:sz="8" w:space="0" w:color="33C7FF" w:themeColor="accent2" w:themeTint="BF"/>
        <w:bottom w:val="single" w:sz="8" w:space="0" w:color="33C7FF" w:themeColor="accent2" w:themeTint="BF"/>
        <w:right w:val="single" w:sz="8" w:space="0" w:color="33C7FF" w:themeColor="accent2" w:themeTint="BF"/>
        <w:insideH w:val="single" w:sz="8" w:space="0" w:color="33C7FF" w:themeColor="accent2" w:themeTint="BF"/>
        <w:insideV w:val="single" w:sz="8" w:space="0" w:color="33C7FF" w:themeColor="accent2" w:themeTint="BF"/>
      </w:tblBorders>
    </w:tblPr>
    <w:tcPr>
      <w:shd w:val="clear" w:color="auto" w:fill="BBECFF" w:themeFill="accent2" w:themeFillTint="3F"/>
    </w:tcPr>
    <w:tblStylePr w:type="firstRow">
      <w:rPr>
        <w:b/>
        <w:bCs/>
      </w:rPr>
    </w:tblStylePr>
    <w:tblStylePr w:type="lastRow">
      <w:rPr>
        <w:b/>
        <w:bCs/>
      </w:rPr>
      <w:tblPr/>
      <w:tcPr>
        <w:tcBorders>
          <w:top w:val="single" w:sz="18" w:space="0" w:color="33C7FF" w:themeColor="accent2" w:themeTint="BF"/>
        </w:tcBorders>
      </w:tcPr>
    </w:tblStylePr>
    <w:tblStylePr w:type="firstCol">
      <w:rPr>
        <w:b/>
        <w:bCs/>
      </w:rPr>
    </w:tblStylePr>
    <w:tblStylePr w:type="lastCol">
      <w:rPr>
        <w:b/>
        <w:bCs/>
      </w:rPr>
    </w:tblStylePr>
    <w:tblStylePr w:type="band1Vert">
      <w:tblPr/>
      <w:tcPr>
        <w:shd w:val="clear" w:color="auto" w:fill="77D9FF" w:themeFill="accent2" w:themeFillTint="7F"/>
      </w:tcPr>
    </w:tblStylePr>
    <w:tblStylePr w:type="band1Horz">
      <w:tblPr/>
      <w:tcPr>
        <w:shd w:val="clear" w:color="auto" w:fill="77D9FF" w:themeFill="accent2" w:themeFillTint="7F"/>
      </w:tcPr>
    </w:tblStylePr>
  </w:style>
  <w:style w:type="table" w:styleId="MittleresRaster1-Akzent3">
    <w:name w:val="Medium Grid 1 Accent 3"/>
    <w:basedOn w:val="NormaleTabelle"/>
    <w:uiPriority w:val="67"/>
    <w:rsid w:val="00312C65"/>
    <w:pPr>
      <w:spacing w:after="0" w:line="240" w:lineRule="auto"/>
    </w:pPr>
    <w:tblPr>
      <w:tblStyleRowBandSize w:val="1"/>
      <w:tblStyleColBandSize w:val="1"/>
      <w:tblBorders>
        <w:top w:val="single" w:sz="8" w:space="0" w:color="0077F0" w:themeColor="accent3" w:themeTint="BF"/>
        <w:left w:val="single" w:sz="8" w:space="0" w:color="0077F0" w:themeColor="accent3" w:themeTint="BF"/>
        <w:bottom w:val="single" w:sz="8" w:space="0" w:color="0077F0" w:themeColor="accent3" w:themeTint="BF"/>
        <w:right w:val="single" w:sz="8" w:space="0" w:color="0077F0" w:themeColor="accent3" w:themeTint="BF"/>
        <w:insideH w:val="single" w:sz="8" w:space="0" w:color="0077F0" w:themeColor="accent3" w:themeTint="BF"/>
        <w:insideV w:val="single" w:sz="8" w:space="0" w:color="0077F0" w:themeColor="accent3" w:themeTint="BF"/>
      </w:tblBorders>
    </w:tblPr>
    <w:tcPr>
      <w:shd w:val="clear" w:color="auto" w:fill="A6D2FF" w:themeFill="accent3" w:themeFillTint="3F"/>
    </w:tcPr>
    <w:tblStylePr w:type="firstRow">
      <w:rPr>
        <w:b/>
        <w:bCs/>
      </w:rPr>
    </w:tblStylePr>
    <w:tblStylePr w:type="lastRow">
      <w:rPr>
        <w:b/>
        <w:bCs/>
      </w:rPr>
      <w:tblPr/>
      <w:tcPr>
        <w:tcBorders>
          <w:top w:val="single" w:sz="18" w:space="0" w:color="0077F0" w:themeColor="accent3" w:themeTint="BF"/>
        </w:tcBorders>
      </w:tcPr>
    </w:tblStylePr>
    <w:tblStylePr w:type="firstCol">
      <w:rPr>
        <w:b/>
        <w:bCs/>
      </w:rPr>
    </w:tblStylePr>
    <w:tblStylePr w:type="lastCol">
      <w:rPr>
        <w:b/>
        <w:bCs/>
      </w:rPr>
    </w:tblStylePr>
    <w:tblStylePr w:type="band1Vert">
      <w:tblPr/>
      <w:tcPr>
        <w:shd w:val="clear" w:color="auto" w:fill="4BA4FF" w:themeFill="accent3" w:themeFillTint="7F"/>
      </w:tcPr>
    </w:tblStylePr>
    <w:tblStylePr w:type="band1Horz">
      <w:tblPr/>
      <w:tcPr>
        <w:shd w:val="clear" w:color="auto" w:fill="4BA4FF" w:themeFill="accent3" w:themeFillTint="7F"/>
      </w:tcPr>
    </w:tblStylePr>
  </w:style>
  <w:style w:type="table" w:styleId="MittleresRaster1-Akzent4">
    <w:name w:val="Medium Grid 1 Accent 4"/>
    <w:basedOn w:val="NormaleTabelle"/>
    <w:uiPriority w:val="67"/>
    <w:rsid w:val="00312C65"/>
    <w:pPr>
      <w:spacing w:after="0" w:line="240" w:lineRule="auto"/>
    </w:pPr>
    <w:tblPr>
      <w:tblStyleRowBandSize w:val="1"/>
      <w:tblStyleColBandSize w:val="1"/>
      <w:tblBorders>
        <w:top w:val="single" w:sz="8" w:space="0" w:color="B5DAFF" w:themeColor="accent4" w:themeTint="BF"/>
        <w:left w:val="single" w:sz="8" w:space="0" w:color="B5DAFF" w:themeColor="accent4" w:themeTint="BF"/>
        <w:bottom w:val="single" w:sz="8" w:space="0" w:color="B5DAFF" w:themeColor="accent4" w:themeTint="BF"/>
        <w:right w:val="single" w:sz="8" w:space="0" w:color="B5DAFF" w:themeColor="accent4" w:themeTint="BF"/>
        <w:insideH w:val="single" w:sz="8" w:space="0" w:color="B5DAFF" w:themeColor="accent4" w:themeTint="BF"/>
        <w:insideV w:val="single" w:sz="8" w:space="0" w:color="B5DAFF" w:themeColor="accent4" w:themeTint="BF"/>
      </w:tblBorders>
    </w:tblPr>
    <w:tcPr>
      <w:shd w:val="clear" w:color="auto" w:fill="E6F2FF" w:themeFill="accent4" w:themeFillTint="3F"/>
    </w:tcPr>
    <w:tblStylePr w:type="firstRow">
      <w:rPr>
        <w:b/>
        <w:bCs/>
      </w:rPr>
    </w:tblStylePr>
    <w:tblStylePr w:type="lastRow">
      <w:rPr>
        <w:b/>
        <w:bCs/>
      </w:rPr>
      <w:tblPr/>
      <w:tcPr>
        <w:tcBorders>
          <w:top w:val="single" w:sz="18" w:space="0" w:color="B5DAFF" w:themeColor="accent4" w:themeTint="BF"/>
        </w:tcBorders>
      </w:tcPr>
    </w:tblStylePr>
    <w:tblStylePr w:type="firstCol">
      <w:rPr>
        <w:b/>
        <w:bCs/>
      </w:rPr>
    </w:tblStylePr>
    <w:tblStylePr w:type="lastCol">
      <w:rPr>
        <w:b/>
        <w:bCs/>
      </w:rPr>
    </w:tblStylePr>
    <w:tblStylePr w:type="band1Vert">
      <w:tblPr/>
      <w:tcPr>
        <w:shd w:val="clear" w:color="auto" w:fill="CEE6FF" w:themeFill="accent4" w:themeFillTint="7F"/>
      </w:tcPr>
    </w:tblStylePr>
    <w:tblStylePr w:type="band1Horz">
      <w:tblPr/>
      <w:tcPr>
        <w:shd w:val="clear" w:color="auto" w:fill="CEE6FF" w:themeFill="accent4" w:themeFillTint="7F"/>
      </w:tcPr>
    </w:tblStylePr>
  </w:style>
  <w:style w:type="table" w:styleId="MittleresRaster1-Akzent5">
    <w:name w:val="Medium Grid 1 Accent 5"/>
    <w:basedOn w:val="NormaleTabelle"/>
    <w:uiPriority w:val="67"/>
    <w:rsid w:val="00312C65"/>
    <w:pPr>
      <w:spacing w:after="0" w:line="240" w:lineRule="auto"/>
    </w:pPr>
    <w:tblPr>
      <w:tblStyleRowBandSize w:val="1"/>
      <w:tblStyleColBandSize w:val="1"/>
      <w:tblBorders>
        <w:top w:val="single" w:sz="8" w:space="0" w:color="ED002C" w:themeColor="accent5" w:themeTint="BF"/>
        <w:left w:val="single" w:sz="8" w:space="0" w:color="ED002C" w:themeColor="accent5" w:themeTint="BF"/>
        <w:bottom w:val="single" w:sz="8" w:space="0" w:color="ED002C" w:themeColor="accent5" w:themeTint="BF"/>
        <w:right w:val="single" w:sz="8" w:space="0" w:color="ED002C" w:themeColor="accent5" w:themeTint="BF"/>
        <w:insideH w:val="single" w:sz="8" w:space="0" w:color="ED002C" w:themeColor="accent5" w:themeTint="BF"/>
        <w:insideV w:val="single" w:sz="8" w:space="0" w:color="ED002C" w:themeColor="accent5" w:themeTint="BF"/>
      </w:tblBorders>
    </w:tblPr>
    <w:tcPr>
      <w:shd w:val="clear" w:color="auto" w:fill="FFA5B5" w:themeFill="accent5" w:themeFillTint="3F"/>
    </w:tcPr>
    <w:tblStylePr w:type="firstRow">
      <w:rPr>
        <w:b/>
        <w:bCs/>
      </w:rPr>
    </w:tblStylePr>
    <w:tblStylePr w:type="lastRow">
      <w:rPr>
        <w:b/>
        <w:bCs/>
      </w:rPr>
      <w:tblPr/>
      <w:tcPr>
        <w:tcBorders>
          <w:top w:val="single" w:sz="18" w:space="0" w:color="ED002C" w:themeColor="accent5" w:themeTint="BF"/>
        </w:tcBorders>
      </w:tcPr>
    </w:tblStylePr>
    <w:tblStylePr w:type="firstCol">
      <w:rPr>
        <w:b/>
        <w:bCs/>
      </w:rPr>
    </w:tblStylePr>
    <w:tblStylePr w:type="lastCol">
      <w:rPr>
        <w:b/>
        <w:bCs/>
      </w:rPr>
    </w:tblStylePr>
    <w:tblStylePr w:type="band1Vert">
      <w:tblPr/>
      <w:tcPr>
        <w:shd w:val="clear" w:color="auto" w:fill="FF496B" w:themeFill="accent5" w:themeFillTint="7F"/>
      </w:tcPr>
    </w:tblStylePr>
    <w:tblStylePr w:type="band1Horz">
      <w:tblPr/>
      <w:tcPr>
        <w:shd w:val="clear" w:color="auto" w:fill="FF496B" w:themeFill="accent5" w:themeFillTint="7F"/>
      </w:tcPr>
    </w:tblStylePr>
  </w:style>
  <w:style w:type="table" w:styleId="MittleresRaster1-Akzent6">
    <w:name w:val="Medium Grid 1 Accent 6"/>
    <w:basedOn w:val="NormaleTabelle"/>
    <w:uiPriority w:val="67"/>
    <w:rsid w:val="00312C65"/>
    <w:pPr>
      <w:spacing w:after="0" w:line="240" w:lineRule="auto"/>
    </w:pPr>
    <w:tblPr>
      <w:tblStyleRowBandSize w:val="1"/>
      <w:tblStyleColBandSize w:val="1"/>
      <w:tblBorders>
        <w:top w:val="single" w:sz="8" w:space="0" w:color="FFCC2A" w:themeColor="accent6" w:themeTint="BF"/>
        <w:left w:val="single" w:sz="8" w:space="0" w:color="FFCC2A" w:themeColor="accent6" w:themeTint="BF"/>
        <w:bottom w:val="single" w:sz="8" w:space="0" w:color="FFCC2A" w:themeColor="accent6" w:themeTint="BF"/>
        <w:right w:val="single" w:sz="8" w:space="0" w:color="FFCC2A" w:themeColor="accent6" w:themeTint="BF"/>
        <w:insideH w:val="single" w:sz="8" w:space="0" w:color="FFCC2A" w:themeColor="accent6" w:themeTint="BF"/>
        <w:insideV w:val="single" w:sz="8" w:space="0" w:color="FFCC2A" w:themeColor="accent6" w:themeTint="BF"/>
      </w:tblBorders>
    </w:tblPr>
    <w:tcPr>
      <w:shd w:val="clear" w:color="auto" w:fill="FFEEB8" w:themeFill="accent6" w:themeFillTint="3F"/>
    </w:tcPr>
    <w:tblStylePr w:type="firstRow">
      <w:rPr>
        <w:b/>
        <w:bCs/>
      </w:rPr>
    </w:tblStylePr>
    <w:tblStylePr w:type="lastRow">
      <w:rPr>
        <w:b/>
        <w:bCs/>
      </w:rPr>
      <w:tblPr/>
      <w:tcPr>
        <w:tcBorders>
          <w:top w:val="single" w:sz="18" w:space="0" w:color="FFCC2A" w:themeColor="accent6" w:themeTint="BF"/>
        </w:tcBorders>
      </w:tcPr>
    </w:tblStylePr>
    <w:tblStylePr w:type="firstCol">
      <w:rPr>
        <w:b/>
        <w:bCs/>
      </w:rPr>
    </w:tblStylePr>
    <w:tblStylePr w:type="lastCol">
      <w:rPr>
        <w:b/>
        <w:bCs/>
      </w:rPr>
    </w:tblStylePr>
    <w:tblStylePr w:type="band1Vert">
      <w:tblPr/>
      <w:tcPr>
        <w:shd w:val="clear" w:color="auto" w:fill="FFDD71" w:themeFill="accent6" w:themeFillTint="7F"/>
      </w:tcPr>
    </w:tblStylePr>
    <w:tblStylePr w:type="band1Horz">
      <w:tblPr/>
      <w:tcPr>
        <w:shd w:val="clear" w:color="auto" w:fill="FFDD71" w:themeFill="accent6" w:themeFillTint="7F"/>
      </w:tcPr>
    </w:tblStylePr>
  </w:style>
  <w:style w:type="table" w:styleId="MittleresRaster2-Akzent1">
    <w:name w:val="Medium Grid 2 Accent 1"/>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AD4" w:themeColor="accent1"/>
        <w:left w:val="single" w:sz="8" w:space="0" w:color="006AD4" w:themeColor="accent1"/>
        <w:bottom w:val="single" w:sz="8" w:space="0" w:color="006AD4" w:themeColor="accent1"/>
        <w:right w:val="single" w:sz="8" w:space="0" w:color="006AD4" w:themeColor="accent1"/>
        <w:insideH w:val="single" w:sz="8" w:space="0" w:color="006AD4" w:themeColor="accent1"/>
        <w:insideV w:val="single" w:sz="8" w:space="0" w:color="006AD4" w:themeColor="accent1"/>
      </w:tblBorders>
    </w:tblPr>
    <w:tcPr>
      <w:shd w:val="clear" w:color="auto" w:fill="B5DAFF" w:themeFill="accent1" w:themeFillTint="3F"/>
    </w:tcPr>
    <w:tblStylePr w:type="firstRow">
      <w:rPr>
        <w:b/>
        <w:bCs/>
        <w:color w:val="000000" w:themeColor="text1"/>
      </w:rPr>
      <w:tblPr/>
      <w:tcPr>
        <w:shd w:val="clear" w:color="auto" w:fill="E1F0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1FF" w:themeFill="accent1" w:themeFillTint="33"/>
      </w:tcPr>
    </w:tblStylePr>
    <w:tblStylePr w:type="band1Vert">
      <w:tblPr/>
      <w:tcPr>
        <w:shd w:val="clear" w:color="auto" w:fill="6AB4FF" w:themeFill="accent1" w:themeFillTint="7F"/>
      </w:tcPr>
    </w:tblStylePr>
    <w:tblStylePr w:type="band1Horz">
      <w:tblPr/>
      <w:tcPr>
        <w:tcBorders>
          <w:insideH w:val="single" w:sz="6" w:space="0" w:color="006AD4" w:themeColor="accent1"/>
          <w:insideV w:val="single" w:sz="6" w:space="0" w:color="006AD4" w:themeColor="accent1"/>
        </w:tcBorders>
        <w:shd w:val="clear" w:color="auto" w:fill="6AB4FF"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DEE" w:themeColor="accent2"/>
        <w:left w:val="single" w:sz="8" w:space="0" w:color="00ADEE" w:themeColor="accent2"/>
        <w:bottom w:val="single" w:sz="8" w:space="0" w:color="00ADEE" w:themeColor="accent2"/>
        <w:right w:val="single" w:sz="8" w:space="0" w:color="00ADEE" w:themeColor="accent2"/>
        <w:insideH w:val="single" w:sz="8" w:space="0" w:color="00ADEE" w:themeColor="accent2"/>
        <w:insideV w:val="single" w:sz="8" w:space="0" w:color="00ADEE" w:themeColor="accent2"/>
      </w:tblBorders>
    </w:tblPr>
    <w:tcPr>
      <w:shd w:val="clear" w:color="auto" w:fill="BBECFF" w:themeFill="accent2" w:themeFillTint="3F"/>
    </w:tcPr>
    <w:tblStylePr w:type="firstRow">
      <w:rPr>
        <w:b/>
        <w:bCs/>
        <w:color w:val="000000" w:themeColor="text1"/>
      </w:rPr>
      <w:tblPr/>
      <w:tcPr>
        <w:shd w:val="clear" w:color="auto" w:fill="E4F7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EFFF" w:themeFill="accent2" w:themeFillTint="33"/>
      </w:tcPr>
    </w:tblStylePr>
    <w:tblStylePr w:type="band1Vert">
      <w:tblPr/>
      <w:tcPr>
        <w:shd w:val="clear" w:color="auto" w:fill="77D9FF" w:themeFill="accent2" w:themeFillTint="7F"/>
      </w:tcPr>
    </w:tblStylePr>
    <w:tblStylePr w:type="band1Horz">
      <w:tblPr/>
      <w:tcPr>
        <w:tcBorders>
          <w:insideH w:val="single" w:sz="6" w:space="0" w:color="00ADEE" w:themeColor="accent2"/>
          <w:insideV w:val="single" w:sz="6" w:space="0" w:color="00ADEE" w:themeColor="accent2"/>
        </w:tcBorders>
        <w:shd w:val="clear" w:color="auto" w:fill="77D9FF"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B96" w:themeColor="accent3"/>
        <w:left w:val="single" w:sz="8" w:space="0" w:color="004B96" w:themeColor="accent3"/>
        <w:bottom w:val="single" w:sz="8" w:space="0" w:color="004B96" w:themeColor="accent3"/>
        <w:right w:val="single" w:sz="8" w:space="0" w:color="004B96" w:themeColor="accent3"/>
        <w:insideH w:val="single" w:sz="8" w:space="0" w:color="004B96" w:themeColor="accent3"/>
        <w:insideV w:val="single" w:sz="8" w:space="0" w:color="004B96" w:themeColor="accent3"/>
      </w:tblBorders>
    </w:tblPr>
    <w:tcPr>
      <w:shd w:val="clear" w:color="auto" w:fill="A6D2FF" w:themeFill="accent3" w:themeFillTint="3F"/>
    </w:tcPr>
    <w:tblStylePr w:type="firstRow">
      <w:rPr>
        <w:b/>
        <w:bCs/>
        <w:color w:val="000000" w:themeColor="text1"/>
      </w:rPr>
      <w:tblPr/>
      <w:tcPr>
        <w:shd w:val="clear" w:color="auto" w:fill="DBED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AFF" w:themeFill="accent3" w:themeFillTint="33"/>
      </w:tcPr>
    </w:tblStylePr>
    <w:tblStylePr w:type="band1Vert">
      <w:tblPr/>
      <w:tcPr>
        <w:shd w:val="clear" w:color="auto" w:fill="4BA4FF" w:themeFill="accent3" w:themeFillTint="7F"/>
      </w:tcPr>
    </w:tblStylePr>
    <w:tblStylePr w:type="band1Horz">
      <w:tblPr/>
      <w:tcPr>
        <w:tcBorders>
          <w:insideH w:val="single" w:sz="6" w:space="0" w:color="004B96" w:themeColor="accent3"/>
          <w:insideV w:val="single" w:sz="6" w:space="0" w:color="004B96" w:themeColor="accent3"/>
        </w:tcBorders>
        <w:shd w:val="clear" w:color="auto" w:fill="4BA4FF"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EFF" w:themeColor="accent4"/>
        <w:left w:val="single" w:sz="8" w:space="0" w:color="9DCEFF" w:themeColor="accent4"/>
        <w:bottom w:val="single" w:sz="8" w:space="0" w:color="9DCEFF" w:themeColor="accent4"/>
        <w:right w:val="single" w:sz="8" w:space="0" w:color="9DCEFF" w:themeColor="accent4"/>
        <w:insideH w:val="single" w:sz="8" w:space="0" w:color="9DCEFF" w:themeColor="accent4"/>
        <w:insideV w:val="single" w:sz="8" w:space="0" w:color="9DCEFF" w:themeColor="accent4"/>
      </w:tblBorders>
    </w:tblPr>
    <w:tcPr>
      <w:shd w:val="clear" w:color="auto" w:fill="E6F2FF" w:themeFill="accent4" w:themeFillTint="3F"/>
    </w:tcPr>
    <w:tblStylePr w:type="firstRow">
      <w:rPr>
        <w:b/>
        <w:bCs/>
        <w:color w:val="000000" w:themeColor="text1"/>
      </w:rPr>
      <w:tblPr/>
      <w:tcPr>
        <w:shd w:val="clear" w:color="auto" w:fill="F5FA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5FF" w:themeFill="accent4" w:themeFillTint="33"/>
      </w:tcPr>
    </w:tblStylePr>
    <w:tblStylePr w:type="band1Vert">
      <w:tblPr/>
      <w:tcPr>
        <w:shd w:val="clear" w:color="auto" w:fill="CEE6FF" w:themeFill="accent4" w:themeFillTint="7F"/>
      </w:tcPr>
    </w:tblStylePr>
    <w:tblStylePr w:type="band1Horz">
      <w:tblPr/>
      <w:tcPr>
        <w:tcBorders>
          <w:insideH w:val="single" w:sz="6" w:space="0" w:color="9DCEFF" w:themeColor="accent4"/>
          <w:insideV w:val="single" w:sz="6" w:space="0" w:color="9DCEFF" w:themeColor="accent4"/>
        </w:tcBorders>
        <w:shd w:val="clear" w:color="auto" w:fill="CEE6FF"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001C" w:themeColor="accent5"/>
        <w:left w:val="single" w:sz="8" w:space="0" w:color="92001C" w:themeColor="accent5"/>
        <w:bottom w:val="single" w:sz="8" w:space="0" w:color="92001C" w:themeColor="accent5"/>
        <w:right w:val="single" w:sz="8" w:space="0" w:color="92001C" w:themeColor="accent5"/>
        <w:insideH w:val="single" w:sz="8" w:space="0" w:color="92001C" w:themeColor="accent5"/>
        <w:insideV w:val="single" w:sz="8" w:space="0" w:color="92001C" w:themeColor="accent5"/>
      </w:tblBorders>
    </w:tblPr>
    <w:tcPr>
      <w:shd w:val="clear" w:color="auto" w:fill="FFA5B5" w:themeFill="accent5" w:themeFillTint="3F"/>
    </w:tcPr>
    <w:tblStylePr w:type="firstRow">
      <w:rPr>
        <w:b/>
        <w:bCs/>
        <w:color w:val="000000" w:themeColor="text1"/>
      </w:rPr>
      <w:tblPr/>
      <w:tcPr>
        <w:shd w:val="clear" w:color="auto" w:fill="FFDBE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6C3" w:themeFill="accent5" w:themeFillTint="33"/>
      </w:tcPr>
    </w:tblStylePr>
    <w:tblStylePr w:type="band1Vert">
      <w:tblPr/>
      <w:tcPr>
        <w:shd w:val="clear" w:color="auto" w:fill="FF496B" w:themeFill="accent5" w:themeFillTint="7F"/>
      </w:tcPr>
    </w:tblStylePr>
    <w:tblStylePr w:type="band1Horz">
      <w:tblPr/>
      <w:tcPr>
        <w:tcBorders>
          <w:insideH w:val="single" w:sz="6" w:space="0" w:color="92001C" w:themeColor="accent5"/>
          <w:insideV w:val="single" w:sz="6" w:space="0" w:color="92001C" w:themeColor="accent5"/>
        </w:tcBorders>
        <w:shd w:val="clear" w:color="auto" w:fill="FF496B"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312C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2AC00" w:themeColor="accent6"/>
        <w:left w:val="single" w:sz="8" w:space="0" w:color="E2AC00" w:themeColor="accent6"/>
        <w:bottom w:val="single" w:sz="8" w:space="0" w:color="E2AC00" w:themeColor="accent6"/>
        <w:right w:val="single" w:sz="8" w:space="0" w:color="E2AC00" w:themeColor="accent6"/>
        <w:insideH w:val="single" w:sz="8" w:space="0" w:color="E2AC00" w:themeColor="accent6"/>
        <w:insideV w:val="single" w:sz="8" w:space="0" w:color="E2AC00" w:themeColor="accent6"/>
      </w:tblBorders>
    </w:tblPr>
    <w:tcPr>
      <w:shd w:val="clear" w:color="auto" w:fill="FFEEB8" w:themeFill="accent6" w:themeFillTint="3F"/>
    </w:tcPr>
    <w:tblStylePr w:type="firstRow">
      <w:rPr>
        <w:b/>
        <w:bCs/>
        <w:color w:val="000000" w:themeColor="text1"/>
      </w:rPr>
      <w:tblPr/>
      <w:tcPr>
        <w:shd w:val="clear" w:color="auto" w:fill="FFF8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1C6" w:themeFill="accent6" w:themeFillTint="33"/>
      </w:tcPr>
    </w:tblStylePr>
    <w:tblStylePr w:type="band1Vert">
      <w:tblPr/>
      <w:tcPr>
        <w:shd w:val="clear" w:color="auto" w:fill="FFDD71" w:themeFill="accent6" w:themeFillTint="7F"/>
      </w:tcPr>
    </w:tblStylePr>
    <w:tblStylePr w:type="band1Horz">
      <w:tblPr/>
      <w:tcPr>
        <w:tcBorders>
          <w:insideH w:val="single" w:sz="6" w:space="0" w:color="E2AC00" w:themeColor="accent6"/>
          <w:insideV w:val="single" w:sz="6" w:space="0" w:color="E2AC00" w:themeColor="accent6"/>
        </w:tcBorders>
        <w:shd w:val="clear" w:color="auto" w:fill="FFDD71" w:themeFill="accent6" w:themeFillTint="7F"/>
      </w:tcPr>
    </w:tblStylePr>
    <w:tblStylePr w:type="nwCell">
      <w:tblPr/>
      <w:tcPr>
        <w:shd w:val="clear" w:color="auto" w:fill="FFFFFF" w:themeFill="background1"/>
      </w:tcPr>
    </w:tblStylePr>
  </w:style>
  <w:style w:type="table" w:styleId="MittleresRaster3-Akzent1">
    <w:name w:val="Medium Grid 3 Accent 1"/>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A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AD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AD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AD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AD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AB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AB4FF" w:themeFill="accent1" w:themeFillTint="7F"/>
      </w:tcPr>
    </w:tblStylePr>
  </w:style>
  <w:style w:type="table" w:styleId="MittleresRaster3-Akzent2">
    <w:name w:val="Medium Grid 3 Accent 2"/>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EC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E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E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E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E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D9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D9FF" w:themeFill="accent2" w:themeFillTint="7F"/>
      </w:tcPr>
    </w:tblStylePr>
  </w:style>
  <w:style w:type="table" w:styleId="MittleresRaster3-Akzent3">
    <w:name w:val="Medium Grid 3 Accent 3"/>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B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B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B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B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A4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A4FF" w:themeFill="accent3" w:themeFillTint="7F"/>
      </w:tcPr>
    </w:tblStylePr>
  </w:style>
  <w:style w:type="table" w:styleId="MittleresRaster3-Akzent4">
    <w:name w:val="Medium Grid 3 Accent 4"/>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CE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CE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CE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CE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E6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E6FF" w:themeFill="accent4" w:themeFillTint="7F"/>
      </w:tcPr>
    </w:tblStylePr>
  </w:style>
  <w:style w:type="table" w:styleId="MittleresRaster3-Akzent5">
    <w:name w:val="Medium Grid 3 Accent 5"/>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5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001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001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001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001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96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96B" w:themeFill="accent5" w:themeFillTint="7F"/>
      </w:tcPr>
    </w:tblStylePr>
  </w:style>
  <w:style w:type="table" w:styleId="MittleresRaster3-Akzent6">
    <w:name w:val="Medium Grid 3 Accent 6"/>
    <w:basedOn w:val="NormaleTabelle"/>
    <w:uiPriority w:val="69"/>
    <w:rsid w:val="00312C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EB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2AC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2AC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2AC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2AC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D7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D71" w:themeFill="accent6" w:themeFillTint="7F"/>
      </w:tcPr>
    </w:tblStylePr>
  </w:style>
  <w:style w:type="paragraph" w:styleId="Nachrichtenkopf">
    <w:name w:val="Message Header"/>
    <w:basedOn w:val="Standard"/>
    <w:link w:val="NachrichtenkopfZchn"/>
    <w:uiPriority w:val="99"/>
    <w:semiHidden/>
    <w:rsid w:val="00312C65"/>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312C65"/>
    <w:rPr>
      <w:rFonts w:asciiTheme="majorHAnsi" w:eastAsiaTheme="majorEastAsia" w:hAnsiTheme="majorHAnsi" w:cstheme="majorBidi"/>
      <w:sz w:val="24"/>
      <w:szCs w:val="24"/>
      <w:shd w:val="pct20" w:color="auto" w:fill="auto"/>
      <w:lang w:val="de-CH" w:eastAsia="de-CH"/>
    </w:rPr>
  </w:style>
  <w:style w:type="paragraph" w:styleId="NurText">
    <w:name w:val="Plain Text"/>
    <w:basedOn w:val="Standard"/>
    <w:link w:val="NurTextZchn"/>
    <w:uiPriority w:val="99"/>
    <w:semiHidden/>
    <w:rsid w:val="00312C65"/>
    <w:pPr>
      <w:spacing w:before="0"/>
    </w:pPr>
    <w:rPr>
      <w:rFonts w:ascii="Consolas" w:hAnsi="Consolas" w:cs="Consolas"/>
      <w:sz w:val="21"/>
      <w:szCs w:val="21"/>
    </w:rPr>
  </w:style>
  <w:style w:type="character" w:customStyle="1" w:styleId="NurTextZchn">
    <w:name w:val="Nur Text Zchn"/>
    <w:basedOn w:val="Absatz-Standardschriftart"/>
    <w:link w:val="NurText"/>
    <w:uiPriority w:val="99"/>
    <w:semiHidden/>
    <w:rsid w:val="00312C65"/>
    <w:rPr>
      <w:rFonts w:ascii="Consolas" w:eastAsia="Times New Roman" w:hAnsi="Consolas" w:cs="Consolas"/>
      <w:sz w:val="21"/>
      <w:szCs w:val="21"/>
      <w:lang w:val="de-CH" w:eastAsia="de-CH"/>
    </w:rPr>
  </w:style>
  <w:style w:type="character" w:styleId="Platzhaltertext">
    <w:name w:val="Placeholder Text"/>
    <w:basedOn w:val="Absatz-Standardschriftart"/>
    <w:uiPriority w:val="99"/>
    <w:semiHidden/>
    <w:rsid w:val="00771731"/>
    <w:rPr>
      <w:vanish/>
      <w:color w:val="auto"/>
    </w:rPr>
  </w:style>
  <w:style w:type="paragraph" w:styleId="Rechtsgrundlagenverzeichnis">
    <w:name w:val="table of authorities"/>
    <w:basedOn w:val="Standard"/>
    <w:next w:val="Standard"/>
    <w:uiPriority w:val="99"/>
    <w:semiHidden/>
    <w:rsid w:val="00312C65"/>
    <w:pPr>
      <w:tabs>
        <w:tab w:val="clear" w:pos="397"/>
        <w:tab w:val="clear" w:pos="794"/>
        <w:tab w:val="clear" w:pos="1191"/>
        <w:tab w:val="clear" w:pos="4479"/>
        <w:tab w:val="clear" w:pos="4876"/>
        <w:tab w:val="clear" w:pos="5273"/>
        <w:tab w:val="clear" w:pos="5670"/>
        <w:tab w:val="clear" w:pos="6067"/>
        <w:tab w:val="clear" w:pos="7938"/>
      </w:tabs>
      <w:ind w:left="220" w:hanging="220"/>
    </w:pPr>
  </w:style>
  <w:style w:type="paragraph" w:styleId="RGV-berschrift">
    <w:name w:val="toa heading"/>
    <w:basedOn w:val="Standard"/>
    <w:next w:val="Standard"/>
    <w:uiPriority w:val="99"/>
    <w:semiHidden/>
    <w:rsid w:val="00312C65"/>
    <w:rPr>
      <w:rFonts w:asciiTheme="majorHAnsi" w:eastAsiaTheme="majorEastAsia" w:hAnsiTheme="majorHAnsi" w:cstheme="majorBidi"/>
      <w:b/>
      <w:bCs/>
      <w:sz w:val="24"/>
      <w:szCs w:val="24"/>
    </w:rPr>
  </w:style>
  <w:style w:type="character" w:styleId="SchwacheHervorhebung">
    <w:name w:val="Subtle Emphasis"/>
    <w:basedOn w:val="Absatz-Standardschriftart"/>
    <w:uiPriority w:val="19"/>
    <w:semiHidden/>
    <w:rsid w:val="00312C65"/>
    <w:rPr>
      <w:i/>
      <w:iCs/>
      <w:color w:val="808080" w:themeColor="text1" w:themeTint="7F"/>
    </w:rPr>
  </w:style>
  <w:style w:type="character" w:styleId="SchwacherVerweis">
    <w:name w:val="Subtle Reference"/>
    <w:basedOn w:val="Absatz-Standardschriftart"/>
    <w:uiPriority w:val="31"/>
    <w:semiHidden/>
    <w:rsid w:val="00312C65"/>
    <w:rPr>
      <w:smallCaps/>
      <w:color w:val="00ADEE" w:themeColor="accent2"/>
      <w:u w:val="single"/>
    </w:rPr>
  </w:style>
  <w:style w:type="paragraph" w:styleId="Standardeinzug">
    <w:name w:val="Normal Indent"/>
    <w:basedOn w:val="Standard"/>
    <w:uiPriority w:val="99"/>
    <w:semiHidden/>
    <w:rsid w:val="00312C65"/>
    <w:pPr>
      <w:ind w:left="708"/>
    </w:pPr>
  </w:style>
  <w:style w:type="table" w:styleId="Tabelle3D-Effekt1">
    <w:name w:val="Table 3D effects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312C65"/>
    <w:pPr>
      <w:tabs>
        <w:tab w:val="left" w:pos="397"/>
        <w:tab w:val="left" w:pos="794"/>
        <w:tab w:val="left" w:pos="1191"/>
        <w:tab w:val="left" w:pos="4479"/>
        <w:tab w:val="left" w:pos="4876"/>
        <w:tab w:val="left" w:pos="5273"/>
        <w:tab w:val="left" w:pos="5670"/>
        <w:tab w:val="left" w:pos="6067"/>
        <w:tab w:val="decimal" w:pos="7938"/>
      </w:tabs>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rsid w:val="00312C65"/>
    <w:pPr>
      <w:spacing w:after="120"/>
    </w:pPr>
  </w:style>
  <w:style w:type="character" w:customStyle="1" w:styleId="TextkrperZchn">
    <w:name w:val="Textkörper Zchn"/>
    <w:basedOn w:val="Absatz-Standardschriftart"/>
    <w:link w:val="Textkrper"/>
    <w:uiPriority w:val="99"/>
    <w:semiHidden/>
    <w:rsid w:val="00312C65"/>
    <w:rPr>
      <w:rFonts w:ascii="Arial" w:eastAsia="Times New Roman" w:hAnsi="Arial" w:cs="Times New Roman"/>
      <w:lang w:val="de-CH" w:eastAsia="de-CH"/>
    </w:rPr>
  </w:style>
  <w:style w:type="paragraph" w:styleId="Textkrper2">
    <w:name w:val="Body Text 2"/>
    <w:basedOn w:val="Standard"/>
    <w:link w:val="Textkrper2Zchn"/>
    <w:uiPriority w:val="99"/>
    <w:semiHidden/>
    <w:rsid w:val="00312C65"/>
    <w:pPr>
      <w:spacing w:after="120" w:line="480" w:lineRule="auto"/>
    </w:pPr>
  </w:style>
  <w:style w:type="character" w:customStyle="1" w:styleId="Textkrper2Zchn">
    <w:name w:val="Textkörper 2 Zchn"/>
    <w:basedOn w:val="Absatz-Standardschriftart"/>
    <w:link w:val="Textkrper2"/>
    <w:uiPriority w:val="99"/>
    <w:semiHidden/>
    <w:rsid w:val="00312C65"/>
    <w:rPr>
      <w:rFonts w:ascii="Arial" w:eastAsia="Times New Roman" w:hAnsi="Arial" w:cs="Times New Roman"/>
      <w:lang w:val="de-CH" w:eastAsia="de-CH"/>
    </w:rPr>
  </w:style>
  <w:style w:type="paragraph" w:styleId="Textkrper3">
    <w:name w:val="Body Text 3"/>
    <w:basedOn w:val="Standard"/>
    <w:link w:val="Textkrper3Zchn"/>
    <w:uiPriority w:val="99"/>
    <w:semiHidden/>
    <w:rsid w:val="00312C65"/>
    <w:pPr>
      <w:spacing w:after="120"/>
    </w:pPr>
    <w:rPr>
      <w:sz w:val="16"/>
      <w:szCs w:val="16"/>
    </w:rPr>
  </w:style>
  <w:style w:type="character" w:customStyle="1" w:styleId="Textkrper3Zchn">
    <w:name w:val="Textkörper 3 Zchn"/>
    <w:basedOn w:val="Absatz-Standardschriftart"/>
    <w:link w:val="Textkrper3"/>
    <w:uiPriority w:val="99"/>
    <w:semiHidden/>
    <w:rsid w:val="00312C65"/>
    <w:rPr>
      <w:rFonts w:ascii="Arial" w:eastAsia="Times New Roman" w:hAnsi="Arial" w:cs="Times New Roman"/>
      <w:sz w:val="16"/>
      <w:szCs w:val="16"/>
      <w:lang w:val="de-CH" w:eastAsia="de-CH"/>
    </w:rPr>
  </w:style>
  <w:style w:type="paragraph" w:styleId="Textkrper-Einzug2">
    <w:name w:val="Body Text Indent 2"/>
    <w:basedOn w:val="Standard"/>
    <w:link w:val="Textkrper-Einzug2Zchn"/>
    <w:uiPriority w:val="99"/>
    <w:semiHidden/>
    <w:rsid w:val="00312C65"/>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312C65"/>
    <w:rPr>
      <w:rFonts w:ascii="Arial" w:eastAsia="Times New Roman" w:hAnsi="Arial" w:cs="Times New Roman"/>
      <w:lang w:val="de-CH" w:eastAsia="de-CH"/>
    </w:rPr>
  </w:style>
  <w:style w:type="paragraph" w:styleId="Textkrper-Einzug3">
    <w:name w:val="Body Text Indent 3"/>
    <w:basedOn w:val="Standard"/>
    <w:link w:val="Textkrper-Einzug3Zchn"/>
    <w:uiPriority w:val="99"/>
    <w:semiHidden/>
    <w:rsid w:val="00312C65"/>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312C65"/>
    <w:rPr>
      <w:rFonts w:ascii="Arial" w:eastAsia="Times New Roman" w:hAnsi="Arial" w:cs="Times New Roman"/>
      <w:sz w:val="16"/>
      <w:szCs w:val="16"/>
      <w:lang w:val="de-CH" w:eastAsia="de-CH"/>
    </w:rPr>
  </w:style>
  <w:style w:type="paragraph" w:styleId="Textkrper-Erstzeileneinzug">
    <w:name w:val="Body Text First Indent"/>
    <w:basedOn w:val="Textkrper"/>
    <w:link w:val="Textkrper-ErstzeileneinzugZchn"/>
    <w:uiPriority w:val="99"/>
    <w:semiHidden/>
    <w:rsid w:val="00312C65"/>
    <w:pPr>
      <w:spacing w:after="0"/>
      <w:ind w:firstLine="360"/>
    </w:pPr>
  </w:style>
  <w:style w:type="character" w:customStyle="1" w:styleId="Textkrper-ErstzeileneinzugZchn">
    <w:name w:val="Textkörper-Erstzeileneinzug Zchn"/>
    <w:basedOn w:val="TextkrperZchn"/>
    <w:link w:val="Textkrper-Erstzeileneinzug"/>
    <w:uiPriority w:val="99"/>
    <w:semiHidden/>
    <w:rsid w:val="00312C65"/>
    <w:rPr>
      <w:rFonts w:ascii="Arial" w:eastAsia="Times New Roman" w:hAnsi="Arial" w:cs="Times New Roman"/>
      <w:lang w:val="de-CH" w:eastAsia="de-CH"/>
    </w:rPr>
  </w:style>
  <w:style w:type="paragraph" w:styleId="Textkrper-Zeileneinzug">
    <w:name w:val="Body Text Indent"/>
    <w:basedOn w:val="Standard"/>
    <w:link w:val="Textkrper-ZeileneinzugZchn"/>
    <w:uiPriority w:val="99"/>
    <w:semiHidden/>
    <w:rsid w:val="00312C65"/>
    <w:pPr>
      <w:spacing w:after="120"/>
      <w:ind w:left="283"/>
    </w:pPr>
  </w:style>
  <w:style w:type="character" w:customStyle="1" w:styleId="Textkrper-ZeileneinzugZchn">
    <w:name w:val="Textkörper-Zeileneinzug Zchn"/>
    <w:basedOn w:val="Absatz-Standardschriftart"/>
    <w:link w:val="Textkrper-Zeileneinzug"/>
    <w:uiPriority w:val="99"/>
    <w:semiHidden/>
    <w:rsid w:val="00312C65"/>
    <w:rPr>
      <w:rFonts w:ascii="Arial" w:eastAsia="Times New Roman" w:hAnsi="Arial" w:cs="Times New Roman"/>
      <w:lang w:val="de-CH" w:eastAsia="de-CH"/>
    </w:rPr>
  </w:style>
  <w:style w:type="paragraph" w:styleId="Textkrper-Erstzeileneinzug2">
    <w:name w:val="Body Text First Indent 2"/>
    <w:basedOn w:val="Textkrper-Zeileneinzug"/>
    <w:link w:val="Textkrper-Erstzeileneinzug2Zchn"/>
    <w:uiPriority w:val="99"/>
    <w:semiHidden/>
    <w:rsid w:val="00312C65"/>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312C65"/>
    <w:rPr>
      <w:rFonts w:ascii="Arial" w:eastAsia="Times New Roman" w:hAnsi="Arial" w:cs="Times New Roman"/>
      <w:lang w:val="de-CH" w:eastAsia="de-CH"/>
    </w:rPr>
  </w:style>
  <w:style w:type="paragraph" w:styleId="Titel">
    <w:name w:val="Title"/>
    <w:basedOn w:val="Standard"/>
    <w:next w:val="Standard"/>
    <w:link w:val="TitelZchn"/>
    <w:uiPriority w:val="10"/>
    <w:semiHidden/>
    <w:rsid w:val="00312C65"/>
    <w:pPr>
      <w:pBdr>
        <w:bottom w:val="single" w:sz="8" w:space="4" w:color="006AD4" w:themeColor="accent1"/>
      </w:pBdr>
      <w:spacing w:before="0" w:after="300"/>
      <w:contextualSpacing/>
    </w:pPr>
    <w:rPr>
      <w:rFonts w:asciiTheme="majorHAnsi" w:eastAsiaTheme="majorEastAsia" w:hAnsiTheme="majorHAnsi" w:cstheme="majorBidi"/>
      <w:color w:val="262626" w:themeColor="text2" w:themeShade="BF"/>
      <w:spacing w:val="5"/>
      <w:kern w:val="28"/>
      <w:sz w:val="52"/>
      <w:szCs w:val="52"/>
    </w:rPr>
  </w:style>
  <w:style w:type="character" w:customStyle="1" w:styleId="TitelZchn">
    <w:name w:val="Titel Zchn"/>
    <w:basedOn w:val="Absatz-Standardschriftart"/>
    <w:link w:val="Titel"/>
    <w:uiPriority w:val="10"/>
    <w:semiHidden/>
    <w:rsid w:val="00312C65"/>
    <w:rPr>
      <w:rFonts w:asciiTheme="majorHAnsi" w:eastAsiaTheme="majorEastAsia" w:hAnsiTheme="majorHAnsi" w:cstheme="majorBidi"/>
      <w:color w:val="262626" w:themeColor="text2" w:themeShade="BF"/>
      <w:spacing w:val="5"/>
      <w:kern w:val="28"/>
      <w:sz w:val="52"/>
      <w:szCs w:val="52"/>
      <w:lang w:val="de-CH" w:eastAsia="de-CH"/>
    </w:rPr>
  </w:style>
  <w:style w:type="paragraph" w:styleId="Umschlagabsenderadresse">
    <w:name w:val="envelope return"/>
    <w:basedOn w:val="Standard"/>
    <w:uiPriority w:val="99"/>
    <w:semiHidden/>
    <w:rsid w:val="00312C65"/>
    <w:pPr>
      <w:spacing w:before="0"/>
    </w:pPr>
    <w:rPr>
      <w:rFonts w:asciiTheme="majorHAnsi" w:eastAsiaTheme="majorEastAsia" w:hAnsiTheme="majorHAnsi" w:cstheme="majorBidi"/>
      <w:sz w:val="20"/>
      <w:szCs w:val="20"/>
    </w:rPr>
  </w:style>
  <w:style w:type="paragraph" w:styleId="Umschlagadresse">
    <w:name w:val="envelope address"/>
    <w:basedOn w:val="Standard"/>
    <w:uiPriority w:val="99"/>
    <w:semiHidden/>
    <w:rsid w:val="00312C65"/>
    <w:pPr>
      <w:framePr w:w="4320" w:h="2160" w:hRule="exact" w:hSpace="141" w:wrap="auto" w:hAnchor="page" w:xAlign="center" w:yAlign="bottom"/>
      <w:spacing w:before="0"/>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rsid w:val="00312C65"/>
    <w:pPr>
      <w:spacing w:before="0"/>
      <w:ind w:left="4252"/>
    </w:pPr>
  </w:style>
  <w:style w:type="character" w:customStyle="1" w:styleId="UnterschriftZchn">
    <w:name w:val="Unterschrift Zchn"/>
    <w:basedOn w:val="Absatz-Standardschriftart"/>
    <w:link w:val="Unterschrift"/>
    <w:uiPriority w:val="99"/>
    <w:semiHidden/>
    <w:rsid w:val="00312C65"/>
    <w:rPr>
      <w:rFonts w:ascii="Arial" w:eastAsia="Times New Roman" w:hAnsi="Arial" w:cs="Times New Roman"/>
      <w:lang w:val="de-CH" w:eastAsia="de-CH"/>
    </w:rPr>
  </w:style>
  <w:style w:type="paragraph" w:styleId="Untertitel">
    <w:name w:val="Subtitle"/>
    <w:basedOn w:val="Standard"/>
    <w:next w:val="Standard"/>
    <w:link w:val="UntertitelZchn"/>
    <w:uiPriority w:val="11"/>
    <w:semiHidden/>
    <w:rsid w:val="00312C65"/>
    <w:pPr>
      <w:numPr>
        <w:ilvl w:val="1"/>
      </w:numPr>
    </w:pPr>
    <w:rPr>
      <w:rFonts w:asciiTheme="majorHAnsi" w:eastAsiaTheme="majorEastAsia" w:hAnsiTheme="majorHAnsi" w:cstheme="majorBidi"/>
      <w:i/>
      <w:iCs/>
      <w:color w:val="006AD4" w:themeColor="accent1"/>
      <w:spacing w:val="15"/>
      <w:sz w:val="24"/>
      <w:szCs w:val="24"/>
    </w:rPr>
  </w:style>
  <w:style w:type="character" w:customStyle="1" w:styleId="UntertitelZchn">
    <w:name w:val="Untertitel Zchn"/>
    <w:basedOn w:val="Absatz-Standardschriftart"/>
    <w:link w:val="Untertitel"/>
    <w:uiPriority w:val="11"/>
    <w:semiHidden/>
    <w:rsid w:val="00312C65"/>
    <w:rPr>
      <w:rFonts w:asciiTheme="majorHAnsi" w:eastAsiaTheme="majorEastAsia" w:hAnsiTheme="majorHAnsi" w:cstheme="majorBidi"/>
      <w:i/>
      <w:iCs/>
      <w:color w:val="006AD4" w:themeColor="accent1"/>
      <w:spacing w:val="15"/>
      <w:sz w:val="24"/>
      <w:szCs w:val="24"/>
      <w:lang w:val="de-CH" w:eastAsia="de-CH"/>
    </w:rPr>
  </w:style>
  <w:style w:type="paragraph" w:styleId="Verzeichnis7">
    <w:name w:val="toc 7"/>
    <w:basedOn w:val="Standard"/>
    <w:next w:val="Standard"/>
    <w:autoRedefine/>
    <w:uiPriority w:val="39"/>
    <w:semiHidden/>
    <w:rsid w:val="00312C65"/>
    <w:pPr>
      <w:tabs>
        <w:tab w:val="clear" w:pos="397"/>
        <w:tab w:val="clear" w:pos="794"/>
        <w:tab w:val="clear" w:pos="1191"/>
        <w:tab w:val="clear" w:pos="4479"/>
        <w:tab w:val="clear" w:pos="4876"/>
        <w:tab w:val="clear" w:pos="5273"/>
        <w:tab w:val="clear" w:pos="5670"/>
        <w:tab w:val="clear" w:pos="6067"/>
        <w:tab w:val="clear" w:pos="7938"/>
      </w:tabs>
      <w:spacing w:after="100"/>
      <w:ind w:left="1320"/>
    </w:pPr>
  </w:style>
  <w:style w:type="paragraph" w:styleId="Verzeichnis8">
    <w:name w:val="toc 8"/>
    <w:basedOn w:val="Standard"/>
    <w:next w:val="Standard"/>
    <w:autoRedefine/>
    <w:uiPriority w:val="39"/>
    <w:semiHidden/>
    <w:rsid w:val="00312C65"/>
    <w:pPr>
      <w:tabs>
        <w:tab w:val="clear" w:pos="397"/>
        <w:tab w:val="clear" w:pos="794"/>
        <w:tab w:val="clear" w:pos="1191"/>
        <w:tab w:val="clear" w:pos="4479"/>
        <w:tab w:val="clear" w:pos="4876"/>
        <w:tab w:val="clear" w:pos="5273"/>
        <w:tab w:val="clear" w:pos="5670"/>
        <w:tab w:val="clear" w:pos="6067"/>
        <w:tab w:val="clear" w:pos="7938"/>
      </w:tabs>
      <w:spacing w:after="100"/>
      <w:ind w:left="1540"/>
    </w:pPr>
  </w:style>
  <w:style w:type="paragraph" w:styleId="Verzeichnis9">
    <w:name w:val="toc 9"/>
    <w:basedOn w:val="Standard"/>
    <w:next w:val="Standard"/>
    <w:autoRedefine/>
    <w:uiPriority w:val="39"/>
    <w:semiHidden/>
    <w:rsid w:val="00312C65"/>
    <w:pPr>
      <w:tabs>
        <w:tab w:val="clear" w:pos="397"/>
        <w:tab w:val="clear" w:pos="794"/>
        <w:tab w:val="clear" w:pos="1191"/>
        <w:tab w:val="clear" w:pos="4479"/>
        <w:tab w:val="clear" w:pos="4876"/>
        <w:tab w:val="clear" w:pos="5273"/>
        <w:tab w:val="clear" w:pos="5670"/>
        <w:tab w:val="clear" w:pos="6067"/>
        <w:tab w:val="clear" w:pos="7938"/>
      </w:tabs>
      <w:spacing w:after="100"/>
      <w:ind w:left="1760"/>
    </w:pPr>
  </w:style>
  <w:style w:type="character" w:styleId="Zeilennummer">
    <w:name w:val="line number"/>
    <w:basedOn w:val="Absatz-Standardschriftart"/>
    <w:uiPriority w:val="99"/>
    <w:semiHidden/>
    <w:rsid w:val="00312C65"/>
  </w:style>
  <w:style w:type="character" w:customStyle="1" w:styleId="fett0">
    <w:name w:val="fett"/>
    <w:basedOn w:val="Absatz-Standardschriftart"/>
    <w:rsid w:val="00200254"/>
    <w:rPr>
      <w:b/>
    </w:rPr>
  </w:style>
  <w:style w:type="character" w:customStyle="1" w:styleId="00VorgabetextZchn">
    <w:name w:val="00 Vorgabetext Zchn"/>
    <w:basedOn w:val="Absatz-Standardschriftart"/>
    <w:link w:val="00Vorgabetext"/>
    <w:rsid w:val="00193960"/>
    <w:rPr>
      <w:rFonts w:ascii="Arial" w:eastAsia="Times New Roman" w:hAnsi="Arial" w:cs="Times New Roman"/>
      <w:lang w:val="de-CH" w:eastAsia="de-CH"/>
    </w:rPr>
  </w:style>
  <w:style w:type="character" w:customStyle="1" w:styleId="80TitelblattTitel1Zchn">
    <w:name w:val="80 Titelblatt Titel 1 Zchn"/>
    <w:basedOn w:val="00VorgabetextZchn"/>
    <w:link w:val="80TitelblattTitel1"/>
    <w:rsid w:val="00193960"/>
    <w:rPr>
      <w:rFonts w:ascii="Arial" w:eastAsia="Times New Roman" w:hAnsi="Arial" w:cs="Times New Roman"/>
      <w:lang w:val="de-CH" w:eastAsia="de-CH"/>
    </w:rPr>
  </w:style>
  <w:style w:type="paragraph" w:customStyle="1" w:styleId="Hinweis">
    <w:name w:val="Hinweis"/>
    <w:basedOn w:val="Standard"/>
    <w:rsid w:val="00193960"/>
    <w:rPr>
      <w:vanish/>
      <w:color w:val="92001C" w:themeColor="accent5"/>
    </w:rPr>
  </w:style>
  <w:style w:type="paragraph" w:customStyle="1" w:styleId="Default">
    <w:name w:val="Default"/>
    <w:rsid w:val="00172101"/>
    <w:pPr>
      <w:autoSpaceDE w:val="0"/>
      <w:autoSpaceDN w:val="0"/>
      <w:adjustRightInd w:val="0"/>
      <w:spacing w:after="0" w:line="240" w:lineRule="auto"/>
    </w:pPr>
    <w:rPr>
      <w:rFonts w:ascii="Times New Roman" w:hAnsi="Times New Roman" w:cs="Times New Roman"/>
      <w:color w:val="000000"/>
      <w:sz w:val="24"/>
      <w:szCs w:val="24"/>
      <w:lang w:val="de-CH"/>
    </w:rPr>
  </w:style>
  <w:style w:type="character" w:customStyle="1" w:styleId="35Titel2ZchnZchn">
    <w:name w:val="35 Titel 2 Zchn Zchn"/>
    <w:basedOn w:val="Absatz-Standardschriftart"/>
    <w:link w:val="35Titel2"/>
    <w:rsid w:val="007B37B5"/>
    <w:rPr>
      <w:rFonts w:ascii="Arial" w:eastAsia="Arial Unicode MS" w:hAnsi="Arial" w:cs="Arial"/>
      <w:b/>
      <w:i/>
      <w:lang w:val="de-CH" w:eastAsia="de-CH"/>
    </w:rPr>
  </w:style>
  <w:style w:type="paragraph" w:customStyle="1" w:styleId="34Titel1">
    <w:name w:val="34 Titel 1"/>
    <w:basedOn w:val="Standard"/>
    <w:next w:val="35Titel2"/>
    <w:qFormat/>
    <w:rsid w:val="007B37B5"/>
    <w:pPr>
      <w:keepNext/>
      <w:keepLines/>
      <w:numPr>
        <w:numId w:val="41"/>
      </w:numPr>
      <w:tabs>
        <w:tab w:val="clear" w:pos="397"/>
        <w:tab w:val="clear" w:pos="7938"/>
        <w:tab w:val="decimal" w:pos="8505"/>
      </w:tabs>
      <w:kinsoku w:val="0"/>
      <w:overflowPunct w:val="0"/>
      <w:autoSpaceDE w:val="0"/>
      <w:autoSpaceDN w:val="0"/>
      <w:spacing w:after="480" w:line="400" w:lineRule="atLeast"/>
    </w:pPr>
    <w:rPr>
      <w:rFonts w:eastAsia="Arial Unicode MS" w:cs="Arial"/>
      <w:b/>
      <w:caps/>
      <w:sz w:val="28"/>
    </w:rPr>
  </w:style>
  <w:style w:type="paragraph" w:customStyle="1" w:styleId="35Titel2">
    <w:name w:val="35 Titel 2"/>
    <w:basedOn w:val="Standard"/>
    <w:next w:val="00Vorgabetext"/>
    <w:link w:val="35Titel2ZchnZchn"/>
    <w:qFormat/>
    <w:rsid w:val="007B37B5"/>
    <w:pPr>
      <w:keepNext/>
      <w:keepLines/>
      <w:numPr>
        <w:ilvl w:val="1"/>
        <w:numId w:val="41"/>
      </w:numPr>
      <w:tabs>
        <w:tab w:val="clear" w:pos="397"/>
        <w:tab w:val="clear" w:pos="7938"/>
        <w:tab w:val="decimal" w:pos="8505"/>
      </w:tabs>
      <w:kinsoku w:val="0"/>
      <w:overflowPunct w:val="0"/>
      <w:autoSpaceDE w:val="0"/>
      <w:autoSpaceDN w:val="0"/>
      <w:spacing w:after="160" w:line="320" w:lineRule="atLeast"/>
      <w:jc w:val="both"/>
    </w:pPr>
    <w:rPr>
      <w:rFonts w:eastAsia="Arial Unicode MS" w:cs="Arial"/>
      <w:b/>
      <w:i/>
    </w:rPr>
  </w:style>
  <w:style w:type="paragraph" w:customStyle="1" w:styleId="36Titel3">
    <w:name w:val="36 Titel 3"/>
    <w:basedOn w:val="Standard"/>
    <w:next w:val="00Vorgabetext"/>
    <w:qFormat/>
    <w:rsid w:val="007B37B5"/>
    <w:pPr>
      <w:keepNext/>
      <w:keepLines/>
      <w:numPr>
        <w:ilvl w:val="2"/>
        <w:numId w:val="41"/>
      </w:numPr>
      <w:tabs>
        <w:tab w:val="clear" w:pos="397"/>
        <w:tab w:val="clear" w:pos="7938"/>
        <w:tab w:val="decimal" w:pos="8505"/>
      </w:tabs>
      <w:kinsoku w:val="0"/>
      <w:overflowPunct w:val="0"/>
      <w:autoSpaceDE w:val="0"/>
      <w:autoSpaceDN w:val="0"/>
      <w:spacing w:after="160" w:line="320" w:lineRule="atLeast"/>
    </w:pPr>
    <w:rPr>
      <w:rFonts w:eastAsia="Arial Unicode MS" w:cs="Arial"/>
      <w:b/>
    </w:rPr>
  </w:style>
  <w:style w:type="numbering" w:customStyle="1" w:styleId="ListeTitel">
    <w:name w:val="ListeTitel"/>
    <w:basedOn w:val="KeineListe"/>
    <w:semiHidden/>
    <w:rsid w:val="007B37B5"/>
    <w:pPr>
      <w:numPr>
        <w:numId w:val="41"/>
      </w:numPr>
    </w:pPr>
  </w:style>
  <w:style w:type="paragraph" w:customStyle="1" w:styleId="73Vertragstext">
    <w:name w:val="73 Vertragstext"/>
    <w:basedOn w:val="Standard"/>
    <w:link w:val="73VertragstextZchn"/>
    <w:rsid w:val="007B37B5"/>
    <w:pPr>
      <w:tabs>
        <w:tab w:val="clear" w:pos="7938"/>
        <w:tab w:val="decimal" w:pos="8505"/>
      </w:tabs>
      <w:kinsoku w:val="0"/>
      <w:overflowPunct w:val="0"/>
      <w:autoSpaceDE w:val="0"/>
      <w:autoSpaceDN w:val="0"/>
      <w:spacing w:line="320" w:lineRule="atLeast"/>
      <w:jc w:val="both"/>
    </w:pPr>
    <w:rPr>
      <w:rFonts w:eastAsia="Arial Unicode MS" w:cs="Arial"/>
      <w:i/>
      <w:sz w:val="20"/>
    </w:rPr>
  </w:style>
  <w:style w:type="character" w:customStyle="1" w:styleId="73VertragstextZchn">
    <w:name w:val="73 Vertragstext Zchn"/>
    <w:basedOn w:val="Absatz-Standardschriftart"/>
    <w:link w:val="73Vertragstext"/>
    <w:rsid w:val="007B37B5"/>
    <w:rPr>
      <w:rFonts w:ascii="Arial" w:eastAsia="Arial Unicode MS" w:hAnsi="Arial" w:cs="Arial"/>
      <w:i/>
      <w:sz w:val="20"/>
      <w:lang w:val="de-CH" w:eastAsia="de-CH"/>
    </w:rPr>
  </w:style>
  <w:style w:type="paragraph" w:customStyle="1" w:styleId="SP208925">
    <w:name w:val="SP208925"/>
    <w:basedOn w:val="Default"/>
    <w:next w:val="Default"/>
    <w:uiPriority w:val="99"/>
    <w:rsid w:val="00F34483"/>
    <w:rPr>
      <w:rFonts w:ascii="KCLOG A+ Times Ten" w:hAnsi="KCLOG A+ Times Ten" w:cstheme="minorBidi"/>
      <w:color w:val="auto"/>
    </w:rPr>
  </w:style>
  <w:style w:type="paragraph" w:customStyle="1" w:styleId="SP208920">
    <w:name w:val="SP208920"/>
    <w:basedOn w:val="Default"/>
    <w:next w:val="Default"/>
    <w:uiPriority w:val="99"/>
    <w:rsid w:val="00F34483"/>
    <w:rPr>
      <w:rFonts w:ascii="KCLOG A+ Times Ten" w:hAnsi="KCLOG A+ Times Ten" w:cstheme="minorBidi"/>
      <w:color w:val="auto"/>
    </w:rPr>
  </w:style>
  <w:style w:type="character" w:customStyle="1" w:styleId="SC2652">
    <w:name w:val="SC2652"/>
    <w:uiPriority w:val="99"/>
    <w:rsid w:val="00F34483"/>
    <w:rPr>
      <w:rFonts w:cs="KCLOG A+ Times Ten"/>
      <w:color w:val="000000"/>
      <w:sz w:val="18"/>
      <w:szCs w:val="18"/>
    </w:rPr>
  </w:style>
  <w:style w:type="character" w:customStyle="1" w:styleId="SC2616">
    <w:name w:val="SC2616"/>
    <w:uiPriority w:val="99"/>
    <w:rsid w:val="00F34483"/>
    <w:rPr>
      <w:rFonts w:cs="KCLOG A+ Times Ten"/>
      <w:color w:val="000000"/>
      <w:sz w:val="11"/>
      <w:szCs w:val="11"/>
    </w:rPr>
  </w:style>
  <w:style w:type="paragraph" w:customStyle="1" w:styleId="SP208908">
    <w:name w:val="SP208908"/>
    <w:basedOn w:val="Default"/>
    <w:next w:val="Default"/>
    <w:uiPriority w:val="99"/>
    <w:rsid w:val="00F34483"/>
    <w:rPr>
      <w:rFonts w:ascii="KCLOG A+ Times Ten" w:hAnsi="KCLOG A+ Times Ten" w:cstheme="minorBidi"/>
      <w:color w:val="auto"/>
    </w:rPr>
  </w:style>
  <w:style w:type="paragraph" w:customStyle="1" w:styleId="SP143389">
    <w:name w:val="SP143389"/>
    <w:basedOn w:val="Default"/>
    <w:next w:val="Default"/>
    <w:uiPriority w:val="99"/>
    <w:rsid w:val="001435BC"/>
    <w:rPr>
      <w:rFonts w:ascii="MJHFD M+ Times Ten" w:hAnsi="MJHFD M+ Times Ten" w:cstheme="minorBidi"/>
      <w:color w:val="auto"/>
    </w:rPr>
  </w:style>
  <w:style w:type="paragraph" w:customStyle="1" w:styleId="SP143384">
    <w:name w:val="SP143384"/>
    <w:basedOn w:val="Default"/>
    <w:next w:val="Default"/>
    <w:uiPriority w:val="99"/>
    <w:rsid w:val="001435BC"/>
    <w:rPr>
      <w:rFonts w:ascii="MJHFD M+ Times Ten" w:hAnsi="MJHFD M+ Times Ten" w:cstheme="minorBidi"/>
      <w:color w:val="auto"/>
    </w:rPr>
  </w:style>
  <w:style w:type="character" w:customStyle="1" w:styleId="SC2647">
    <w:name w:val="SC2647"/>
    <w:uiPriority w:val="99"/>
    <w:rsid w:val="001435BC"/>
    <w:rPr>
      <w:rFonts w:cs="MJHFD M+ Times Ten"/>
      <w:color w:val="000000"/>
      <w:sz w:val="18"/>
      <w:szCs w:val="18"/>
    </w:rPr>
  </w:style>
  <w:style w:type="character" w:customStyle="1" w:styleId="SC2648">
    <w:name w:val="SC2648"/>
    <w:uiPriority w:val="99"/>
    <w:rsid w:val="001435BC"/>
    <w:rPr>
      <w:rFonts w:cs="MJHFD M+ Times Ten"/>
      <w:color w:val="000000"/>
      <w:sz w:val="11"/>
      <w:szCs w:val="11"/>
    </w:rPr>
  </w:style>
  <w:style w:type="character" w:customStyle="1" w:styleId="SC2641">
    <w:name w:val="SC2641"/>
    <w:uiPriority w:val="99"/>
    <w:rsid w:val="00B62BF2"/>
    <w:rPr>
      <w:rFonts w:cs="IGBMO D+ Times Te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3856">
      <w:bodyDiv w:val="1"/>
      <w:marLeft w:val="0"/>
      <w:marRight w:val="0"/>
      <w:marTop w:val="0"/>
      <w:marBottom w:val="0"/>
      <w:divBdr>
        <w:top w:val="none" w:sz="0" w:space="0" w:color="auto"/>
        <w:left w:val="none" w:sz="0" w:space="0" w:color="auto"/>
        <w:bottom w:val="none" w:sz="0" w:space="0" w:color="auto"/>
        <w:right w:val="none" w:sz="0" w:space="0" w:color="auto"/>
      </w:divBdr>
      <w:divsChild>
        <w:div w:id="2013874138">
          <w:marLeft w:val="0"/>
          <w:marRight w:val="0"/>
          <w:marTop w:val="0"/>
          <w:marBottom w:val="0"/>
          <w:divBdr>
            <w:top w:val="none" w:sz="0" w:space="0" w:color="auto"/>
            <w:left w:val="none" w:sz="0" w:space="0" w:color="auto"/>
            <w:bottom w:val="none" w:sz="0" w:space="0" w:color="auto"/>
            <w:right w:val="none" w:sz="0" w:space="0" w:color="auto"/>
          </w:divBdr>
          <w:divsChild>
            <w:div w:id="275842075">
              <w:marLeft w:val="0"/>
              <w:marRight w:val="0"/>
              <w:marTop w:val="0"/>
              <w:marBottom w:val="0"/>
              <w:divBdr>
                <w:top w:val="none" w:sz="0" w:space="0" w:color="auto"/>
                <w:left w:val="none" w:sz="0" w:space="0" w:color="auto"/>
                <w:bottom w:val="none" w:sz="0" w:space="0" w:color="auto"/>
                <w:right w:val="none" w:sz="0" w:space="0" w:color="auto"/>
              </w:divBdr>
              <w:divsChild>
                <w:div w:id="1395161230">
                  <w:marLeft w:val="-204"/>
                  <w:marRight w:val="-204"/>
                  <w:marTop w:val="0"/>
                  <w:marBottom w:val="0"/>
                  <w:divBdr>
                    <w:top w:val="none" w:sz="0" w:space="0" w:color="auto"/>
                    <w:left w:val="none" w:sz="0" w:space="0" w:color="auto"/>
                    <w:bottom w:val="none" w:sz="0" w:space="0" w:color="auto"/>
                    <w:right w:val="none" w:sz="0" w:space="0" w:color="auto"/>
                  </w:divBdr>
                  <w:divsChild>
                    <w:div w:id="860507347">
                      <w:marLeft w:val="0"/>
                      <w:marRight w:val="0"/>
                      <w:marTop w:val="0"/>
                      <w:marBottom w:val="0"/>
                      <w:divBdr>
                        <w:top w:val="none" w:sz="0" w:space="0" w:color="auto"/>
                        <w:left w:val="none" w:sz="0" w:space="0" w:color="auto"/>
                        <w:bottom w:val="none" w:sz="0" w:space="0" w:color="auto"/>
                        <w:right w:val="none" w:sz="0" w:space="0" w:color="auto"/>
                      </w:divBdr>
                      <w:divsChild>
                        <w:div w:id="1508247150">
                          <w:marLeft w:val="-204"/>
                          <w:marRight w:val="-204"/>
                          <w:marTop w:val="0"/>
                          <w:marBottom w:val="0"/>
                          <w:divBdr>
                            <w:top w:val="none" w:sz="0" w:space="0" w:color="auto"/>
                            <w:left w:val="none" w:sz="0" w:space="0" w:color="auto"/>
                            <w:bottom w:val="none" w:sz="0" w:space="0" w:color="auto"/>
                            <w:right w:val="none" w:sz="0" w:space="0" w:color="auto"/>
                          </w:divBdr>
                          <w:divsChild>
                            <w:div w:id="19671509">
                              <w:marLeft w:val="0"/>
                              <w:marRight w:val="0"/>
                              <w:marTop w:val="0"/>
                              <w:marBottom w:val="0"/>
                              <w:divBdr>
                                <w:top w:val="none" w:sz="0" w:space="0" w:color="auto"/>
                                <w:left w:val="none" w:sz="0" w:space="0" w:color="auto"/>
                                <w:bottom w:val="none" w:sz="0" w:space="0" w:color="auto"/>
                                <w:right w:val="none" w:sz="0" w:space="0" w:color="auto"/>
                              </w:divBdr>
                              <w:divsChild>
                                <w:div w:id="640234713">
                                  <w:marLeft w:val="0"/>
                                  <w:marRight w:val="0"/>
                                  <w:marTop w:val="0"/>
                                  <w:marBottom w:val="0"/>
                                  <w:divBdr>
                                    <w:top w:val="none" w:sz="0" w:space="0" w:color="auto"/>
                                    <w:left w:val="none" w:sz="0" w:space="0" w:color="auto"/>
                                    <w:bottom w:val="none" w:sz="0" w:space="0" w:color="auto"/>
                                    <w:right w:val="none" w:sz="0" w:space="0" w:color="auto"/>
                                  </w:divBdr>
                                  <w:divsChild>
                                    <w:div w:id="2033996093">
                                      <w:marLeft w:val="0"/>
                                      <w:marRight w:val="0"/>
                                      <w:marTop w:val="0"/>
                                      <w:marBottom w:val="0"/>
                                      <w:divBdr>
                                        <w:top w:val="none" w:sz="0" w:space="0" w:color="auto"/>
                                        <w:left w:val="none" w:sz="0" w:space="0" w:color="auto"/>
                                        <w:bottom w:val="none" w:sz="0" w:space="0" w:color="auto"/>
                                        <w:right w:val="none" w:sz="0" w:space="0" w:color="auto"/>
                                      </w:divBdr>
                                      <w:divsChild>
                                        <w:div w:id="173940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752366">
      <w:bodyDiv w:val="1"/>
      <w:marLeft w:val="0"/>
      <w:marRight w:val="0"/>
      <w:marTop w:val="0"/>
      <w:marBottom w:val="0"/>
      <w:divBdr>
        <w:top w:val="none" w:sz="0" w:space="0" w:color="auto"/>
        <w:left w:val="none" w:sz="0" w:space="0" w:color="auto"/>
        <w:bottom w:val="none" w:sz="0" w:space="0" w:color="auto"/>
        <w:right w:val="none" w:sz="0" w:space="0" w:color="auto"/>
      </w:divBdr>
      <w:divsChild>
        <w:div w:id="1570115912">
          <w:marLeft w:val="0"/>
          <w:marRight w:val="0"/>
          <w:marTop w:val="0"/>
          <w:marBottom w:val="0"/>
          <w:divBdr>
            <w:top w:val="none" w:sz="0" w:space="0" w:color="auto"/>
            <w:left w:val="none" w:sz="0" w:space="0" w:color="auto"/>
            <w:bottom w:val="none" w:sz="0" w:space="0" w:color="auto"/>
            <w:right w:val="none" w:sz="0" w:space="0" w:color="auto"/>
          </w:divBdr>
          <w:divsChild>
            <w:div w:id="1482622095">
              <w:marLeft w:val="0"/>
              <w:marRight w:val="0"/>
              <w:marTop w:val="0"/>
              <w:marBottom w:val="0"/>
              <w:divBdr>
                <w:top w:val="none" w:sz="0" w:space="0" w:color="auto"/>
                <w:left w:val="none" w:sz="0" w:space="0" w:color="auto"/>
                <w:bottom w:val="none" w:sz="0" w:space="0" w:color="auto"/>
                <w:right w:val="none" w:sz="0" w:space="0" w:color="auto"/>
              </w:divBdr>
              <w:divsChild>
                <w:div w:id="752043025">
                  <w:marLeft w:val="-204"/>
                  <w:marRight w:val="-204"/>
                  <w:marTop w:val="0"/>
                  <w:marBottom w:val="0"/>
                  <w:divBdr>
                    <w:top w:val="none" w:sz="0" w:space="0" w:color="auto"/>
                    <w:left w:val="none" w:sz="0" w:space="0" w:color="auto"/>
                    <w:bottom w:val="none" w:sz="0" w:space="0" w:color="auto"/>
                    <w:right w:val="none" w:sz="0" w:space="0" w:color="auto"/>
                  </w:divBdr>
                  <w:divsChild>
                    <w:div w:id="741869833">
                      <w:marLeft w:val="0"/>
                      <w:marRight w:val="0"/>
                      <w:marTop w:val="0"/>
                      <w:marBottom w:val="0"/>
                      <w:divBdr>
                        <w:top w:val="none" w:sz="0" w:space="0" w:color="auto"/>
                        <w:left w:val="none" w:sz="0" w:space="0" w:color="auto"/>
                        <w:bottom w:val="none" w:sz="0" w:space="0" w:color="auto"/>
                        <w:right w:val="none" w:sz="0" w:space="0" w:color="auto"/>
                      </w:divBdr>
                      <w:divsChild>
                        <w:div w:id="1524248864">
                          <w:marLeft w:val="-204"/>
                          <w:marRight w:val="-204"/>
                          <w:marTop w:val="0"/>
                          <w:marBottom w:val="0"/>
                          <w:divBdr>
                            <w:top w:val="none" w:sz="0" w:space="0" w:color="auto"/>
                            <w:left w:val="none" w:sz="0" w:space="0" w:color="auto"/>
                            <w:bottom w:val="none" w:sz="0" w:space="0" w:color="auto"/>
                            <w:right w:val="none" w:sz="0" w:space="0" w:color="auto"/>
                          </w:divBdr>
                          <w:divsChild>
                            <w:div w:id="2124768846">
                              <w:marLeft w:val="0"/>
                              <w:marRight w:val="0"/>
                              <w:marTop w:val="0"/>
                              <w:marBottom w:val="0"/>
                              <w:divBdr>
                                <w:top w:val="none" w:sz="0" w:space="0" w:color="auto"/>
                                <w:left w:val="none" w:sz="0" w:space="0" w:color="auto"/>
                                <w:bottom w:val="none" w:sz="0" w:space="0" w:color="auto"/>
                                <w:right w:val="none" w:sz="0" w:space="0" w:color="auto"/>
                              </w:divBdr>
                              <w:divsChild>
                                <w:div w:id="2098404244">
                                  <w:marLeft w:val="0"/>
                                  <w:marRight w:val="0"/>
                                  <w:marTop w:val="0"/>
                                  <w:marBottom w:val="0"/>
                                  <w:divBdr>
                                    <w:top w:val="none" w:sz="0" w:space="0" w:color="auto"/>
                                    <w:left w:val="none" w:sz="0" w:space="0" w:color="auto"/>
                                    <w:bottom w:val="none" w:sz="0" w:space="0" w:color="auto"/>
                                    <w:right w:val="none" w:sz="0" w:space="0" w:color="auto"/>
                                  </w:divBdr>
                                  <w:divsChild>
                                    <w:div w:id="1132744833">
                                      <w:marLeft w:val="0"/>
                                      <w:marRight w:val="0"/>
                                      <w:marTop w:val="0"/>
                                      <w:marBottom w:val="0"/>
                                      <w:divBdr>
                                        <w:top w:val="none" w:sz="0" w:space="0" w:color="auto"/>
                                        <w:left w:val="none" w:sz="0" w:space="0" w:color="auto"/>
                                        <w:bottom w:val="none" w:sz="0" w:space="0" w:color="auto"/>
                                        <w:right w:val="none" w:sz="0" w:space="0" w:color="auto"/>
                                      </w:divBdr>
                                      <w:divsChild>
                                        <w:div w:id="1945721350">
                                          <w:marLeft w:val="0"/>
                                          <w:marRight w:val="0"/>
                                          <w:marTop w:val="0"/>
                                          <w:marBottom w:val="0"/>
                                          <w:divBdr>
                                            <w:top w:val="none" w:sz="0" w:space="0" w:color="auto"/>
                                            <w:left w:val="none" w:sz="0" w:space="0" w:color="auto"/>
                                            <w:bottom w:val="none" w:sz="0" w:space="0" w:color="auto"/>
                                            <w:right w:val="none" w:sz="0" w:space="0" w:color="auto"/>
                                          </w:divBdr>
                                          <w:divsChild>
                                            <w:div w:id="969821516">
                                              <w:marLeft w:val="0"/>
                                              <w:marRight w:val="0"/>
                                              <w:marTop w:val="0"/>
                                              <w:marBottom w:val="0"/>
                                              <w:divBdr>
                                                <w:top w:val="none" w:sz="0" w:space="0" w:color="auto"/>
                                                <w:left w:val="none" w:sz="0" w:space="0" w:color="auto"/>
                                                <w:bottom w:val="none" w:sz="0" w:space="0" w:color="auto"/>
                                                <w:right w:val="none" w:sz="0" w:space="0" w:color="auto"/>
                                              </w:divBdr>
                                              <w:divsChild>
                                                <w:div w:id="1409498948">
                                                  <w:marLeft w:val="0"/>
                                                  <w:marRight w:val="0"/>
                                                  <w:marTop w:val="0"/>
                                                  <w:marBottom w:val="0"/>
                                                  <w:divBdr>
                                                    <w:top w:val="none" w:sz="0" w:space="0" w:color="auto"/>
                                                    <w:left w:val="none" w:sz="0" w:space="0" w:color="auto"/>
                                                    <w:bottom w:val="none" w:sz="0" w:space="0" w:color="auto"/>
                                                    <w:right w:val="none" w:sz="0" w:space="0" w:color="auto"/>
                                                  </w:divBdr>
                                                  <w:divsChild>
                                                    <w:div w:id="36637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383919">
      <w:bodyDiv w:val="1"/>
      <w:marLeft w:val="0"/>
      <w:marRight w:val="0"/>
      <w:marTop w:val="0"/>
      <w:marBottom w:val="0"/>
      <w:divBdr>
        <w:top w:val="none" w:sz="0" w:space="0" w:color="auto"/>
        <w:left w:val="none" w:sz="0" w:space="0" w:color="auto"/>
        <w:bottom w:val="none" w:sz="0" w:space="0" w:color="auto"/>
        <w:right w:val="none" w:sz="0" w:space="0" w:color="auto"/>
      </w:divBdr>
      <w:divsChild>
        <w:div w:id="933367873">
          <w:marLeft w:val="0"/>
          <w:marRight w:val="0"/>
          <w:marTop w:val="0"/>
          <w:marBottom w:val="0"/>
          <w:divBdr>
            <w:top w:val="none" w:sz="0" w:space="0" w:color="auto"/>
            <w:left w:val="none" w:sz="0" w:space="0" w:color="auto"/>
            <w:bottom w:val="none" w:sz="0" w:space="0" w:color="auto"/>
            <w:right w:val="none" w:sz="0" w:space="0" w:color="auto"/>
          </w:divBdr>
          <w:divsChild>
            <w:div w:id="877277876">
              <w:marLeft w:val="0"/>
              <w:marRight w:val="0"/>
              <w:marTop w:val="0"/>
              <w:marBottom w:val="0"/>
              <w:divBdr>
                <w:top w:val="none" w:sz="0" w:space="0" w:color="auto"/>
                <w:left w:val="none" w:sz="0" w:space="0" w:color="auto"/>
                <w:bottom w:val="none" w:sz="0" w:space="0" w:color="auto"/>
                <w:right w:val="none" w:sz="0" w:space="0" w:color="auto"/>
              </w:divBdr>
              <w:divsChild>
                <w:div w:id="2102749489">
                  <w:marLeft w:val="-204"/>
                  <w:marRight w:val="-204"/>
                  <w:marTop w:val="0"/>
                  <w:marBottom w:val="0"/>
                  <w:divBdr>
                    <w:top w:val="none" w:sz="0" w:space="0" w:color="auto"/>
                    <w:left w:val="none" w:sz="0" w:space="0" w:color="auto"/>
                    <w:bottom w:val="none" w:sz="0" w:space="0" w:color="auto"/>
                    <w:right w:val="none" w:sz="0" w:space="0" w:color="auto"/>
                  </w:divBdr>
                  <w:divsChild>
                    <w:div w:id="1152678874">
                      <w:marLeft w:val="0"/>
                      <w:marRight w:val="0"/>
                      <w:marTop w:val="0"/>
                      <w:marBottom w:val="0"/>
                      <w:divBdr>
                        <w:top w:val="none" w:sz="0" w:space="0" w:color="auto"/>
                        <w:left w:val="none" w:sz="0" w:space="0" w:color="auto"/>
                        <w:bottom w:val="none" w:sz="0" w:space="0" w:color="auto"/>
                        <w:right w:val="none" w:sz="0" w:space="0" w:color="auto"/>
                      </w:divBdr>
                      <w:divsChild>
                        <w:div w:id="1641301509">
                          <w:marLeft w:val="-204"/>
                          <w:marRight w:val="-204"/>
                          <w:marTop w:val="0"/>
                          <w:marBottom w:val="0"/>
                          <w:divBdr>
                            <w:top w:val="none" w:sz="0" w:space="0" w:color="auto"/>
                            <w:left w:val="none" w:sz="0" w:space="0" w:color="auto"/>
                            <w:bottom w:val="none" w:sz="0" w:space="0" w:color="auto"/>
                            <w:right w:val="none" w:sz="0" w:space="0" w:color="auto"/>
                          </w:divBdr>
                          <w:divsChild>
                            <w:div w:id="823474369">
                              <w:marLeft w:val="0"/>
                              <w:marRight w:val="0"/>
                              <w:marTop w:val="0"/>
                              <w:marBottom w:val="0"/>
                              <w:divBdr>
                                <w:top w:val="none" w:sz="0" w:space="0" w:color="auto"/>
                                <w:left w:val="none" w:sz="0" w:space="0" w:color="auto"/>
                                <w:bottom w:val="none" w:sz="0" w:space="0" w:color="auto"/>
                                <w:right w:val="none" w:sz="0" w:space="0" w:color="auto"/>
                              </w:divBdr>
                              <w:divsChild>
                                <w:div w:id="2043938077">
                                  <w:marLeft w:val="0"/>
                                  <w:marRight w:val="0"/>
                                  <w:marTop w:val="0"/>
                                  <w:marBottom w:val="0"/>
                                  <w:divBdr>
                                    <w:top w:val="none" w:sz="0" w:space="0" w:color="auto"/>
                                    <w:left w:val="none" w:sz="0" w:space="0" w:color="auto"/>
                                    <w:bottom w:val="none" w:sz="0" w:space="0" w:color="auto"/>
                                    <w:right w:val="none" w:sz="0" w:space="0" w:color="auto"/>
                                  </w:divBdr>
                                  <w:divsChild>
                                    <w:div w:id="2042171363">
                                      <w:marLeft w:val="0"/>
                                      <w:marRight w:val="0"/>
                                      <w:marTop w:val="0"/>
                                      <w:marBottom w:val="0"/>
                                      <w:divBdr>
                                        <w:top w:val="none" w:sz="0" w:space="0" w:color="auto"/>
                                        <w:left w:val="none" w:sz="0" w:space="0" w:color="auto"/>
                                        <w:bottom w:val="none" w:sz="0" w:space="0" w:color="auto"/>
                                        <w:right w:val="none" w:sz="0" w:space="0" w:color="auto"/>
                                      </w:divBdr>
                                      <w:divsChild>
                                        <w:div w:id="712651836">
                                          <w:marLeft w:val="0"/>
                                          <w:marRight w:val="0"/>
                                          <w:marTop w:val="0"/>
                                          <w:marBottom w:val="0"/>
                                          <w:divBdr>
                                            <w:top w:val="none" w:sz="0" w:space="0" w:color="auto"/>
                                            <w:left w:val="none" w:sz="0" w:space="0" w:color="auto"/>
                                            <w:bottom w:val="none" w:sz="0" w:space="0" w:color="auto"/>
                                            <w:right w:val="none" w:sz="0" w:space="0" w:color="auto"/>
                                          </w:divBdr>
                                          <w:divsChild>
                                            <w:div w:id="741371099">
                                              <w:marLeft w:val="0"/>
                                              <w:marRight w:val="0"/>
                                              <w:marTop w:val="0"/>
                                              <w:marBottom w:val="0"/>
                                              <w:divBdr>
                                                <w:top w:val="none" w:sz="0" w:space="0" w:color="auto"/>
                                                <w:left w:val="none" w:sz="0" w:space="0" w:color="auto"/>
                                                <w:bottom w:val="none" w:sz="0" w:space="0" w:color="auto"/>
                                                <w:right w:val="none" w:sz="0" w:space="0" w:color="auto"/>
                                              </w:divBdr>
                                              <w:divsChild>
                                                <w:div w:id="704447392">
                                                  <w:marLeft w:val="0"/>
                                                  <w:marRight w:val="0"/>
                                                  <w:marTop w:val="0"/>
                                                  <w:marBottom w:val="0"/>
                                                  <w:divBdr>
                                                    <w:top w:val="none" w:sz="0" w:space="0" w:color="auto"/>
                                                    <w:left w:val="none" w:sz="0" w:space="0" w:color="auto"/>
                                                    <w:bottom w:val="none" w:sz="0" w:space="0" w:color="auto"/>
                                                    <w:right w:val="none" w:sz="0" w:space="0" w:color="auto"/>
                                                  </w:divBdr>
                                                  <w:divsChild>
                                                    <w:div w:id="3830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14589">
      <w:bodyDiv w:val="1"/>
      <w:marLeft w:val="0"/>
      <w:marRight w:val="0"/>
      <w:marTop w:val="0"/>
      <w:marBottom w:val="0"/>
      <w:divBdr>
        <w:top w:val="none" w:sz="0" w:space="0" w:color="auto"/>
        <w:left w:val="none" w:sz="0" w:space="0" w:color="auto"/>
        <w:bottom w:val="none" w:sz="0" w:space="0" w:color="auto"/>
        <w:right w:val="none" w:sz="0" w:space="0" w:color="auto"/>
      </w:divBdr>
      <w:divsChild>
        <w:div w:id="217790204">
          <w:marLeft w:val="0"/>
          <w:marRight w:val="0"/>
          <w:marTop w:val="0"/>
          <w:marBottom w:val="0"/>
          <w:divBdr>
            <w:top w:val="none" w:sz="0" w:space="0" w:color="auto"/>
            <w:left w:val="none" w:sz="0" w:space="0" w:color="auto"/>
            <w:bottom w:val="none" w:sz="0" w:space="0" w:color="auto"/>
            <w:right w:val="none" w:sz="0" w:space="0" w:color="auto"/>
          </w:divBdr>
          <w:divsChild>
            <w:div w:id="679478016">
              <w:marLeft w:val="0"/>
              <w:marRight w:val="0"/>
              <w:marTop w:val="0"/>
              <w:marBottom w:val="0"/>
              <w:divBdr>
                <w:top w:val="none" w:sz="0" w:space="0" w:color="auto"/>
                <w:left w:val="none" w:sz="0" w:space="0" w:color="auto"/>
                <w:bottom w:val="none" w:sz="0" w:space="0" w:color="auto"/>
                <w:right w:val="none" w:sz="0" w:space="0" w:color="auto"/>
              </w:divBdr>
              <w:divsChild>
                <w:div w:id="1491826077">
                  <w:marLeft w:val="-204"/>
                  <w:marRight w:val="-204"/>
                  <w:marTop w:val="0"/>
                  <w:marBottom w:val="0"/>
                  <w:divBdr>
                    <w:top w:val="none" w:sz="0" w:space="0" w:color="auto"/>
                    <w:left w:val="none" w:sz="0" w:space="0" w:color="auto"/>
                    <w:bottom w:val="none" w:sz="0" w:space="0" w:color="auto"/>
                    <w:right w:val="none" w:sz="0" w:space="0" w:color="auto"/>
                  </w:divBdr>
                  <w:divsChild>
                    <w:div w:id="1348798610">
                      <w:marLeft w:val="0"/>
                      <w:marRight w:val="0"/>
                      <w:marTop w:val="0"/>
                      <w:marBottom w:val="0"/>
                      <w:divBdr>
                        <w:top w:val="none" w:sz="0" w:space="0" w:color="auto"/>
                        <w:left w:val="none" w:sz="0" w:space="0" w:color="auto"/>
                        <w:bottom w:val="none" w:sz="0" w:space="0" w:color="auto"/>
                        <w:right w:val="none" w:sz="0" w:space="0" w:color="auto"/>
                      </w:divBdr>
                      <w:divsChild>
                        <w:div w:id="87849094">
                          <w:marLeft w:val="-204"/>
                          <w:marRight w:val="-204"/>
                          <w:marTop w:val="0"/>
                          <w:marBottom w:val="0"/>
                          <w:divBdr>
                            <w:top w:val="none" w:sz="0" w:space="0" w:color="auto"/>
                            <w:left w:val="none" w:sz="0" w:space="0" w:color="auto"/>
                            <w:bottom w:val="none" w:sz="0" w:space="0" w:color="auto"/>
                            <w:right w:val="none" w:sz="0" w:space="0" w:color="auto"/>
                          </w:divBdr>
                          <w:divsChild>
                            <w:div w:id="870462631">
                              <w:marLeft w:val="0"/>
                              <w:marRight w:val="0"/>
                              <w:marTop w:val="0"/>
                              <w:marBottom w:val="0"/>
                              <w:divBdr>
                                <w:top w:val="none" w:sz="0" w:space="0" w:color="auto"/>
                                <w:left w:val="none" w:sz="0" w:space="0" w:color="auto"/>
                                <w:bottom w:val="none" w:sz="0" w:space="0" w:color="auto"/>
                                <w:right w:val="none" w:sz="0" w:space="0" w:color="auto"/>
                              </w:divBdr>
                              <w:divsChild>
                                <w:div w:id="264121435">
                                  <w:marLeft w:val="0"/>
                                  <w:marRight w:val="0"/>
                                  <w:marTop w:val="0"/>
                                  <w:marBottom w:val="0"/>
                                  <w:divBdr>
                                    <w:top w:val="none" w:sz="0" w:space="0" w:color="auto"/>
                                    <w:left w:val="none" w:sz="0" w:space="0" w:color="auto"/>
                                    <w:bottom w:val="none" w:sz="0" w:space="0" w:color="auto"/>
                                    <w:right w:val="none" w:sz="0" w:space="0" w:color="auto"/>
                                  </w:divBdr>
                                  <w:divsChild>
                                    <w:div w:id="491263004">
                                      <w:marLeft w:val="0"/>
                                      <w:marRight w:val="0"/>
                                      <w:marTop w:val="0"/>
                                      <w:marBottom w:val="0"/>
                                      <w:divBdr>
                                        <w:top w:val="none" w:sz="0" w:space="0" w:color="auto"/>
                                        <w:left w:val="none" w:sz="0" w:space="0" w:color="auto"/>
                                        <w:bottom w:val="none" w:sz="0" w:space="0" w:color="auto"/>
                                        <w:right w:val="none" w:sz="0" w:space="0" w:color="auto"/>
                                      </w:divBdr>
                                      <w:divsChild>
                                        <w:div w:id="169970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8857369">
      <w:bodyDiv w:val="1"/>
      <w:marLeft w:val="0"/>
      <w:marRight w:val="0"/>
      <w:marTop w:val="0"/>
      <w:marBottom w:val="0"/>
      <w:divBdr>
        <w:top w:val="none" w:sz="0" w:space="0" w:color="auto"/>
        <w:left w:val="none" w:sz="0" w:space="0" w:color="auto"/>
        <w:bottom w:val="none" w:sz="0" w:space="0" w:color="auto"/>
        <w:right w:val="none" w:sz="0" w:space="0" w:color="auto"/>
      </w:divBdr>
      <w:divsChild>
        <w:div w:id="1368721996">
          <w:marLeft w:val="0"/>
          <w:marRight w:val="0"/>
          <w:marTop w:val="0"/>
          <w:marBottom w:val="0"/>
          <w:divBdr>
            <w:top w:val="none" w:sz="0" w:space="0" w:color="auto"/>
            <w:left w:val="none" w:sz="0" w:space="0" w:color="auto"/>
            <w:bottom w:val="none" w:sz="0" w:space="0" w:color="auto"/>
            <w:right w:val="none" w:sz="0" w:space="0" w:color="auto"/>
          </w:divBdr>
          <w:divsChild>
            <w:div w:id="1130132981">
              <w:marLeft w:val="0"/>
              <w:marRight w:val="0"/>
              <w:marTop w:val="0"/>
              <w:marBottom w:val="0"/>
              <w:divBdr>
                <w:top w:val="none" w:sz="0" w:space="0" w:color="auto"/>
                <w:left w:val="none" w:sz="0" w:space="0" w:color="auto"/>
                <w:bottom w:val="none" w:sz="0" w:space="0" w:color="auto"/>
                <w:right w:val="none" w:sz="0" w:space="0" w:color="auto"/>
              </w:divBdr>
              <w:divsChild>
                <w:div w:id="1209999758">
                  <w:marLeft w:val="-204"/>
                  <w:marRight w:val="-204"/>
                  <w:marTop w:val="0"/>
                  <w:marBottom w:val="0"/>
                  <w:divBdr>
                    <w:top w:val="none" w:sz="0" w:space="0" w:color="auto"/>
                    <w:left w:val="none" w:sz="0" w:space="0" w:color="auto"/>
                    <w:bottom w:val="none" w:sz="0" w:space="0" w:color="auto"/>
                    <w:right w:val="none" w:sz="0" w:space="0" w:color="auto"/>
                  </w:divBdr>
                  <w:divsChild>
                    <w:div w:id="285821292">
                      <w:marLeft w:val="0"/>
                      <w:marRight w:val="0"/>
                      <w:marTop w:val="0"/>
                      <w:marBottom w:val="0"/>
                      <w:divBdr>
                        <w:top w:val="none" w:sz="0" w:space="0" w:color="auto"/>
                        <w:left w:val="none" w:sz="0" w:space="0" w:color="auto"/>
                        <w:bottom w:val="none" w:sz="0" w:space="0" w:color="auto"/>
                        <w:right w:val="none" w:sz="0" w:space="0" w:color="auto"/>
                      </w:divBdr>
                      <w:divsChild>
                        <w:div w:id="974985241">
                          <w:marLeft w:val="-204"/>
                          <w:marRight w:val="-204"/>
                          <w:marTop w:val="0"/>
                          <w:marBottom w:val="0"/>
                          <w:divBdr>
                            <w:top w:val="none" w:sz="0" w:space="0" w:color="auto"/>
                            <w:left w:val="none" w:sz="0" w:space="0" w:color="auto"/>
                            <w:bottom w:val="none" w:sz="0" w:space="0" w:color="auto"/>
                            <w:right w:val="none" w:sz="0" w:space="0" w:color="auto"/>
                          </w:divBdr>
                          <w:divsChild>
                            <w:div w:id="2075464076">
                              <w:marLeft w:val="0"/>
                              <w:marRight w:val="0"/>
                              <w:marTop w:val="0"/>
                              <w:marBottom w:val="0"/>
                              <w:divBdr>
                                <w:top w:val="none" w:sz="0" w:space="0" w:color="auto"/>
                                <w:left w:val="none" w:sz="0" w:space="0" w:color="auto"/>
                                <w:bottom w:val="none" w:sz="0" w:space="0" w:color="auto"/>
                                <w:right w:val="none" w:sz="0" w:space="0" w:color="auto"/>
                              </w:divBdr>
                              <w:divsChild>
                                <w:div w:id="295529373">
                                  <w:marLeft w:val="0"/>
                                  <w:marRight w:val="0"/>
                                  <w:marTop w:val="0"/>
                                  <w:marBottom w:val="0"/>
                                  <w:divBdr>
                                    <w:top w:val="none" w:sz="0" w:space="0" w:color="auto"/>
                                    <w:left w:val="none" w:sz="0" w:space="0" w:color="auto"/>
                                    <w:bottom w:val="none" w:sz="0" w:space="0" w:color="auto"/>
                                    <w:right w:val="none" w:sz="0" w:space="0" w:color="auto"/>
                                  </w:divBdr>
                                  <w:divsChild>
                                    <w:div w:id="446776048">
                                      <w:marLeft w:val="0"/>
                                      <w:marRight w:val="0"/>
                                      <w:marTop w:val="0"/>
                                      <w:marBottom w:val="0"/>
                                      <w:divBdr>
                                        <w:top w:val="none" w:sz="0" w:space="0" w:color="auto"/>
                                        <w:left w:val="none" w:sz="0" w:space="0" w:color="auto"/>
                                        <w:bottom w:val="none" w:sz="0" w:space="0" w:color="auto"/>
                                        <w:right w:val="none" w:sz="0" w:space="0" w:color="auto"/>
                                      </w:divBdr>
                                      <w:divsChild>
                                        <w:div w:id="35357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159322">
      <w:bodyDiv w:val="1"/>
      <w:marLeft w:val="0"/>
      <w:marRight w:val="0"/>
      <w:marTop w:val="0"/>
      <w:marBottom w:val="0"/>
      <w:divBdr>
        <w:top w:val="none" w:sz="0" w:space="0" w:color="auto"/>
        <w:left w:val="none" w:sz="0" w:space="0" w:color="auto"/>
        <w:bottom w:val="none" w:sz="0" w:space="0" w:color="auto"/>
        <w:right w:val="none" w:sz="0" w:space="0" w:color="auto"/>
      </w:divBdr>
      <w:divsChild>
        <w:div w:id="1726179049">
          <w:marLeft w:val="0"/>
          <w:marRight w:val="0"/>
          <w:marTop w:val="0"/>
          <w:marBottom w:val="0"/>
          <w:divBdr>
            <w:top w:val="none" w:sz="0" w:space="0" w:color="auto"/>
            <w:left w:val="none" w:sz="0" w:space="0" w:color="auto"/>
            <w:bottom w:val="none" w:sz="0" w:space="0" w:color="auto"/>
            <w:right w:val="none" w:sz="0" w:space="0" w:color="auto"/>
          </w:divBdr>
          <w:divsChild>
            <w:div w:id="2129663737">
              <w:marLeft w:val="0"/>
              <w:marRight w:val="0"/>
              <w:marTop w:val="0"/>
              <w:marBottom w:val="0"/>
              <w:divBdr>
                <w:top w:val="none" w:sz="0" w:space="0" w:color="auto"/>
                <w:left w:val="none" w:sz="0" w:space="0" w:color="auto"/>
                <w:bottom w:val="none" w:sz="0" w:space="0" w:color="auto"/>
                <w:right w:val="none" w:sz="0" w:space="0" w:color="auto"/>
              </w:divBdr>
              <w:divsChild>
                <w:div w:id="399056648">
                  <w:marLeft w:val="-204"/>
                  <w:marRight w:val="-204"/>
                  <w:marTop w:val="0"/>
                  <w:marBottom w:val="0"/>
                  <w:divBdr>
                    <w:top w:val="none" w:sz="0" w:space="0" w:color="auto"/>
                    <w:left w:val="none" w:sz="0" w:space="0" w:color="auto"/>
                    <w:bottom w:val="none" w:sz="0" w:space="0" w:color="auto"/>
                    <w:right w:val="none" w:sz="0" w:space="0" w:color="auto"/>
                  </w:divBdr>
                  <w:divsChild>
                    <w:div w:id="235165536">
                      <w:marLeft w:val="0"/>
                      <w:marRight w:val="0"/>
                      <w:marTop w:val="0"/>
                      <w:marBottom w:val="0"/>
                      <w:divBdr>
                        <w:top w:val="none" w:sz="0" w:space="0" w:color="auto"/>
                        <w:left w:val="none" w:sz="0" w:space="0" w:color="auto"/>
                        <w:bottom w:val="none" w:sz="0" w:space="0" w:color="auto"/>
                        <w:right w:val="none" w:sz="0" w:space="0" w:color="auto"/>
                      </w:divBdr>
                      <w:divsChild>
                        <w:div w:id="936131375">
                          <w:marLeft w:val="-204"/>
                          <w:marRight w:val="-204"/>
                          <w:marTop w:val="0"/>
                          <w:marBottom w:val="0"/>
                          <w:divBdr>
                            <w:top w:val="none" w:sz="0" w:space="0" w:color="auto"/>
                            <w:left w:val="none" w:sz="0" w:space="0" w:color="auto"/>
                            <w:bottom w:val="none" w:sz="0" w:space="0" w:color="auto"/>
                            <w:right w:val="none" w:sz="0" w:space="0" w:color="auto"/>
                          </w:divBdr>
                          <w:divsChild>
                            <w:div w:id="1032027757">
                              <w:marLeft w:val="0"/>
                              <w:marRight w:val="0"/>
                              <w:marTop w:val="0"/>
                              <w:marBottom w:val="0"/>
                              <w:divBdr>
                                <w:top w:val="none" w:sz="0" w:space="0" w:color="auto"/>
                                <w:left w:val="none" w:sz="0" w:space="0" w:color="auto"/>
                                <w:bottom w:val="none" w:sz="0" w:space="0" w:color="auto"/>
                                <w:right w:val="none" w:sz="0" w:space="0" w:color="auto"/>
                              </w:divBdr>
                              <w:divsChild>
                                <w:div w:id="1356686401">
                                  <w:marLeft w:val="0"/>
                                  <w:marRight w:val="0"/>
                                  <w:marTop w:val="0"/>
                                  <w:marBottom w:val="0"/>
                                  <w:divBdr>
                                    <w:top w:val="none" w:sz="0" w:space="0" w:color="auto"/>
                                    <w:left w:val="none" w:sz="0" w:space="0" w:color="auto"/>
                                    <w:bottom w:val="none" w:sz="0" w:space="0" w:color="auto"/>
                                    <w:right w:val="none" w:sz="0" w:space="0" w:color="auto"/>
                                  </w:divBdr>
                                  <w:divsChild>
                                    <w:div w:id="2004312640">
                                      <w:marLeft w:val="0"/>
                                      <w:marRight w:val="0"/>
                                      <w:marTop w:val="0"/>
                                      <w:marBottom w:val="0"/>
                                      <w:divBdr>
                                        <w:top w:val="none" w:sz="0" w:space="0" w:color="auto"/>
                                        <w:left w:val="none" w:sz="0" w:space="0" w:color="auto"/>
                                        <w:bottom w:val="none" w:sz="0" w:space="0" w:color="auto"/>
                                        <w:right w:val="none" w:sz="0" w:space="0" w:color="auto"/>
                                      </w:divBdr>
                                      <w:divsChild>
                                        <w:div w:id="1466121714">
                                          <w:marLeft w:val="0"/>
                                          <w:marRight w:val="0"/>
                                          <w:marTop w:val="0"/>
                                          <w:marBottom w:val="0"/>
                                          <w:divBdr>
                                            <w:top w:val="none" w:sz="0" w:space="0" w:color="auto"/>
                                            <w:left w:val="none" w:sz="0" w:space="0" w:color="auto"/>
                                            <w:bottom w:val="none" w:sz="0" w:space="0" w:color="auto"/>
                                            <w:right w:val="none" w:sz="0" w:space="0" w:color="auto"/>
                                          </w:divBdr>
                                          <w:divsChild>
                                            <w:div w:id="1563711319">
                                              <w:marLeft w:val="0"/>
                                              <w:marRight w:val="0"/>
                                              <w:marTop w:val="0"/>
                                              <w:marBottom w:val="0"/>
                                              <w:divBdr>
                                                <w:top w:val="none" w:sz="0" w:space="0" w:color="auto"/>
                                                <w:left w:val="none" w:sz="0" w:space="0" w:color="auto"/>
                                                <w:bottom w:val="none" w:sz="0" w:space="0" w:color="auto"/>
                                                <w:right w:val="none" w:sz="0" w:space="0" w:color="auto"/>
                                              </w:divBdr>
                                              <w:divsChild>
                                                <w:div w:id="88737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1420637">
      <w:bodyDiv w:val="1"/>
      <w:marLeft w:val="0"/>
      <w:marRight w:val="0"/>
      <w:marTop w:val="0"/>
      <w:marBottom w:val="0"/>
      <w:divBdr>
        <w:top w:val="none" w:sz="0" w:space="0" w:color="auto"/>
        <w:left w:val="none" w:sz="0" w:space="0" w:color="auto"/>
        <w:bottom w:val="none" w:sz="0" w:space="0" w:color="auto"/>
        <w:right w:val="none" w:sz="0" w:space="0" w:color="auto"/>
      </w:divBdr>
    </w:div>
    <w:div w:id="334377719">
      <w:bodyDiv w:val="1"/>
      <w:marLeft w:val="0"/>
      <w:marRight w:val="0"/>
      <w:marTop w:val="0"/>
      <w:marBottom w:val="0"/>
      <w:divBdr>
        <w:top w:val="none" w:sz="0" w:space="0" w:color="auto"/>
        <w:left w:val="none" w:sz="0" w:space="0" w:color="auto"/>
        <w:bottom w:val="none" w:sz="0" w:space="0" w:color="auto"/>
        <w:right w:val="none" w:sz="0" w:space="0" w:color="auto"/>
      </w:divBdr>
      <w:divsChild>
        <w:div w:id="1215891871">
          <w:marLeft w:val="0"/>
          <w:marRight w:val="0"/>
          <w:marTop w:val="0"/>
          <w:marBottom w:val="0"/>
          <w:divBdr>
            <w:top w:val="none" w:sz="0" w:space="0" w:color="auto"/>
            <w:left w:val="none" w:sz="0" w:space="0" w:color="auto"/>
            <w:bottom w:val="none" w:sz="0" w:space="0" w:color="auto"/>
            <w:right w:val="none" w:sz="0" w:space="0" w:color="auto"/>
          </w:divBdr>
          <w:divsChild>
            <w:div w:id="1003363922">
              <w:marLeft w:val="0"/>
              <w:marRight w:val="0"/>
              <w:marTop w:val="0"/>
              <w:marBottom w:val="0"/>
              <w:divBdr>
                <w:top w:val="none" w:sz="0" w:space="0" w:color="auto"/>
                <w:left w:val="none" w:sz="0" w:space="0" w:color="auto"/>
                <w:bottom w:val="none" w:sz="0" w:space="0" w:color="auto"/>
                <w:right w:val="none" w:sz="0" w:space="0" w:color="auto"/>
              </w:divBdr>
              <w:divsChild>
                <w:div w:id="95757863">
                  <w:marLeft w:val="-150"/>
                  <w:marRight w:val="-150"/>
                  <w:marTop w:val="0"/>
                  <w:marBottom w:val="0"/>
                  <w:divBdr>
                    <w:top w:val="none" w:sz="0" w:space="0" w:color="auto"/>
                    <w:left w:val="none" w:sz="0" w:space="0" w:color="auto"/>
                    <w:bottom w:val="none" w:sz="0" w:space="0" w:color="auto"/>
                    <w:right w:val="none" w:sz="0" w:space="0" w:color="auto"/>
                  </w:divBdr>
                  <w:divsChild>
                    <w:div w:id="1688558238">
                      <w:marLeft w:val="0"/>
                      <w:marRight w:val="0"/>
                      <w:marTop w:val="0"/>
                      <w:marBottom w:val="0"/>
                      <w:divBdr>
                        <w:top w:val="none" w:sz="0" w:space="0" w:color="auto"/>
                        <w:left w:val="none" w:sz="0" w:space="0" w:color="auto"/>
                        <w:bottom w:val="none" w:sz="0" w:space="0" w:color="auto"/>
                        <w:right w:val="none" w:sz="0" w:space="0" w:color="auto"/>
                      </w:divBdr>
                      <w:divsChild>
                        <w:div w:id="1088038127">
                          <w:marLeft w:val="-150"/>
                          <w:marRight w:val="-150"/>
                          <w:marTop w:val="0"/>
                          <w:marBottom w:val="0"/>
                          <w:divBdr>
                            <w:top w:val="none" w:sz="0" w:space="0" w:color="auto"/>
                            <w:left w:val="none" w:sz="0" w:space="0" w:color="auto"/>
                            <w:bottom w:val="none" w:sz="0" w:space="0" w:color="auto"/>
                            <w:right w:val="none" w:sz="0" w:space="0" w:color="auto"/>
                          </w:divBdr>
                          <w:divsChild>
                            <w:div w:id="917251723">
                              <w:marLeft w:val="0"/>
                              <w:marRight w:val="0"/>
                              <w:marTop w:val="0"/>
                              <w:marBottom w:val="0"/>
                              <w:divBdr>
                                <w:top w:val="none" w:sz="0" w:space="0" w:color="auto"/>
                                <w:left w:val="none" w:sz="0" w:space="0" w:color="auto"/>
                                <w:bottom w:val="none" w:sz="0" w:space="0" w:color="auto"/>
                                <w:right w:val="none" w:sz="0" w:space="0" w:color="auto"/>
                              </w:divBdr>
                              <w:divsChild>
                                <w:div w:id="2092852903">
                                  <w:marLeft w:val="0"/>
                                  <w:marRight w:val="0"/>
                                  <w:marTop w:val="0"/>
                                  <w:marBottom w:val="0"/>
                                  <w:divBdr>
                                    <w:top w:val="none" w:sz="0" w:space="0" w:color="auto"/>
                                    <w:left w:val="none" w:sz="0" w:space="0" w:color="auto"/>
                                    <w:bottom w:val="none" w:sz="0" w:space="0" w:color="auto"/>
                                    <w:right w:val="none" w:sz="0" w:space="0" w:color="auto"/>
                                  </w:divBdr>
                                  <w:divsChild>
                                    <w:div w:id="451898559">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965745047">
                                              <w:marLeft w:val="0"/>
                                              <w:marRight w:val="0"/>
                                              <w:marTop w:val="0"/>
                                              <w:marBottom w:val="0"/>
                                              <w:divBdr>
                                                <w:top w:val="none" w:sz="0" w:space="0" w:color="auto"/>
                                                <w:left w:val="none" w:sz="0" w:space="0" w:color="auto"/>
                                                <w:bottom w:val="none" w:sz="0" w:space="0" w:color="auto"/>
                                                <w:right w:val="none" w:sz="0" w:space="0" w:color="auto"/>
                                              </w:divBdr>
                                              <w:divsChild>
                                                <w:div w:id="10879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2095343">
      <w:bodyDiv w:val="1"/>
      <w:marLeft w:val="0"/>
      <w:marRight w:val="0"/>
      <w:marTop w:val="0"/>
      <w:marBottom w:val="0"/>
      <w:divBdr>
        <w:top w:val="none" w:sz="0" w:space="0" w:color="auto"/>
        <w:left w:val="none" w:sz="0" w:space="0" w:color="auto"/>
        <w:bottom w:val="none" w:sz="0" w:space="0" w:color="auto"/>
        <w:right w:val="none" w:sz="0" w:space="0" w:color="auto"/>
      </w:divBdr>
      <w:divsChild>
        <w:div w:id="779031717">
          <w:marLeft w:val="0"/>
          <w:marRight w:val="0"/>
          <w:marTop w:val="0"/>
          <w:marBottom w:val="0"/>
          <w:divBdr>
            <w:top w:val="none" w:sz="0" w:space="0" w:color="auto"/>
            <w:left w:val="none" w:sz="0" w:space="0" w:color="auto"/>
            <w:bottom w:val="none" w:sz="0" w:space="0" w:color="auto"/>
            <w:right w:val="none" w:sz="0" w:space="0" w:color="auto"/>
          </w:divBdr>
          <w:divsChild>
            <w:div w:id="1928152864">
              <w:marLeft w:val="0"/>
              <w:marRight w:val="0"/>
              <w:marTop w:val="0"/>
              <w:marBottom w:val="0"/>
              <w:divBdr>
                <w:top w:val="none" w:sz="0" w:space="0" w:color="auto"/>
                <w:left w:val="none" w:sz="0" w:space="0" w:color="auto"/>
                <w:bottom w:val="none" w:sz="0" w:space="0" w:color="auto"/>
                <w:right w:val="none" w:sz="0" w:space="0" w:color="auto"/>
              </w:divBdr>
              <w:divsChild>
                <w:div w:id="24328292">
                  <w:marLeft w:val="-204"/>
                  <w:marRight w:val="-204"/>
                  <w:marTop w:val="0"/>
                  <w:marBottom w:val="0"/>
                  <w:divBdr>
                    <w:top w:val="none" w:sz="0" w:space="0" w:color="auto"/>
                    <w:left w:val="none" w:sz="0" w:space="0" w:color="auto"/>
                    <w:bottom w:val="none" w:sz="0" w:space="0" w:color="auto"/>
                    <w:right w:val="none" w:sz="0" w:space="0" w:color="auto"/>
                  </w:divBdr>
                  <w:divsChild>
                    <w:div w:id="1479419266">
                      <w:marLeft w:val="0"/>
                      <w:marRight w:val="0"/>
                      <w:marTop w:val="0"/>
                      <w:marBottom w:val="0"/>
                      <w:divBdr>
                        <w:top w:val="none" w:sz="0" w:space="0" w:color="auto"/>
                        <w:left w:val="none" w:sz="0" w:space="0" w:color="auto"/>
                        <w:bottom w:val="none" w:sz="0" w:space="0" w:color="auto"/>
                        <w:right w:val="none" w:sz="0" w:space="0" w:color="auto"/>
                      </w:divBdr>
                      <w:divsChild>
                        <w:div w:id="1593585776">
                          <w:marLeft w:val="-204"/>
                          <w:marRight w:val="-204"/>
                          <w:marTop w:val="0"/>
                          <w:marBottom w:val="0"/>
                          <w:divBdr>
                            <w:top w:val="none" w:sz="0" w:space="0" w:color="auto"/>
                            <w:left w:val="none" w:sz="0" w:space="0" w:color="auto"/>
                            <w:bottom w:val="none" w:sz="0" w:space="0" w:color="auto"/>
                            <w:right w:val="none" w:sz="0" w:space="0" w:color="auto"/>
                          </w:divBdr>
                          <w:divsChild>
                            <w:div w:id="2058314554">
                              <w:marLeft w:val="0"/>
                              <w:marRight w:val="0"/>
                              <w:marTop w:val="0"/>
                              <w:marBottom w:val="0"/>
                              <w:divBdr>
                                <w:top w:val="none" w:sz="0" w:space="0" w:color="auto"/>
                                <w:left w:val="none" w:sz="0" w:space="0" w:color="auto"/>
                                <w:bottom w:val="none" w:sz="0" w:space="0" w:color="auto"/>
                                <w:right w:val="none" w:sz="0" w:space="0" w:color="auto"/>
                              </w:divBdr>
                              <w:divsChild>
                                <w:div w:id="1414012366">
                                  <w:marLeft w:val="0"/>
                                  <w:marRight w:val="0"/>
                                  <w:marTop w:val="0"/>
                                  <w:marBottom w:val="0"/>
                                  <w:divBdr>
                                    <w:top w:val="none" w:sz="0" w:space="0" w:color="auto"/>
                                    <w:left w:val="none" w:sz="0" w:space="0" w:color="auto"/>
                                    <w:bottom w:val="none" w:sz="0" w:space="0" w:color="auto"/>
                                    <w:right w:val="none" w:sz="0" w:space="0" w:color="auto"/>
                                  </w:divBdr>
                                  <w:divsChild>
                                    <w:div w:id="1556045102">
                                      <w:marLeft w:val="0"/>
                                      <w:marRight w:val="0"/>
                                      <w:marTop w:val="0"/>
                                      <w:marBottom w:val="0"/>
                                      <w:divBdr>
                                        <w:top w:val="none" w:sz="0" w:space="0" w:color="auto"/>
                                        <w:left w:val="none" w:sz="0" w:space="0" w:color="auto"/>
                                        <w:bottom w:val="none" w:sz="0" w:space="0" w:color="auto"/>
                                        <w:right w:val="none" w:sz="0" w:space="0" w:color="auto"/>
                                      </w:divBdr>
                                      <w:divsChild>
                                        <w:div w:id="1517228766">
                                          <w:marLeft w:val="0"/>
                                          <w:marRight w:val="0"/>
                                          <w:marTop w:val="0"/>
                                          <w:marBottom w:val="0"/>
                                          <w:divBdr>
                                            <w:top w:val="none" w:sz="0" w:space="0" w:color="auto"/>
                                            <w:left w:val="none" w:sz="0" w:space="0" w:color="auto"/>
                                            <w:bottom w:val="none" w:sz="0" w:space="0" w:color="auto"/>
                                            <w:right w:val="none" w:sz="0" w:space="0" w:color="auto"/>
                                          </w:divBdr>
                                          <w:divsChild>
                                            <w:div w:id="1934900894">
                                              <w:marLeft w:val="0"/>
                                              <w:marRight w:val="0"/>
                                              <w:marTop w:val="0"/>
                                              <w:marBottom w:val="0"/>
                                              <w:divBdr>
                                                <w:top w:val="none" w:sz="0" w:space="0" w:color="auto"/>
                                                <w:left w:val="none" w:sz="0" w:space="0" w:color="auto"/>
                                                <w:bottom w:val="none" w:sz="0" w:space="0" w:color="auto"/>
                                                <w:right w:val="none" w:sz="0" w:space="0" w:color="auto"/>
                                              </w:divBdr>
                                              <w:divsChild>
                                                <w:div w:id="191188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875007">
      <w:bodyDiv w:val="1"/>
      <w:marLeft w:val="0"/>
      <w:marRight w:val="0"/>
      <w:marTop w:val="0"/>
      <w:marBottom w:val="0"/>
      <w:divBdr>
        <w:top w:val="none" w:sz="0" w:space="0" w:color="auto"/>
        <w:left w:val="none" w:sz="0" w:space="0" w:color="auto"/>
        <w:bottom w:val="none" w:sz="0" w:space="0" w:color="auto"/>
        <w:right w:val="none" w:sz="0" w:space="0" w:color="auto"/>
      </w:divBdr>
      <w:divsChild>
        <w:div w:id="1274241835">
          <w:marLeft w:val="0"/>
          <w:marRight w:val="0"/>
          <w:marTop w:val="0"/>
          <w:marBottom w:val="0"/>
          <w:divBdr>
            <w:top w:val="none" w:sz="0" w:space="0" w:color="auto"/>
            <w:left w:val="none" w:sz="0" w:space="0" w:color="auto"/>
            <w:bottom w:val="none" w:sz="0" w:space="0" w:color="auto"/>
            <w:right w:val="none" w:sz="0" w:space="0" w:color="auto"/>
          </w:divBdr>
          <w:divsChild>
            <w:div w:id="1111128094">
              <w:marLeft w:val="0"/>
              <w:marRight w:val="0"/>
              <w:marTop w:val="0"/>
              <w:marBottom w:val="0"/>
              <w:divBdr>
                <w:top w:val="none" w:sz="0" w:space="0" w:color="auto"/>
                <w:left w:val="none" w:sz="0" w:space="0" w:color="auto"/>
                <w:bottom w:val="none" w:sz="0" w:space="0" w:color="auto"/>
                <w:right w:val="none" w:sz="0" w:space="0" w:color="auto"/>
              </w:divBdr>
              <w:divsChild>
                <w:div w:id="327101168">
                  <w:marLeft w:val="-204"/>
                  <w:marRight w:val="-204"/>
                  <w:marTop w:val="0"/>
                  <w:marBottom w:val="0"/>
                  <w:divBdr>
                    <w:top w:val="none" w:sz="0" w:space="0" w:color="auto"/>
                    <w:left w:val="none" w:sz="0" w:space="0" w:color="auto"/>
                    <w:bottom w:val="none" w:sz="0" w:space="0" w:color="auto"/>
                    <w:right w:val="none" w:sz="0" w:space="0" w:color="auto"/>
                  </w:divBdr>
                  <w:divsChild>
                    <w:div w:id="2143766590">
                      <w:marLeft w:val="0"/>
                      <w:marRight w:val="0"/>
                      <w:marTop w:val="0"/>
                      <w:marBottom w:val="0"/>
                      <w:divBdr>
                        <w:top w:val="none" w:sz="0" w:space="0" w:color="auto"/>
                        <w:left w:val="none" w:sz="0" w:space="0" w:color="auto"/>
                        <w:bottom w:val="none" w:sz="0" w:space="0" w:color="auto"/>
                        <w:right w:val="none" w:sz="0" w:space="0" w:color="auto"/>
                      </w:divBdr>
                      <w:divsChild>
                        <w:div w:id="741753594">
                          <w:marLeft w:val="-204"/>
                          <w:marRight w:val="-204"/>
                          <w:marTop w:val="0"/>
                          <w:marBottom w:val="0"/>
                          <w:divBdr>
                            <w:top w:val="none" w:sz="0" w:space="0" w:color="auto"/>
                            <w:left w:val="none" w:sz="0" w:space="0" w:color="auto"/>
                            <w:bottom w:val="none" w:sz="0" w:space="0" w:color="auto"/>
                            <w:right w:val="none" w:sz="0" w:space="0" w:color="auto"/>
                          </w:divBdr>
                          <w:divsChild>
                            <w:div w:id="428165196">
                              <w:marLeft w:val="0"/>
                              <w:marRight w:val="0"/>
                              <w:marTop w:val="0"/>
                              <w:marBottom w:val="0"/>
                              <w:divBdr>
                                <w:top w:val="none" w:sz="0" w:space="0" w:color="auto"/>
                                <w:left w:val="none" w:sz="0" w:space="0" w:color="auto"/>
                                <w:bottom w:val="none" w:sz="0" w:space="0" w:color="auto"/>
                                <w:right w:val="none" w:sz="0" w:space="0" w:color="auto"/>
                              </w:divBdr>
                              <w:divsChild>
                                <w:div w:id="1813672785">
                                  <w:marLeft w:val="0"/>
                                  <w:marRight w:val="0"/>
                                  <w:marTop w:val="0"/>
                                  <w:marBottom w:val="0"/>
                                  <w:divBdr>
                                    <w:top w:val="none" w:sz="0" w:space="0" w:color="auto"/>
                                    <w:left w:val="none" w:sz="0" w:space="0" w:color="auto"/>
                                    <w:bottom w:val="none" w:sz="0" w:space="0" w:color="auto"/>
                                    <w:right w:val="none" w:sz="0" w:space="0" w:color="auto"/>
                                  </w:divBdr>
                                  <w:divsChild>
                                    <w:div w:id="603615526">
                                      <w:marLeft w:val="0"/>
                                      <w:marRight w:val="0"/>
                                      <w:marTop w:val="0"/>
                                      <w:marBottom w:val="0"/>
                                      <w:divBdr>
                                        <w:top w:val="none" w:sz="0" w:space="0" w:color="auto"/>
                                        <w:left w:val="none" w:sz="0" w:space="0" w:color="auto"/>
                                        <w:bottom w:val="none" w:sz="0" w:space="0" w:color="auto"/>
                                        <w:right w:val="none" w:sz="0" w:space="0" w:color="auto"/>
                                      </w:divBdr>
                                      <w:divsChild>
                                        <w:div w:id="1187257157">
                                          <w:marLeft w:val="0"/>
                                          <w:marRight w:val="0"/>
                                          <w:marTop w:val="0"/>
                                          <w:marBottom w:val="0"/>
                                          <w:divBdr>
                                            <w:top w:val="none" w:sz="0" w:space="0" w:color="auto"/>
                                            <w:left w:val="none" w:sz="0" w:space="0" w:color="auto"/>
                                            <w:bottom w:val="none" w:sz="0" w:space="0" w:color="auto"/>
                                            <w:right w:val="none" w:sz="0" w:space="0" w:color="auto"/>
                                          </w:divBdr>
                                          <w:divsChild>
                                            <w:div w:id="2122146141">
                                              <w:marLeft w:val="0"/>
                                              <w:marRight w:val="0"/>
                                              <w:marTop w:val="0"/>
                                              <w:marBottom w:val="0"/>
                                              <w:divBdr>
                                                <w:top w:val="none" w:sz="0" w:space="0" w:color="auto"/>
                                                <w:left w:val="none" w:sz="0" w:space="0" w:color="auto"/>
                                                <w:bottom w:val="none" w:sz="0" w:space="0" w:color="auto"/>
                                                <w:right w:val="none" w:sz="0" w:space="0" w:color="auto"/>
                                              </w:divBdr>
                                              <w:divsChild>
                                                <w:div w:id="5863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6028662">
      <w:bodyDiv w:val="1"/>
      <w:marLeft w:val="0"/>
      <w:marRight w:val="0"/>
      <w:marTop w:val="0"/>
      <w:marBottom w:val="0"/>
      <w:divBdr>
        <w:top w:val="none" w:sz="0" w:space="0" w:color="auto"/>
        <w:left w:val="none" w:sz="0" w:space="0" w:color="auto"/>
        <w:bottom w:val="none" w:sz="0" w:space="0" w:color="auto"/>
        <w:right w:val="none" w:sz="0" w:space="0" w:color="auto"/>
      </w:divBdr>
      <w:divsChild>
        <w:div w:id="1892644406">
          <w:marLeft w:val="0"/>
          <w:marRight w:val="0"/>
          <w:marTop w:val="0"/>
          <w:marBottom w:val="0"/>
          <w:divBdr>
            <w:top w:val="none" w:sz="0" w:space="0" w:color="auto"/>
            <w:left w:val="none" w:sz="0" w:space="0" w:color="auto"/>
            <w:bottom w:val="none" w:sz="0" w:space="0" w:color="auto"/>
            <w:right w:val="none" w:sz="0" w:space="0" w:color="auto"/>
          </w:divBdr>
          <w:divsChild>
            <w:div w:id="84152364">
              <w:marLeft w:val="0"/>
              <w:marRight w:val="0"/>
              <w:marTop w:val="0"/>
              <w:marBottom w:val="0"/>
              <w:divBdr>
                <w:top w:val="none" w:sz="0" w:space="0" w:color="auto"/>
                <w:left w:val="none" w:sz="0" w:space="0" w:color="auto"/>
                <w:bottom w:val="none" w:sz="0" w:space="0" w:color="auto"/>
                <w:right w:val="none" w:sz="0" w:space="0" w:color="auto"/>
              </w:divBdr>
              <w:divsChild>
                <w:div w:id="522978721">
                  <w:marLeft w:val="-204"/>
                  <w:marRight w:val="-204"/>
                  <w:marTop w:val="0"/>
                  <w:marBottom w:val="0"/>
                  <w:divBdr>
                    <w:top w:val="none" w:sz="0" w:space="0" w:color="auto"/>
                    <w:left w:val="none" w:sz="0" w:space="0" w:color="auto"/>
                    <w:bottom w:val="none" w:sz="0" w:space="0" w:color="auto"/>
                    <w:right w:val="none" w:sz="0" w:space="0" w:color="auto"/>
                  </w:divBdr>
                  <w:divsChild>
                    <w:div w:id="1528985162">
                      <w:marLeft w:val="0"/>
                      <w:marRight w:val="0"/>
                      <w:marTop w:val="0"/>
                      <w:marBottom w:val="0"/>
                      <w:divBdr>
                        <w:top w:val="none" w:sz="0" w:space="0" w:color="auto"/>
                        <w:left w:val="none" w:sz="0" w:space="0" w:color="auto"/>
                        <w:bottom w:val="none" w:sz="0" w:space="0" w:color="auto"/>
                        <w:right w:val="none" w:sz="0" w:space="0" w:color="auto"/>
                      </w:divBdr>
                      <w:divsChild>
                        <w:div w:id="424689454">
                          <w:marLeft w:val="-204"/>
                          <w:marRight w:val="-204"/>
                          <w:marTop w:val="0"/>
                          <w:marBottom w:val="0"/>
                          <w:divBdr>
                            <w:top w:val="none" w:sz="0" w:space="0" w:color="auto"/>
                            <w:left w:val="none" w:sz="0" w:space="0" w:color="auto"/>
                            <w:bottom w:val="none" w:sz="0" w:space="0" w:color="auto"/>
                            <w:right w:val="none" w:sz="0" w:space="0" w:color="auto"/>
                          </w:divBdr>
                          <w:divsChild>
                            <w:div w:id="655303556">
                              <w:marLeft w:val="0"/>
                              <w:marRight w:val="0"/>
                              <w:marTop w:val="0"/>
                              <w:marBottom w:val="0"/>
                              <w:divBdr>
                                <w:top w:val="none" w:sz="0" w:space="0" w:color="auto"/>
                                <w:left w:val="none" w:sz="0" w:space="0" w:color="auto"/>
                                <w:bottom w:val="none" w:sz="0" w:space="0" w:color="auto"/>
                                <w:right w:val="none" w:sz="0" w:space="0" w:color="auto"/>
                              </w:divBdr>
                              <w:divsChild>
                                <w:div w:id="314725359">
                                  <w:marLeft w:val="0"/>
                                  <w:marRight w:val="0"/>
                                  <w:marTop w:val="0"/>
                                  <w:marBottom w:val="0"/>
                                  <w:divBdr>
                                    <w:top w:val="none" w:sz="0" w:space="0" w:color="auto"/>
                                    <w:left w:val="none" w:sz="0" w:space="0" w:color="auto"/>
                                    <w:bottom w:val="none" w:sz="0" w:space="0" w:color="auto"/>
                                    <w:right w:val="none" w:sz="0" w:space="0" w:color="auto"/>
                                  </w:divBdr>
                                  <w:divsChild>
                                    <w:div w:id="54856645">
                                      <w:marLeft w:val="0"/>
                                      <w:marRight w:val="0"/>
                                      <w:marTop w:val="0"/>
                                      <w:marBottom w:val="0"/>
                                      <w:divBdr>
                                        <w:top w:val="none" w:sz="0" w:space="0" w:color="auto"/>
                                        <w:left w:val="none" w:sz="0" w:space="0" w:color="auto"/>
                                        <w:bottom w:val="none" w:sz="0" w:space="0" w:color="auto"/>
                                        <w:right w:val="none" w:sz="0" w:space="0" w:color="auto"/>
                                      </w:divBdr>
                                      <w:divsChild>
                                        <w:div w:id="1677807371">
                                          <w:marLeft w:val="0"/>
                                          <w:marRight w:val="0"/>
                                          <w:marTop w:val="0"/>
                                          <w:marBottom w:val="0"/>
                                          <w:divBdr>
                                            <w:top w:val="none" w:sz="0" w:space="0" w:color="auto"/>
                                            <w:left w:val="none" w:sz="0" w:space="0" w:color="auto"/>
                                            <w:bottom w:val="none" w:sz="0" w:space="0" w:color="auto"/>
                                            <w:right w:val="none" w:sz="0" w:space="0" w:color="auto"/>
                                          </w:divBdr>
                                          <w:divsChild>
                                            <w:div w:id="1080251297">
                                              <w:marLeft w:val="0"/>
                                              <w:marRight w:val="0"/>
                                              <w:marTop w:val="0"/>
                                              <w:marBottom w:val="0"/>
                                              <w:divBdr>
                                                <w:top w:val="none" w:sz="0" w:space="0" w:color="auto"/>
                                                <w:left w:val="none" w:sz="0" w:space="0" w:color="auto"/>
                                                <w:bottom w:val="none" w:sz="0" w:space="0" w:color="auto"/>
                                                <w:right w:val="none" w:sz="0" w:space="0" w:color="auto"/>
                                              </w:divBdr>
                                              <w:divsChild>
                                                <w:div w:id="9610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3110185">
      <w:bodyDiv w:val="1"/>
      <w:marLeft w:val="0"/>
      <w:marRight w:val="0"/>
      <w:marTop w:val="0"/>
      <w:marBottom w:val="0"/>
      <w:divBdr>
        <w:top w:val="none" w:sz="0" w:space="0" w:color="auto"/>
        <w:left w:val="none" w:sz="0" w:space="0" w:color="auto"/>
        <w:bottom w:val="none" w:sz="0" w:space="0" w:color="auto"/>
        <w:right w:val="none" w:sz="0" w:space="0" w:color="auto"/>
      </w:divBdr>
      <w:divsChild>
        <w:div w:id="858741153">
          <w:marLeft w:val="0"/>
          <w:marRight w:val="0"/>
          <w:marTop w:val="0"/>
          <w:marBottom w:val="0"/>
          <w:divBdr>
            <w:top w:val="none" w:sz="0" w:space="0" w:color="auto"/>
            <w:left w:val="none" w:sz="0" w:space="0" w:color="auto"/>
            <w:bottom w:val="none" w:sz="0" w:space="0" w:color="auto"/>
            <w:right w:val="none" w:sz="0" w:space="0" w:color="auto"/>
          </w:divBdr>
          <w:divsChild>
            <w:div w:id="465856434">
              <w:marLeft w:val="0"/>
              <w:marRight w:val="0"/>
              <w:marTop w:val="0"/>
              <w:marBottom w:val="0"/>
              <w:divBdr>
                <w:top w:val="none" w:sz="0" w:space="0" w:color="auto"/>
                <w:left w:val="none" w:sz="0" w:space="0" w:color="auto"/>
                <w:bottom w:val="none" w:sz="0" w:space="0" w:color="auto"/>
                <w:right w:val="none" w:sz="0" w:space="0" w:color="auto"/>
              </w:divBdr>
              <w:divsChild>
                <w:div w:id="234322479">
                  <w:marLeft w:val="-150"/>
                  <w:marRight w:val="-150"/>
                  <w:marTop w:val="0"/>
                  <w:marBottom w:val="0"/>
                  <w:divBdr>
                    <w:top w:val="none" w:sz="0" w:space="0" w:color="auto"/>
                    <w:left w:val="none" w:sz="0" w:space="0" w:color="auto"/>
                    <w:bottom w:val="none" w:sz="0" w:space="0" w:color="auto"/>
                    <w:right w:val="none" w:sz="0" w:space="0" w:color="auto"/>
                  </w:divBdr>
                  <w:divsChild>
                    <w:div w:id="1169832541">
                      <w:marLeft w:val="0"/>
                      <w:marRight w:val="0"/>
                      <w:marTop w:val="0"/>
                      <w:marBottom w:val="0"/>
                      <w:divBdr>
                        <w:top w:val="none" w:sz="0" w:space="0" w:color="auto"/>
                        <w:left w:val="none" w:sz="0" w:space="0" w:color="auto"/>
                        <w:bottom w:val="none" w:sz="0" w:space="0" w:color="auto"/>
                        <w:right w:val="none" w:sz="0" w:space="0" w:color="auto"/>
                      </w:divBdr>
                      <w:divsChild>
                        <w:div w:id="265700328">
                          <w:marLeft w:val="-150"/>
                          <w:marRight w:val="-150"/>
                          <w:marTop w:val="0"/>
                          <w:marBottom w:val="0"/>
                          <w:divBdr>
                            <w:top w:val="none" w:sz="0" w:space="0" w:color="auto"/>
                            <w:left w:val="none" w:sz="0" w:space="0" w:color="auto"/>
                            <w:bottom w:val="none" w:sz="0" w:space="0" w:color="auto"/>
                            <w:right w:val="none" w:sz="0" w:space="0" w:color="auto"/>
                          </w:divBdr>
                          <w:divsChild>
                            <w:div w:id="1452357409">
                              <w:marLeft w:val="0"/>
                              <w:marRight w:val="0"/>
                              <w:marTop w:val="0"/>
                              <w:marBottom w:val="0"/>
                              <w:divBdr>
                                <w:top w:val="none" w:sz="0" w:space="0" w:color="auto"/>
                                <w:left w:val="none" w:sz="0" w:space="0" w:color="auto"/>
                                <w:bottom w:val="none" w:sz="0" w:space="0" w:color="auto"/>
                                <w:right w:val="none" w:sz="0" w:space="0" w:color="auto"/>
                              </w:divBdr>
                              <w:divsChild>
                                <w:div w:id="1570656160">
                                  <w:marLeft w:val="0"/>
                                  <w:marRight w:val="0"/>
                                  <w:marTop w:val="0"/>
                                  <w:marBottom w:val="0"/>
                                  <w:divBdr>
                                    <w:top w:val="none" w:sz="0" w:space="0" w:color="auto"/>
                                    <w:left w:val="none" w:sz="0" w:space="0" w:color="auto"/>
                                    <w:bottom w:val="none" w:sz="0" w:space="0" w:color="auto"/>
                                    <w:right w:val="none" w:sz="0" w:space="0" w:color="auto"/>
                                  </w:divBdr>
                                  <w:divsChild>
                                    <w:div w:id="1991058537">
                                      <w:marLeft w:val="0"/>
                                      <w:marRight w:val="0"/>
                                      <w:marTop w:val="0"/>
                                      <w:marBottom w:val="0"/>
                                      <w:divBdr>
                                        <w:top w:val="none" w:sz="0" w:space="0" w:color="auto"/>
                                        <w:left w:val="none" w:sz="0" w:space="0" w:color="auto"/>
                                        <w:bottom w:val="none" w:sz="0" w:space="0" w:color="auto"/>
                                        <w:right w:val="none" w:sz="0" w:space="0" w:color="auto"/>
                                      </w:divBdr>
                                      <w:divsChild>
                                        <w:div w:id="74280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6091819">
      <w:bodyDiv w:val="1"/>
      <w:marLeft w:val="0"/>
      <w:marRight w:val="0"/>
      <w:marTop w:val="0"/>
      <w:marBottom w:val="0"/>
      <w:divBdr>
        <w:top w:val="none" w:sz="0" w:space="0" w:color="auto"/>
        <w:left w:val="none" w:sz="0" w:space="0" w:color="auto"/>
        <w:bottom w:val="none" w:sz="0" w:space="0" w:color="auto"/>
        <w:right w:val="none" w:sz="0" w:space="0" w:color="auto"/>
      </w:divBdr>
      <w:divsChild>
        <w:div w:id="1417826133">
          <w:marLeft w:val="0"/>
          <w:marRight w:val="0"/>
          <w:marTop w:val="0"/>
          <w:marBottom w:val="0"/>
          <w:divBdr>
            <w:top w:val="none" w:sz="0" w:space="0" w:color="auto"/>
            <w:left w:val="none" w:sz="0" w:space="0" w:color="auto"/>
            <w:bottom w:val="none" w:sz="0" w:space="0" w:color="auto"/>
            <w:right w:val="none" w:sz="0" w:space="0" w:color="auto"/>
          </w:divBdr>
          <w:divsChild>
            <w:div w:id="1178040471">
              <w:marLeft w:val="0"/>
              <w:marRight w:val="0"/>
              <w:marTop w:val="0"/>
              <w:marBottom w:val="0"/>
              <w:divBdr>
                <w:top w:val="none" w:sz="0" w:space="0" w:color="auto"/>
                <w:left w:val="none" w:sz="0" w:space="0" w:color="auto"/>
                <w:bottom w:val="none" w:sz="0" w:space="0" w:color="auto"/>
                <w:right w:val="none" w:sz="0" w:space="0" w:color="auto"/>
              </w:divBdr>
              <w:divsChild>
                <w:div w:id="587932533">
                  <w:marLeft w:val="-204"/>
                  <w:marRight w:val="-204"/>
                  <w:marTop w:val="0"/>
                  <w:marBottom w:val="0"/>
                  <w:divBdr>
                    <w:top w:val="none" w:sz="0" w:space="0" w:color="auto"/>
                    <w:left w:val="none" w:sz="0" w:space="0" w:color="auto"/>
                    <w:bottom w:val="none" w:sz="0" w:space="0" w:color="auto"/>
                    <w:right w:val="none" w:sz="0" w:space="0" w:color="auto"/>
                  </w:divBdr>
                  <w:divsChild>
                    <w:div w:id="559175540">
                      <w:marLeft w:val="0"/>
                      <w:marRight w:val="0"/>
                      <w:marTop w:val="0"/>
                      <w:marBottom w:val="0"/>
                      <w:divBdr>
                        <w:top w:val="none" w:sz="0" w:space="0" w:color="auto"/>
                        <w:left w:val="none" w:sz="0" w:space="0" w:color="auto"/>
                        <w:bottom w:val="none" w:sz="0" w:space="0" w:color="auto"/>
                        <w:right w:val="none" w:sz="0" w:space="0" w:color="auto"/>
                      </w:divBdr>
                      <w:divsChild>
                        <w:div w:id="700322451">
                          <w:marLeft w:val="-204"/>
                          <w:marRight w:val="-204"/>
                          <w:marTop w:val="0"/>
                          <w:marBottom w:val="0"/>
                          <w:divBdr>
                            <w:top w:val="none" w:sz="0" w:space="0" w:color="auto"/>
                            <w:left w:val="none" w:sz="0" w:space="0" w:color="auto"/>
                            <w:bottom w:val="none" w:sz="0" w:space="0" w:color="auto"/>
                            <w:right w:val="none" w:sz="0" w:space="0" w:color="auto"/>
                          </w:divBdr>
                          <w:divsChild>
                            <w:div w:id="277883398">
                              <w:marLeft w:val="0"/>
                              <w:marRight w:val="0"/>
                              <w:marTop w:val="0"/>
                              <w:marBottom w:val="0"/>
                              <w:divBdr>
                                <w:top w:val="none" w:sz="0" w:space="0" w:color="auto"/>
                                <w:left w:val="none" w:sz="0" w:space="0" w:color="auto"/>
                                <w:bottom w:val="none" w:sz="0" w:space="0" w:color="auto"/>
                                <w:right w:val="none" w:sz="0" w:space="0" w:color="auto"/>
                              </w:divBdr>
                              <w:divsChild>
                                <w:div w:id="71394171">
                                  <w:marLeft w:val="0"/>
                                  <w:marRight w:val="0"/>
                                  <w:marTop w:val="0"/>
                                  <w:marBottom w:val="0"/>
                                  <w:divBdr>
                                    <w:top w:val="none" w:sz="0" w:space="0" w:color="auto"/>
                                    <w:left w:val="none" w:sz="0" w:space="0" w:color="auto"/>
                                    <w:bottom w:val="none" w:sz="0" w:space="0" w:color="auto"/>
                                    <w:right w:val="none" w:sz="0" w:space="0" w:color="auto"/>
                                  </w:divBdr>
                                  <w:divsChild>
                                    <w:div w:id="1534466317">
                                      <w:marLeft w:val="0"/>
                                      <w:marRight w:val="0"/>
                                      <w:marTop w:val="0"/>
                                      <w:marBottom w:val="0"/>
                                      <w:divBdr>
                                        <w:top w:val="none" w:sz="0" w:space="0" w:color="auto"/>
                                        <w:left w:val="none" w:sz="0" w:space="0" w:color="auto"/>
                                        <w:bottom w:val="none" w:sz="0" w:space="0" w:color="auto"/>
                                        <w:right w:val="none" w:sz="0" w:space="0" w:color="auto"/>
                                      </w:divBdr>
                                      <w:divsChild>
                                        <w:div w:id="1229610713">
                                          <w:marLeft w:val="0"/>
                                          <w:marRight w:val="0"/>
                                          <w:marTop w:val="0"/>
                                          <w:marBottom w:val="0"/>
                                          <w:divBdr>
                                            <w:top w:val="none" w:sz="0" w:space="0" w:color="auto"/>
                                            <w:left w:val="none" w:sz="0" w:space="0" w:color="auto"/>
                                            <w:bottom w:val="none" w:sz="0" w:space="0" w:color="auto"/>
                                            <w:right w:val="none" w:sz="0" w:space="0" w:color="auto"/>
                                          </w:divBdr>
                                          <w:divsChild>
                                            <w:div w:id="123569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3608182">
      <w:bodyDiv w:val="1"/>
      <w:marLeft w:val="0"/>
      <w:marRight w:val="0"/>
      <w:marTop w:val="0"/>
      <w:marBottom w:val="0"/>
      <w:divBdr>
        <w:top w:val="none" w:sz="0" w:space="0" w:color="auto"/>
        <w:left w:val="none" w:sz="0" w:space="0" w:color="auto"/>
        <w:bottom w:val="none" w:sz="0" w:space="0" w:color="auto"/>
        <w:right w:val="none" w:sz="0" w:space="0" w:color="auto"/>
      </w:divBdr>
      <w:divsChild>
        <w:div w:id="2045864972">
          <w:marLeft w:val="0"/>
          <w:marRight w:val="0"/>
          <w:marTop w:val="0"/>
          <w:marBottom w:val="0"/>
          <w:divBdr>
            <w:top w:val="none" w:sz="0" w:space="0" w:color="auto"/>
            <w:left w:val="none" w:sz="0" w:space="0" w:color="auto"/>
            <w:bottom w:val="none" w:sz="0" w:space="0" w:color="auto"/>
            <w:right w:val="none" w:sz="0" w:space="0" w:color="auto"/>
          </w:divBdr>
          <w:divsChild>
            <w:div w:id="1426416260">
              <w:marLeft w:val="0"/>
              <w:marRight w:val="0"/>
              <w:marTop w:val="0"/>
              <w:marBottom w:val="0"/>
              <w:divBdr>
                <w:top w:val="none" w:sz="0" w:space="0" w:color="auto"/>
                <w:left w:val="none" w:sz="0" w:space="0" w:color="auto"/>
                <w:bottom w:val="none" w:sz="0" w:space="0" w:color="auto"/>
                <w:right w:val="none" w:sz="0" w:space="0" w:color="auto"/>
              </w:divBdr>
              <w:divsChild>
                <w:div w:id="1489589997">
                  <w:marLeft w:val="-204"/>
                  <w:marRight w:val="-204"/>
                  <w:marTop w:val="0"/>
                  <w:marBottom w:val="0"/>
                  <w:divBdr>
                    <w:top w:val="none" w:sz="0" w:space="0" w:color="auto"/>
                    <w:left w:val="none" w:sz="0" w:space="0" w:color="auto"/>
                    <w:bottom w:val="none" w:sz="0" w:space="0" w:color="auto"/>
                    <w:right w:val="none" w:sz="0" w:space="0" w:color="auto"/>
                  </w:divBdr>
                  <w:divsChild>
                    <w:div w:id="133759245">
                      <w:marLeft w:val="0"/>
                      <w:marRight w:val="0"/>
                      <w:marTop w:val="0"/>
                      <w:marBottom w:val="0"/>
                      <w:divBdr>
                        <w:top w:val="none" w:sz="0" w:space="0" w:color="auto"/>
                        <w:left w:val="none" w:sz="0" w:space="0" w:color="auto"/>
                        <w:bottom w:val="none" w:sz="0" w:space="0" w:color="auto"/>
                        <w:right w:val="none" w:sz="0" w:space="0" w:color="auto"/>
                      </w:divBdr>
                      <w:divsChild>
                        <w:div w:id="80489615">
                          <w:marLeft w:val="-204"/>
                          <w:marRight w:val="-204"/>
                          <w:marTop w:val="0"/>
                          <w:marBottom w:val="0"/>
                          <w:divBdr>
                            <w:top w:val="none" w:sz="0" w:space="0" w:color="auto"/>
                            <w:left w:val="none" w:sz="0" w:space="0" w:color="auto"/>
                            <w:bottom w:val="none" w:sz="0" w:space="0" w:color="auto"/>
                            <w:right w:val="none" w:sz="0" w:space="0" w:color="auto"/>
                          </w:divBdr>
                          <w:divsChild>
                            <w:div w:id="170415784">
                              <w:marLeft w:val="0"/>
                              <w:marRight w:val="0"/>
                              <w:marTop w:val="0"/>
                              <w:marBottom w:val="0"/>
                              <w:divBdr>
                                <w:top w:val="none" w:sz="0" w:space="0" w:color="auto"/>
                                <w:left w:val="none" w:sz="0" w:space="0" w:color="auto"/>
                                <w:bottom w:val="none" w:sz="0" w:space="0" w:color="auto"/>
                                <w:right w:val="none" w:sz="0" w:space="0" w:color="auto"/>
                              </w:divBdr>
                              <w:divsChild>
                                <w:div w:id="1351687797">
                                  <w:marLeft w:val="0"/>
                                  <w:marRight w:val="0"/>
                                  <w:marTop w:val="0"/>
                                  <w:marBottom w:val="0"/>
                                  <w:divBdr>
                                    <w:top w:val="none" w:sz="0" w:space="0" w:color="auto"/>
                                    <w:left w:val="none" w:sz="0" w:space="0" w:color="auto"/>
                                    <w:bottom w:val="none" w:sz="0" w:space="0" w:color="auto"/>
                                    <w:right w:val="none" w:sz="0" w:space="0" w:color="auto"/>
                                  </w:divBdr>
                                  <w:divsChild>
                                    <w:div w:id="593247622">
                                      <w:marLeft w:val="0"/>
                                      <w:marRight w:val="0"/>
                                      <w:marTop w:val="0"/>
                                      <w:marBottom w:val="0"/>
                                      <w:divBdr>
                                        <w:top w:val="none" w:sz="0" w:space="0" w:color="auto"/>
                                        <w:left w:val="none" w:sz="0" w:space="0" w:color="auto"/>
                                        <w:bottom w:val="none" w:sz="0" w:space="0" w:color="auto"/>
                                        <w:right w:val="none" w:sz="0" w:space="0" w:color="auto"/>
                                      </w:divBdr>
                                      <w:divsChild>
                                        <w:div w:id="1954050100">
                                          <w:marLeft w:val="0"/>
                                          <w:marRight w:val="0"/>
                                          <w:marTop w:val="0"/>
                                          <w:marBottom w:val="0"/>
                                          <w:divBdr>
                                            <w:top w:val="none" w:sz="0" w:space="0" w:color="auto"/>
                                            <w:left w:val="none" w:sz="0" w:space="0" w:color="auto"/>
                                            <w:bottom w:val="none" w:sz="0" w:space="0" w:color="auto"/>
                                            <w:right w:val="none" w:sz="0" w:space="0" w:color="auto"/>
                                          </w:divBdr>
                                          <w:divsChild>
                                            <w:div w:id="1428771885">
                                              <w:marLeft w:val="0"/>
                                              <w:marRight w:val="0"/>
                                              <w:marTop w:val="0"/>
                                              <w:marBottom w:val="0"/>
                                              <w:divBdr>
                                                <w:top w:val="none" w:sz="0" w:space="0" w:color="auto"/>
                                                <w:left w:val="none" w:sz="0" w:space="0" w:color="auto"/>
                                                <w:bottom w:val="none" w:sz="0" w:space="0" w:color="auto"/>
                                                <w:right w:val="none" w:sz="0" w:space="0" w:color="auto"/>
                                              </w:divBdr>
                                              <w:divsChild>
                                                <w:div w:id="104663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008514">
      <w:bodyDiv w:val="1"/>
      <w:marLeft w:val="0"/>
      <w:marRight w:val="0"/>
      <w:marTop w:val="0"/>
      <w:marBottom w:val="0"/>
      <w:divBdr>
        <w:top w:val="none" w:sz="0" w:space="0" w:color="auto"/>
        <w:left w:val="none" w:sz="0" w:space="0" w:color="auto"/>
        <w:bottom w:val="none" w:sz="0" w:space="0" w:color="auto"/>
        <w:right w:val="none" w:sz="0" w:space="0" w:color="auto"/>
      </w:divBdr>
      <w:divsChild>
        <w:div w:id="1880430501">
          <w:marLeft w:val="0"/>
          <w:marRight w:val="0"/>
          <w:marTop w:val="0"/>
          <w:marBottom w:val="0"/>
          <w:divBdr>
            <w:top w:val="none" w:sz="0" w:space="0" w:color="auto"/>
            <w:left w:val="none" w:sz="0" w:space="0" w:color="auto"/>
            <w:bottom w:val="none" w:sz="0" w:space="0" w:color="auto"/>
            <w:right w:val="none" w:sz="0" w:space="0" w:color="auto"/>
          </w:divBdr>
          <w:divsChild>
            <w:div w:id="628972580">
              <w:marLeft w:val="0"/>
              <w:marRight w:val="0"/>
              <w:marTop w:val="0"/>
              <w:marBottom w:val="0"/>
              <w:divBdr>
                <w:top w:val="none" w:sz="0" w:space="0" w:color="auto"/>
                <w:left w:val="none" w:sz="0" w:space="0" w:color="auto"/>
                <w:bottom w:val="none" w:sz="0" w:space="0" w:color="auto"/>
                <w:right w:val="none" w:sz="0" w:space="0" w:color="auto"/>
              </w:divBdr>
              <w:divsChild>
                <w:div w:id="677931176">
                  <w:marLeft w:val="-204"/>
                  <w:marRight w:val="-204"/>
                  <w:marTop w:val="0"/>
                  <w:marBottom w:val="0"/>
                  <w:divBdr>
                    <w:top w:val="none" w:sz="0" w:space="0" w:color="auto"/>
                    <w:left w:val="none" w:sz="0" w:space="0" w:color="auto"/>
                    <w:bottom w:val="none" w:sz="0" w:space="0" w:color="auto"/>
                    <w:right w:val="none" w:sz="0" w:space="0" w:color="auto"/>
                  </w:divBdr>
                  <w:divsChild>
                    <w:div w:id="1564097951">
                      <w:marLeft w:val="0"/>
                      <w:marRight w:val="0"/>
                      <w:marTop w:val="0"/>
                      <w:marBottom w:val="0"/>
                      <w:divBdr>
                        <w:top w:val="none" w:sz="0" w:space="0" w:color="auto"/>
                        <w:left w:val="none" w:sz="0" w:space="0" w:color="auto"/>
                        <w:bottom w:val="none" w:sz="0" w:space="0" w:color="auto"/>
                        <w:right w:val="none" w:sz="0" w:space="0" w:color="auto"/>
                      </w:divBdr>
                      <w:divsChild>
                        <w:div w:id="421921838">
                          <w:marLeft w:val="-204"/>
                          <w:marRight w:val="-204"/>
                          <w:marTop w:val="0"/>
                          <w:marBottom w:val="0"/>
                          <w:divBdr>
                            <w:top w:val="none" w:sz="0" w:space="0" w:color="auto"/>
                            <w:left w:val="none" w:sz="0" w:space="0" w:color="auto"/>
                            <w:bottom w:val="none" w:sz="0" w:space="0" w:color="auto"/>
                            <w:right w:val="none" w:sz="0" w:space="0" w:color="auto"/>
                          </w:divBdr>
                          <w:divsChild>
                            <w:div w:id="1600674436">
                              <w:marLeft w:val="0"/>
                              <w:marRight w:val="0"/>
                              <w:marTop w:val="0"/>
                              <w:marBottom w:val="0"/>
                              <w:divBdr>
                                <w:top w:val="none" w:sz="0" w:space="0" w:color="auto"/>
                                <w:left w:val="none" w:sz="0" w:space="0" w:color="auto"/>
                                <w:bottom w:val="none" w:sz="0" w:space="0" w:color="auto"/>
                                <w:right w:val="none" w:sz="0" w:space="0" w:color="auto"/>
                              </w:divBdr>
                              <w:divsChild>
                                <w:div w:id="551817867">
                                  <w:marLeft w:val="0"/>
                                  <w:marRight w:val="0"/>
                                  <w:marTop w:val="0"/>
                                  <w:marBottom w:val="0"/>
                                  <w:divBdr>
                                    <w:top w:val="none" w:sz="0" w:space="0" w:color="auto"/>
                                    <w:left w:val="none" w:sz="0" w:space="0" w:color="auto"/>
                                    <w:bottom w:val="none" w:sz="0" w:space="0" w:color="auto"/>
                                    <w:right w:val="none" w:sz="0" w:space="0" w:color="auto"/>
                                  </w:divBdr>
                                  <w:divsChild>
                                    <w:div w:id="1020814437">
                                      <w:marLeft w:val="0"/>
                                      <w:marRight w:val="0"/>
                                      <w:marTop w:val="0"/>
                                      <w:marBottom w:val="0"/>
                                      <w:divBdr>
                                        <w:top w:val="none" w:sz="0" w:space="0" w:color="auto"/>
                                        <w:left w:val="none" w:sz="0" w:space="0" w:color="auto"/>
                                        <w:bottom w:val="none" w:sz="0" w:space="0" w:color="auto"/>
                                        <w:right w:val="none" w:sz="0" w:space="0" w:color="auto"/>
                                      </w:divBdr>
                                      <w:divsChild>
                                        <w:div w:id="1544513021">
                                          <w:marLeft w:val="0"/>
                                          <w:marRight w:val="0"/>
                                          <w:marTop w:val="0"/>
                                          <w:marBottom w:val="0"/>
                                          <w:divBdr>
                                            <w:top w:val="none" w:sz="0" w:space="0" w:color="auto"/>
                                            <w:left w:val="none" w:sz="0" w:space="0" w:color="auto"/>
                                            <w:bottom w:val="none" w:sz="0" w:space="0" w:color="auto"/>
                                            <w:right w:val="none" w:sz="0" w:space="0" w:color="auto"/>
                                          </w:divBdr>
                                          <w:divsChild>
                                            <w:div w:id="385102550">
                                              <w:marLeft w:val="0"/>
                                              <w:marRight w:val="0"/>
                                              <w:marTop w:val="0"/>
                                              <w:marBottom w:val="0"/>
                                              <w:divBdr>
                                                <w:top w:val="none" w:sz="0" w:space="0" w:color="auto"/>
                                                <w:left w:val="none" w:sz="0" w:space="0" w:color="auto"/>
                                                <w:bottom w:val="none" w:sz="0" w:space="0" w:color="auto"/>
                                                <w:right w:val="none" w:sz="0" w:space="0" w:color="auto"/>
                                              </w:divBdr>
                                              <w:divsChild>
                                                <w:div w:id="50779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1857125">
      <w:bodyDiv w:val="1"/>
      <w:marLeft w:val="0"/>
      <w:marRight w:val="0"/>
      <w:marTop w:val="0"/>
      <w:marBottom w:val="0"/>
      <w:divBdr>
        <w:top w:val="none" w:sz="0" w:space="0" w:color="auto"/>
        <w:left w:val="none" w:sz="0" w:space="0" w:color="auto"/>
        <w:bottom w:val="none" w:sz="0" w:space="0" w:color="auto"/>
        <w:right w:val="none" w:sz="0" w:space="0" w:color="auto"/>
      </w:divBdr>
      <w:divsChild>
        <w:div w:id="1863129221">
          <w:marLeft w:val="0"/>
          <w:marRight w:val="0"/>
          <w:marTop w:val="0"/>
          <w:marBottom w:val="0"/>
          <w:divBdr>
            <w:top w:val="none" w:sz="0" w:space="0" w:color="auto"/>
            <w:left w:val="none" w:sz="0" w:space="0" w:color="auto"/>
            <w:bottom w:val="none" w:sz="0" w:space="0" w:color="auto"/>
            <w:right w:val="none" w:sz="0" w:space="0" w:color="auto"/>
          </w:divBdr>
          <w:divsChild>
            <w:div w:id="1710034561">
              <w:marLeft w:val="0"/>
              <w:marRight w:val="0"/>
              <w:marTop w:val="0"/>
              <w:marBottom w:val="0"/>
              <w:divBdr>
                <w:top w:val="none" w:sz="0" w:space="0" w:color="auto"/>
                <w:left w:val="none" w:sz="0" w:space="0" w:color="auto"/>
                <w:bottom w:val="none" w:sz="0" w:space="0" w:color="auto"/>
                <w:right w:val="none" w:sz="0" w:space="0" w:color="auto"/>
              </w:divBdr>
              <w:divsChild>
                <w:div w:id="2067489281">
                  <w:marLeft w:val="-204"/>
                  <w:marRight w:val="-204"/>
                  <w:marTop w:val="0"/>
                  <w:marBottom w:val="0"/>
                  <w:divBdr>
                    <w:top w:val="none" w:sz="0" w:space="0" w:color="auto"/>
                    <w:left w:val="none" w:sz="0" w:space="0" w:color="auto"/>
                    <w:bottom w:val="none" w:sz="0" w:space="0" w:color="auto"/>
                    <w:right w:val="none" w:sz="0" w:space="0" w:color="auto"/>
                  </w:divBdr>
                  <w:divsChild>
                    <w:div w:id="902103917">
                      <w:marLeft w:val="0"/>
                      <w:marRight w:val="0"/>
                      <w:marTop w:val="0"/>
                      <w:marBottom w:val="0"/>
                      <w:divBdr>
                        <w:top w:val="none" w:sz="0" w:space="0" w:color="auto"/>
                        <w:left w:val="none" w:sz="0" w:space="0" w:color="auto"/>
                        <w:bottom w:val="none" w:sz="0" w:space="0" w:color="auto"/>
                        <w:right w:val="none" w:sz="0" w:space="0" w:color="auto"/>
                      </w:divBdr>
                      <w:divsChild>
                        <w:div w:id="1422407749">
                          <w:marLeft w:val="-204"/>
                          <w:marRight w:val="-204"/>
                          <w:marTop w:val="0"/>
                          <w:marBottom w:val="0"/>
                          <w:divBdr>
                            <w:top w:val="none" w:sz="0" w:space="0" w:color="auto"/>
                            <w:left w:val="none" w:sz="0" w:space="0" w:color="auto"/>
                            <w:bottom w:val="none" w:sz="0" w:space="0" w:color="auto"/>
                            <w:right w:val="none" w:sz="0" w:space="0" w:color="auto"/>
                          </w:divBdr>
                          <w:divsChild>
                            <w:div w:id="584731385">
                              <w:marLeft w:val="0"/>
                              <w:marRight w:val="0"/>
                              <w:marTop w:val="0"/>
                              <w:marBottom w:val="0"/>
                              <w:divBdr>
                                <w:top w:val="none" w:sz="0" w:space="0" w:color="auto"/>
                                <w:left w:val="none" w:sz="0" w:space="0" w:color="auto"/>
                                <w:bottom w:val="none" w:sz="0" w:space="0" w:color="auto"/>
                                <w:right w:val="none" w:sz="0" w:space="0" w:color="auto"/>
                              </w:divBdr>
                              <w:divsChild>
                                <w:div w:id="1253976088">
                                  <w:marLeft w:val="0"/>
                                  <w:marRight w:val="0"/>
                                  <w:marTop w:val="0"/>
                                  <w:marBottom w:val="0"/>
                                  <w:divBdr>
                                    <w:top w:val="none" w:sz="0" w:space="0" w:color="auto"/>
                                    <w:left w:val="none" w:sz="0" w:space="0" w:color="auto"/>
                                    <w:bottom w:val="none" w:sz="0" w:space="0" w:color="auto"/>
                                    <w:right w:val="none" w:sz="0" w:space="0" w:color="auto"/>
                                  </w:divBdr>
                                  <w:divsChild>
                                    <w:div w:id="1112552410">
                                      <w:marLeft w:val="0"/>
                                      <w:marRight w:val="0"/>
                                      <w:marTop w:val="0"/>
                                      <w:marBottom w:val="0"/>
                                      <w:divBdr>
                                        <w:top w:val="none" w:sz="0" w:space="0" w:color="auto"/>
                                        <w:left w:val="none" w:sz="0" w:space="0" w:color="auto"/>
                                        <w:bottom w:val="none" w:sz="0" w:space="0" w:color="auto"/>
                                        <w:right w:val="none" w:sz="0" w:space="0" w:color="auto"/>
                                      </w:divBdr>
                                      <w:divsChild>
                                        <w:div w:id="2045211201">
                                          <w:marLeft w:val="0"/>
                                          <w:marRight w:val="0"/>
                                          <w:marTop w:val="0"/>
                                          <w:marBottom w:val="0"/>
                                          <w:divBdr>
                                            <w:top w:val="none" w:sz="0" w:space="0" w:color="auto"/>
                                            <w:left w:val="none" w:sz="0" w:space="0" w:color="auto"/>
                                            <w:bottom w:val="none" w:sz="0" w:space="0" w:color="auto"/>
                                            <w:right w:val="none" w:sz="0" w:space="0" w:color="auto"/>
                                          </w:divBdr>
                                          <w:divsChild>
                                            <w:div w:id="1544051711">
                                              <w:marLeft w:val="0"/>
                                              <w:marRight w:val="0"/>
                                              <w:marTop w:val="0"/>
                                              <w:marBottom w:val="0"/>
                                              <w:divBdr>
                                                <w:top w:val="none" w:sz="0" w:space="0" w:color="auto"/>
                                                <w:left w:val="none" w:sz="0" w:space="0" w:color="auto"/>
                                                <w:bottom w:val="none" w:sz="0" w:space="0" w:color="auto"/>
                                                <w:right w:val="none" w:sz="0" w:space="0" w:color="auto"/>
                                              </w:divBdr>
                                              <w:divsChild>
                                                <w:div w:id="11318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220266">
      <w:bodyDiv w:val="1"/>
      <w:marLeft w:val="0"/>
      <w:marRight w:val="0"/>
      <w:marTop w:val="0"/>
      <w:marBottom w:val="0"/>
      <w:divBdr>
        <w:top w:val="none" w:sz="0" w:space="0" w:color="auto"/>
        <w:left w:val="none" w:sz="0" w:space="0" w:color="auto"/>
        <w:bottom w:val="none" w:sz="0" w:space="0" w:color="auto"/>
        <w:right w:val="none" w:sz="0" w:space="0" w:color="auto"/>
      </w:divBdr>
      <w:divsChild>
        <w:div w:id="1377050771">
          <w:marLeft w:val="0"/>
          <w:marRight w:val="0"/>
          <w:marTop w:val="0"/>
          <w:marBottom w:val="0"/>
          <w:divBdr>
            <w:top w:val="none" w:sz="0" w:space="0" w:color="auto"/>
            <w:left w:val="none" w:sz="0" w:space="0" w:color="auto"/>
            <w:bottom w:val="none" w:sz="0" w:space="0" w:color="auto"/>
            <w:right w:val="none" w:sz="0" w:space="0" w:color="auto"/>
          </w:divBdr>
          <w:divsChild>
            <w:div w:id="1202473534">
              <w:marLeft w:val="0"/>
              <w:marRight w:val="0"/>
              <w:marTop w:val="0"/>
              <w:marBottom w:val="0"/>
              <w:divBdr>
                <w:top w:val="none" w:sz="0" w:space="0" w:color="auto"/>
                <w:left w:val="none" w:sz="0" w:space="0" w:color="auto"/>
                <w:bottom w:val="none" w:sz="0" w:space="0" w:color="auto"/>
                <w:right w:val="none" w:sz="0" w:space="0" w:color="auto"/>
              </w:divBdr>
              <w:divsChild>
                <w:div w:id="2138329786">
                  <w:marLeft w:val="-204"/>
                  <w:marRight w:val="-204"/>
                  <w:marTop w:val="0"/>
                  <w:marBottom w:val="0"/>
                  <w:divBdr>
                    <w:top w:val="none" w:sz="0" w:space="0" w:color="auto"/>
                    <w:left w:val="none" w:sz="0" w:space="0" w:color="auto"/>
                    <w:bottom w:val="none" w:sz="0" w:space="0" w:color="auto"/>
                    <w:right w:val="none" w:sz="0" w:space="0" w:color="auto"/>
                  </w:divBdr>
                  <w:divsChild>
                    <w:div w:id="1093630250">
                      <w:marLeft w:val="0"/>
                      <w:marRight w:val="0"/>
                      <w:marTop w:val="0"/>
                      <w:marBottom w:val="0"/>
                      <w:divBdr>
                        <w:top w:val="none" w:sz="0" w:space="0" w:color="auto"/>
                        <w:left w:val="none" w:sz="0" w:space="0" w:color="auto"/>
                        <w:bottom w:val="none" w:sz="0" w:space="0" w:color="auto"/>
                        <w:right w:val="none" w:sz="0" w:space="0" w:color="auto"/>
                      </w:divBdr>
                      <w:divsChild>
                        <w:div w:id="760292673">
                          <w:marLeft w:val="-204"/>
                          <w:marRight w:val="-204"/>
                          <w:marTop w:val="0"/>
                          <w:marBottom w:val="0"/>
                          <w:divBdr>
                            <w:top w:val="none" w:sz="0" w:space="0" w:color="auto"/>
                            <w:left w:val="none" w:sz="0" w:space="0" w:color="auto"/>
                            <w:bottom w:val="none" w:sz="0" w:space="0" w:color="auto"/>
                            <w:right w:val="none" w:sz="0" w:space="0" w:color="auto"/>
                          </w:divBdr>
                          <w:divsChild>
                            <w:div w:id="419982435">
                              <w:marLeft w:val="0"/>
                              <w:marRight w:val="0"/>
                              <w:marTop w:val="0"/>
                              <w:marBottom w:val="0"/>
                              <w:divBdr>
                                <w:top w:val="none" w:sz="0" w:space="0" w:color="auto"/>
                                <w:left w:val="none" w:sz="0" w:space="0" w:color="auto"/>
                                <w:bottom w:val="none" w:sz="0" w:space="0" w:color="auto"/>
                                <w:right w:val="none" w:sz="0" w:space="0" w:color="auto"/>
                              </w:divBdr>
                              <w:divsChild>
                                <w:div w:id="10230703">
                                  <w:marLeft w:val="0"/>
                                  <w:marRight w:val="0"/>
                                  <w:marTop w:val="0"/>
                                  <w:marBottom w:val="0"/>
                                  <w:divBdr>
                                    <w:top w:val="none" w:sz="0" w:space="0" w:color="auto"/>
                                    <w:left w:val="none" w:sz="0" w:space="0" w:color="auto"/>
                                    <w:bottom w:val="none" w:sz="0" w:space="0" w:color="auto"/>
                                    <w:right w:val="none" w:sz="0" w:space="0" w:color="auto"/>
                                  </w:divBdr>
                                  <w:divsChild>
                                    <w:div w:id="427580816">
                                      <w:marLeft w:val="0"/>
                                      <w:marRight w:val="0"/>
                                      <w:marTop w:val="0"/>
                                      <w:marBottom w:val="0"/>
                                      <w:divBdr>
                                        <w:top w:val="none" w:sz="0" w:space="0" w:color="auto"/>
                                        <w:left w:val="none" w:sz="0" w:space="0" w:color="auto"/>
                                        <w:bottom w:val="none" w:sz="0" w:space="0" w:color="auto"/>
                                        <w:right w:val="none" w:sz="0" w:space="0" w:color="auto"/>
                                      </w:divBdr>
                                      <w:divsChild>
                                        <w:div w:id="118590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4599416">
      <w:bodyDiv w:val="1"/>
      <w:marLeft w:val="0"/>
      <w:marRight w:val="0"/>
      <w:marTop w:val="0"/>
      <w:marBottom w:val="0"/>
      <w:divBdr>
        <w:top w:val="none" w:sz="0" w:space="0" w:color="auto"/>
        <w:left w:val="none" w:sz="0" w:space="0" w:color="auto"/>
        <w:bottom w:val="none" w:sz="0" w:space="0" w:color="auto"/>
        <w:right w:val="none" w:sz="0" w:space="0" w:color="auto"/>
      </w:divBdr>
      <w:divsChild>
        <w:div w:id="1664622018">
          <w:marLeft w:val="0"/>
          <w:marRight w:val="0"/>
          <w:marTop w:val="0"/>
          <w:marBottom w:val="0"/>
          <w:divBdr>
            <w:top w:val="none" w:sz="0" w:space="0" w:color="auto"/>
            <w:left w:val="none" w:sz="0" w:space="0" w:color="auto"/>
            <w:bottom w:val="none" w:sz="0" w:space="0" w:color="auto"/>
            <w:right w:val="none" w:sz="0" w:space="0" w:color="auto"/>
          </w:divBdr>
          <w:divsChild>
            <w:div w:id="1950548935">
              <w:marLeft w:val="0"/>
              <w:marRight w:val="0"/>
              <w:marTop w:val="0"/>
              <w:marBottom w:val="0"/>
              <w:divBdr>
                <w:top w:val="none" w:sz="0" w:space="0" w:color="auto"/>
                <w:left w:val="none" w:sz="0" w:space="0" w:color="auto"/>
                <w:bottom w:val="none" w:sz="0" w:space="0" w:color="auto"/>
                <w:right w:val="none" w:sz="0" w:space="0" w:color="auto"/>
              </w:divBdr>
              <w:divsChild>
                <w:div w:id="1629168645">
                  <w:marLeft w:val="-204"/>
                  <w:marRight w:val="-204"/>
                  <w:marTop w:val="0"/>
                  <w:marBottom w:val="0"/>
                  <w:divBdr>
                    <w:top w:val="none" w:sz="0" w:space="0" w:color="auto"/>
                    <w:left w:val="none" w:sz="0" w:space="0" w:color="auto"/>
                    <w:bottom w:val="none" w:sz="0" w:space="0" w:color="auto"/>
                    <w:right w:val="none" w:sz="0" w:space="0" w:color="auto"/>
                  </w:divBdr>
                  <w:divsChild>
                    <w:div w:id="1219441173">
                      <w:marLeft w:val="0"/>
                      <w:marRight w:val="0"/>
                      <w:marTop w:val="0"/>
                      <w:marBottom w:val="0"/>
                      <w:divBdr>
                        <w:top w:val="none" w:sz="0" w:space="0" w:color="auto"/>
                        <w:left w:val="none" w:sz="0" w:space="0" w:color="auto"/>
                        <w:bottom w:val="none" w:sz="0" w:space="0" w:color="auto"/>
                        <w:right w:val="none" w:sz="0" w:space="0" w:color="auto"/>
                      </w:divBdr>
                      <w:divsChild>
                        <w:div w:id="1650549215">
                          <w:marLeft w:val="-204"/>
                          <w:marRight w:val="-204"/>
                          <w:marTop w:val="0"/>
                          <w:marBottom w:val="0"/>
                          <w:divBdr>
                            <w:top w:val="none" w:sz="0" w:space="0" w:color="auto"/>
                            <w:left w:val="none" w:sz="0" w:space="0" w:color="auto"/>
                            <w:bottom w:val="none" w:sz="0" w:space="0" w:color="auto"/>
                            <w:right w:val="none" w:sz="0" w:space="0" w:color="auto"/>
                          </w:divBdr>
                          <w:divsChild>
                            <w:div w:id="352346238">
                              <w:marLeft w:val="0"/>
                              <w:marRight w:val="0"/>
                              <w:marTop w:val="0"/>
                              <w:marBottom w:val="0"/>
                              <w:divBdr>
                                <w:top w:val="none" w:sz="0" w:space="0" w:color="auto"/>
                                <w:left w:val="none" w:sz="0" w:space="0" w:color="auto"/>
                                <w:bottom w:val="none" w:sz="0" w:space="0" w:color="auto"/>
                                <w:right w:val="none" w:sz="0" w:space="0" w:color="auto"/>
                              </w:divBdr>
                              <w:divsChild>
                                <w:div w:id="808859592">
                                  <w:marLeft w:val="0"/>
                                  <w:marRight w:val="0"/>
                                  <w:marTop w:val="0"/>
                                  <w:marBottom w:val="0"/>
                                  <w:divBdr>
                                    <w:top w:val="none" w:sz="0" w:space="0" w:color="auto"/>
                                    <w:left w:val="none" w:sz="0" w:space="0" w:color="auto"/>
                                    <w:bottom w:val="none" w:sz="0" w:space="0" w:color="auto"/>
                                    <w:right w:val="none" w:sz="0" w:space="0" w:color="auto"/>
                                  </w:divBdr>
                                  <w:divsChild>
                                    <w:div w:id="1868908583">
                                      <w:marLeft w:val="0"/>
                                      <w:marRight w:val="0"/>
                                      <w:marTop w:val="0"/>
                                      <w:marBottom w:val="0"/>
                                      <w:divBdr>
                                        <w:top w:val="none" w:sz="0" w:space="0" w:color="auto"/>
                                        <w:left w:val="none" w:sz="0" w:space="0" w:color="auto"/>
                                        <w:bottom w:val="none" w:sz="0" w:space="0" w:color="auto"/>
                                        <w:right w:val="none" w:sz="0" w:space="0" w:color="auto"/>
                                      </w:divBdr>
                                      <w:divsChild>
                                        <w:div w:id="1744721725">
                                          <w:marLeft w:val="0"/>
                                          <w:marRight w:val="0"/>
                                          <w:marTop w:val="0"/>
                                          <w:marBottom w:val="0"/>
                                          <w:divBdr>
                                            <w:top w:val="none" w:sz="0" w:space="0" w:color="auto"/>
                                            <w:left w:val="none" w:sz="0" w:space="0" w:color="auto"/>
                                            <w:bottom w:val="none" w:sz="0" w:space="0" w:color="auto"/>
                                            <w:right w:val="none" w:sz="0" w:space="0" w:color="auto"/>
                                          </w:divBdr>
                                          <w:divsChild>
                                            <w:div w:id="2010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4931994">
      <w:bodyDiv w:val="1"/>
      <w:marLeft w:val="0"/>
      <w:marRight w:val="0"/>
      <w:marTop w:val="0"/>
      <w:marBottom w:val="0"/>
      <w:divBdr>
        <w:top w:val="none" w:sz="0" w:space="0" w:color="auto"/>
        <w:left w:val="none" w:sz="0" w:space="0" w:color="auto"/>
        <w:bottom w:val="none" w:sz="0" w:space="0" w:color="auto"/>
        <w:right w:val="none" w:sz="0" w:space="0" w:color="auto"/>
      </w:divBdr>
      <w:divsChild>
        <w:div w:id="1007902554">
          <w:marLeft w:val="0"/>
          <w:marRight w:val="0"/>
          <w:marTop w:val="0"/>
          <w:marBottom w:val="0"/>
          <w:divBdr>
            <w:top w:val="none" w:sz="0" w:space="0" w:color="auto"/>
            <w:left w:val="none" w:sz="0" w:space="0" w:color="auto"/>
            <w:bottom w:val="none" w:sz="0" w:space="0" w:color="auto"/>
            <w:right w:val="none" w:sz="0" w:space="0" w:color="auto"/>
          </w:divBdr>
          <w:divsChild>
            <w:div w:id="1641618018">
              <w:marLeft w:val="0"/>
              <w:marRight w:val="0"/>
              <w:marTop w:val="0"/>
              <w:marBottom w:val="0"/>
              <w:divBdr>
                <w:top w:val="none" w:sz="0" w:space="0" w:color="auto"/>
                <w:left w:val="none" w:sz="0" w:space="0" w:color="auto"/>
                <w:bottom w:val="none" w:sz="0" w:space="0" w:color="auto"/>
                <w:right w:val="none" w:sz="0" w:space="0" w:color="auto"/>
              </w:divBdr>
              <w:divsChild>
                <w:div w:id="551625119">
                  <w:marLeft w:val="-204"/>
                  <w:marRight w:val="-204"/>
                  <w:marTop w:val="0"/>
                  <w:marBottom w:val="0"/>
                  <w:divBdr>
                    <w:top w:val="none" w:sz="0" w:space="0" w:color="auto"/>
                    <w:left w:val="none" w:sz="0" w:space="0" w:color="auto"/>
                    <w:bottom w:val="none" w:sz="0" w:space="0" w:color="auto"/>
                    <w:right w:val="none" w:sz="0" w:space="0" w:color="auto"/>
                  </w:divBdr>
                  <w:divsChild>
                    <w:div w:id="294877940">
                      <w:marLeft w:val="0"/>
                      <w:marRight w:val="0"/>
                      <w:marTop w:val="0"/>
                      <w:marBottom w:val="0"/>
                      <w:divBdr>
                        <w:top w:val="none" w:sz="0" w:space="0" w:color="auto"/>
                        <w:left w:val="none" w:sz="0" w:space="0" w:color="auto"/>
                        <w:bottom w:val="none" w:sz="0" w:space="0" w:color="auto"/>
                        <w:right w:val="none" w:sz="0" w:space="0" w:color="auto"/>
                      </w:divBdr>
                      <w:divsChild>
                        <w:div w:id="1230844175">
                          <w:marLeft w:val="-204"/>
                          <w:marRight w:val="-204"/>
                          <w:marTop w:val="0"/>
                          <w:marBottom w:val="0"/>
                          <w:divBdr>
                            <w:top w:val="none" w:sz="0" w:space="0" w:color="auto"/>
                            <w:left w:val="none" w:sz="0" w:space="0" w:color="auto"/>
                            <w:bottom w:val="none" w:sz="0" w:space="0" w:color="auto"/>
                            <w:right w:val="none" w:sz="0" w:space="0" w:color="auto"/>
                          </w:divBdr>
                          <w:divsChild>
                            <w:div w:id="377970790">
                              <w:marLeft w:val="0"/>
                              <w:marRight w:val="0"/>
                              <w:marTop w:val="0"/>
                              <w:marBottom w:val="0"/>
                              <w:divBdr>
                                <w:top w:val="none" w:sz="0" w:space="0" w:color="auto"/>
                                <w:left w:val="none" w:sz="0" w:space="0" w:color="auto"/>
                                <w:bottom w:val="none" w:sz="0" w:space="0" w:color="auto"/>
                                <w:right w:val="none" w:sz="0" w:space="0" w:color="auto"/>
                              </w:divBdr>
                              <w:divsChild>
                                <w:div w:id="1524124191">
                                  <w:marLeft w:val="0"/>
                                  <w:marRight w:val="0"/>
                                  <w:marTop w:val="0"/>
                                  <w:marBottom w:val="0"/>
                                  <w:divBdr>
                                    <w:top w:val="none" w:sz="0" w:space="0" w:color="auto"/>
                                    <w:left w:val="none" w:sz="0" w:space="0" w:color="auto"/>
                                    <w:bottom w:val="none" w:sz="0" w:space="0" w:color="auto"/>
                                    <w:right w:val="none" w:sz="0" w:space="0" w:color="auto"/>
                                  </w:divBdr>
                                  <w:divsChild>
                                    <w:div w:id="2049186156">
                                      <w:marLeft w:val="0"/>
                                      <w:marRight w:val="0"/>
                                      <w:marTop w:val="0"/>
                                      <w:marBottom w:val="0"/>
                                      <w:divBdr>
                                        <w:top w:val="none" w:sz="0" w:space="0" w:color="auto"/>
                                        <w:left w:val="none" w:sz="0" w:space="0" w:color="auto"/>
                                        <w:bottom w:val="none" w:sz="0" w:space="0" w:color="auto"/>
                                        <w:right w:val="none" w:sz="0" w:space="0" w:color="auto"/>
                                      </w:divBdr>
                                      <w:divsChild>
                                        <w:div w:id="581835164">
                                          <w:marLeft w:val="0"/>
                                          <w:marRight w:val="0"/>
                                          <w:marTop w:val="0"/>
                                          <w:marBottom w:val="0"/>
                                          <w:divBdr>
                                            <w:top w:val="none" w:sz="0" w:space="0" w:color="auto"/>
                                            <w:left w:val="none" w:sz="0" w:space="0" w:color="auto"/>
                                            <w:bottom w:val="none" w:sz="0" w:space="0" w:color="auto"/>
                                            <w:right w:val="none" w:sz="0" w:space="0" w:color="auto"/>
                                          </w:divBdr>
                                          <w:divsChild>
                                            <w:div w:id="1846750779">
                                              <w:marLeft w:val="0"/>
                                              <w:marRight w:val="0"/>
                                              <w:marTop w:val="0"/>
                                              <w:marBottom w:val="0"/>
                                              <w:divBdr>
                                                <w:top w:val="none" w:sz="0" w:space="0" w:color="auto"/>
                                                <w:left w:val="none" w:sz="0" w:space="0" w:color="auto"/>
                                                <w:bottom w:val="none" w:sz="0" w:space="0" w:color="auto"/>
                                                <w:right w:val="none" w:sz="0" w:space="0" w:color="auto"/>
                                              </w:divBdr>
                                              <w:divsChild>
                                                <w:div w:id="2455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986542">
      <w:bodyDiv w:val="1"/>
      <w:marLeft w:val="0"/>
      <w:marRight w:val="0"/>
      <w:marTop w:val="0"/>
      <w:marBottom w:val="0"/>
      <w:divBdr>
        <w:top w:val="none" w:sz="0" w:space="0" w:color="auto"/>
        <w:left w:val="none" w:sz="0" w:space="0" w:color="auto"/>
        <w:bottom w:val="none" w:sz="0" w:space="0" w:color="auto"/>
        <w:right w:val="none" w:sz="0" w:space="0" w:color="auto"/>
      </w:divBdr>
      <w:divsChild>
        <w:div w:id="767848674">
          <w:marLeft w:val="0"/>
          <w:marRight w:val="0"/>
          <w:marTop w:val="0"/>
          <w:marBottom w:val="0"/>
          <w:divBdr>
            <w:top w:val="none" w:sz="0" w:space="0" w:color="auto"/>
            <w:left w:val="none" w:sz="0" w:space="0" w:color="auto"/>
            <w:bottom w:val="none" w:sz="0" w:space="0" w:color="auto"/>
            <w:right w:val="none" w:sz="0" w:space="0" w:color="auto"/>
          </w:divBdr>
          <w:divsChild>
            <w:div w:id="1360542578">
              <w:marLeft w:val="0"/>
              <w:marRight w:val="0"/>
              <w:marTop w:val="0"/>
              <w:marBottom w:val="0"/>
              <w:divBdr>
                <w:top w:val="none" w:sz="0" w:space="0" w:color="auto"/>
                <w:left w:val="none" w:sz="0" w:space="0" w:color="auto"/>
                <w:bottom w:val="none" w:sz="0" w:space="0" w:color="auto"/>
                <w:right w:val="none" w:sz="0" w:space="0" w:color="auto"/>
              </w:divBdr>
              <w:divsChild>
                <w:div w:id="985746439">
                  <w:marLeft w:val="-204"/>
                  <w:marRight w:val="-204"/>
                  <w:marTop w:val="0"/>
                  <w:marBottom w:val="0"/>
                  <w:divBdr>
                    <w:top w:val="none" w:sz="0" w:space="0" w:color="auto"/>
                    <w:left w:val="none" w:sz="0" w:space="0" w:color="auto"/>
                    <w:bottom w:val="none" w:sz="0" w:space="0" w:color="auto"/>
                    <w:right w:val="none" w:sz="0" w:space="0" w:color="auto"/>
                  </w:divBdr>
                  <w:divsChild>
                    <w:div w:id="471020893">
                      <w:marLeft w:val="0"/>
                      <w:marRight w:val="0"/>
                      <w:marTop w:val="0"/>
                      <w:marBottom w:val="0"/>
                      <w:divBdr>
                        <w:top w:val="none" w:sz="0" w:space="0" w:color="auto"/>
                        <w:left w:val="none" w:sz="0" w:space="0" w:color="auto"/>
                        <w:bottom w:val="none" w:sz="0" w:space="0" w:color="auto"/>
                        <w:right w:val="none" w:sz="0" w:space="0" w:color="auto"/>
                      </w:divBdr>
                      <w:divsChild>
                        <w:div w:id="1412507561">
                          <w:marLeft w:val="-204"/>
                          <w:marRight w:val="-204"/>
                          <w:marTop w:val="0"/>
                          <w:marBottom w:val="0"/>
                          <w:divBdr>
                            <w:top w:val="none" w:sz="0" w:space="0" w:color="auto"/>
                            <w:left w:val="none" w:sz="0" w:space="0" w:color="auto"/>
                            <w:bottom w:val="none" w:sz="0" w:space="0" w:color="auto"/>
                            <w:right w:val="none" w:sz="0" w:space="0" w:color="auto"/>
                          </w:divBdr>
                          <w:divsChild>
                            <w:div w:id="1989674533">
                              <w:marLeft w:val="0"/>
                              <w:marRight w:val="0"/>
                              <w:marTop w:val="0"/>
                              <w:marBottom w:val="0"/>
                              <w:divBdr>
                                <w:top w:val="none" w:sz="0" w:space="0" w:color="auto"/>
                                <w:left w:val="none" w:sz="0" w:space="0" w:color="auto"/>
                                <w:bottom w:val="none" w:sz="0" w:space="0" w:color="auto"/>
                                <w:right w:val="none" w:sz="0" w:space="0" w:color="auto"/>
                              </w:divBdr>
                              <w:divsChild>
                                <w:div w:id="1699163295">
                                  <w:marLeft w:val="0"/>
                                  <w:marRight w:val="0"/>
                                  <w:marTop w:val="0"/>
                                  <w:marBottom w:val="0"/>
                                  <w:divBdr>
                                    <w:top w:val="none" w:sz="0" w:space="0" w:color="auto"/>
                                    <w:left w:val="none" w:sz="0" w:space="0" w:color="auto"/>
                                    <w:bottom w:val="none" w:sz="0" w:space="0" w:color="auto"/>
                                    <w:right w:val="none" w:sz="0" w:space="0" w:color="auto"/>
                                  </w:divBdr>
                                  <w:divsChild>
                                    <w:div w:id="1039672432">
                                      <w:marLeft w:val="0"/>
                                      <w:marRight w:val="0"/>
                                      <w:marTop w:val="0"/>
                                      <w:marBottom w:val="0"/>
                                      <w:divBdr>
                                        <w:top w:val="none" w:sz="0" w:space="0" w:color="auto"/>
                                        <w:left w:val="none" w:sz="0" w:space="0" w:color="auto"/>
                                        <w:bottom w:val="none" w:sz="0" w:space="0" w:color="auto"/>
                                        <w:right w:val="none" w:sz="0" w:space="0" w:color="auto"/>
                                      </w:divBdr>
                                      <w:divsChild>
                                        <w:div w:id="1789860270">
                                          <w:marLeft w:val="0"/>
                                          <w:marRight w:val="0"/>
                                          <w:marTop w:val="0"/>
                                          <w:marBottom w:val="0"/>
                                          <w:divBdr>
                                            <w:top w:val="none" w:sz="0" w:space="0" w:color="auto"/>
                                            <w:left w:val="none" w:sz="0" w:space="0" w:color="auto"/>
                                            <w:bottom w:val="none" w:sz="0" w:space="0" w:color="auto"/>
                                            <w:right w:val="none" w:sz="0" w:space="0" w:color="auto"/>
                                          </w:divBdr>
                                          <w:divsChild>
                                            <w:div w:id="1316033260">
                                              <w:marLeft w:val="0"/>
                                              <w:marRight w:val="0"/>
                                              <w:marTop w:val="0"/>
                                              <w:marBottom w:val="0"/>
                                              <w:divBdr>
                                                <w:top w:val="none" w:sz="0" w:space="0" w:color="auto"/>
                                                <w:left w:val="none" w:sz="0" w:space="0" w:color="auto"/>
                                                <w:bottom w:val="none" w:sz="0" w:space="0" w:color="auto"/>
                                                <w:right w:val="none" w:sz="0" w:space="0" w:color="auto"/>
                                              </w:divBdr>
                                              <w:divsChild>
                                                <w:div w:id="8913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515913">
      <w:bodyDiv w:val="1"/>
      <w:marLeft w:val="0"/>
      <w:marRight w:val="0"/>
      <w:marTop w:val="0"/>
      <w:marBottom w:val="0"/>
      <w:divBdr>
        <w:top w:val="none" w:sz="0" w:space="0" w:color="auto"/>
        <w:left w:val="none" w:sz="0" w:space="0" w:color="auto"/>
        <w:bottom w:val="none" w:sz="0" w:space="0" w:color="auto"/>
        <w:right w:val="none" w:sz="0" w:space="0" w:color="auto"/>
      </w:divBdr>
      <w:divsChild>
        <w:div w:id="1953634754">
          <w:marLeft w:val="0"/>
          <w:marRight w:val="0"/>
          <w:marTop w:val="0"/>
          <w:marBottom w:val="0"/>
          <w:divBdr>
            <w:top w:val="none" w:sz="0" w:space="0" w:color="auto"/>
            <w:left w:val="none" w:sz="0" w:space="0" w:color="auto"/>
            <w:bottom w:val="none" w:sz="0" w:space="0" w:color="auto"/>
            <w:right w:val="none" w:sz="0" w:space="0" w:color="auto"/>
          </w:divBdr>
          <w:divsChild>
            <w:div w:id="1870098149">
              <w:marLeft w:val="0"/>
              <w:marRight w:val="0"/>
              <w:marTop w:val="0"/>
              <w:marBottom w:val="0"/>
              <w:divBdr>
                <w:top w:val="none" w:sz="0" w:space="0" w:color="auto"/>
                <w:left w:val="none" w:sz="0" w:space="0" w:color="auto"/>
                <w:bottom w:val="none" w:sz="0" w:space="0" w:color="auto"/>
                <w:right w:val="none" w:sz="0" w:space="0" w:color="auto"/>
              </w:divBdr>
              <w:divsChild>
                <w:div w:id="679433278">
                  <w:marLeft w:val="-204"/>
                  <w:marRight w:val="-204"/>
                  <w:marTop w:val="0"/>
                  <w:marBottom w:val="0"/>
                  <w:divBdr>
                    <w:top w:val="none" w:sz="0" w:space="0" w:color="auto"/>
                    <w:left w:val="none" w:sz="0" w:space="0" w:color="auto"/>
                    <w:bottom w:val="none" w:sz="0" w:space="0" w:color="auto"/>
                    <w:right w:val="none" w:sz="0" w:space="0" w:color="auto"/>
                  </w:divBdr>
                  <w:divsChild>
                    <w:div w:id="1072462921">
                      <w:marLeft w:val="0"/>
                      <w:marRight w:val="0"/>
                      <w:marTop w:val="0"/>
                      <w:marBottom w:val="0"/>
                      <w:divBdr>
                        <w:top w:val="none" w:sz="0" w:space="0" w:color="auto"/>
                        <w:left w:val="none" w:sz="0" w:space="0" w:color="auto"/>
                        <w:bottom w:val="none" w:sz="0" w:space="0" w:color="auto"/>
                        <w:right w:val="none" w:sz="0" w:space="0" w:color="auto"/>
                      </w:divBdr>
                      <w:divsChild>
                        <w:div w:id="1200821831">
                          <w:marLeft w:val="-204"/>
                          <w:marRight w:val="-204"/>
                          <w:marTop w:val="0"/>
                          <w:marBottom w:val="0"/>
                          <w:divBdr>
                            <w:top w:val="none" w:sz="0" w:space="0" w:color="auto"/>
                            <w:left w:val="none" w:sz="0" w:space="0" w:color="auto"/>
                            <w:bottom w:val="none" w:sz="0" w:space="0" w:color="auto"/>
                            <w:right w:val="none" w:sz="0" w:space="0" w:color="auto"/>
                          </w:divBdr>
                          <w:divsChild>
                            <w:div w:id="1779181676">
                              <w:marLeft w:val="0"/>
                              <w:marRight w:val="0"/>
                              <w:marTop w:val="0"/>
                              <w:marBottom w:val="0"/>
                              <w:divBdr>
                                <w:top w:val="none" w:sz="0" w:space="0" w:color="auto"/>
                                <w:left w:val="none" w:sz="0" w:space="0" w:color="auto"/>
                                <w:bottom w:val="none" w:sz="0" w:space="0" w:color="auto"/>
                                <w:right w:val="none" w:sz="0" w:space="0" w:color="auto"/>
                              </w:divBdr>
                              <w:divsChild>
                                <w:div w:id="79067107">
                                  <w:marLeft w:val="0"/>
                                  <w:marRight w:val="0"/>
                                  <w:marTop w:val="0"/>
                                  <w:marBottom w:val="0"/>
                                  <w:divBdr>
                                    <w:top w:val="none" w:sz="0" w:space="0" w:color="auto"/>
                                    <w:left w:val="none" w:sz="0" w:space="0" w:color="auto"/>
                                    <w:bottom w:val="none" w:sz="0" w:space="0" w:color="auto"/>
                                    <w:right w:val="none" w:sz="0" w:space="0" w:color="auto"/>
                                  </w:divBdr>
                                  <w:divsChild>
                                    <w:div w:id="358553238">
                                      <w:marLeft w:val="0"/>
                                      <w:marRight w:val="0"/>
                                      <w:marTop w:val="0"/>
                                      <w:marBottom w:val="0"/>
                                      <w:divBdr>
                                        <w:top w:val="none" w:sz="0" w:space="0" w:color="auto"/>
                                        <w:left w:val="none" w:sz="0" w:space="0" w:color="auto"/>
                                        <w:bottom w:val="none" w:sz="0" w:space="0" w:color="auto"/>
                                        <w:right w:val="none" w:sz="0" w:space="0" w:color="auto"/>
                                      </w:divBdr>
                                      <w:divsChild>
                                        <w:div w:id="375392287">
                                          <w:marLeft w:val="0"/>
                                          <w:marRight w:val="0"/>
                                          <w:marTop w:val="0"/>
                                          <w:marBottom w:val="0"/>
                                          <w:divBdr>
                                            <w:top w:val="none" w:sz="0" w:space="0" w:color="auto"/>
                                            <w:left w:val="none" w:sz="0" w:space="0" w:color="auto"/>
                                            <w:bottom w:val="none" w:sz="0" w:space="0" w:color="auto"/>
                                            <w:right w:val="none" w:sz="0" w:space="0" w:color="auto"/>
                                          </w:divBdr>
                                          <w:divsChild>
                                            <w:div w:id="477039537">
                                              <w:marLeft w:val="0"/>
                                              <w:marRight w:val="0"/>
                                              <w:marTop w:val="0"/>
                                              <w:marBottom w:val="0"/>
                                              <w:divBdr>
                                                <w:top w:val="none" w:sz="0" w:space="0" w:color="auto"/>
                                                <w:left w:val="none" w:sz="0" w:space="0" w:color="auto"/>
                                                <w:bottom w:val="none" w:sz="0" w:space="0" w:color="auto"/>
                                                <w:right w:val="none" w:sz="0" w:space="0" w:color="auto"/>
                                              </w:divBdr>
                                              <w:divsChild>
                                                <w:div w:id="5192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080874">
      <w:bodyDiv w:val="1"/>
      <w:marLeft w:val="0"/>
      <w:marRight w:val="0"/>
      <w:marTop w:val="0"/>
      <w:marBottom w:val="0"/>
      <w:divBdr>
        <w:top w:val="none" w:sz="0" w:space="0" w:color="auto"/>
        <w:left w:val="none" w:sz="0" w:space="0" w:color="auto"/>
        <w:bottom w:val="none" w:sz="0" w:space="0" w:color="auto"/>
        <w:right w:val="none" w:sz="0" w:space="0" w:color="auto"/>
      </w:divBdr>
      <w:divsChild>
        <w:div w:id="416632265">
          <w:marLeft w:val="0"/>
          <w:marRight w:val="0"/>
          <w:marTop w:val="0"/>
          <w:marBottom w:val="0"/>
          <w:divBdr>
            <w:top w:val="none" w:sz="0" w:space="0" w:color="auto"/>
            <w:left w:val="none" w:sz="0" w:space="0" w:color="auto"/>
            <w:bottom w:val="none" w:sz="0" w:space="0" w:color="auto"/>
            <w:right w:val="none" w:sz="0" w:space="0" w:color="auto"/>
          </w:divBdr>
          <w:divsChild>
            <w:div w:id="277445778">
              <w:marLeft w:val="0"/>
              <w:marRight w:val="0"/>
              <w:marTop w:val="0"/>
              <w:marBottom w:val="0"/>
              <w:divBdr>
                <w:top w:val="none" w:sz="0" w:space="0" w:color="auto"/>
                <w:left w:val="none" w:sz="0" w:space="0" w:color="auto"/>
                <w:bottom w:val="none" w:sz="0" w:space="0" w:color="auto"/>
                <w:right w:val="none" w:sz="0" w:space="0" w:color="auto"/>
              </w:divBdr>
              <w:divsChild>
                <w:div w:id="1941251258">
                  <w:marLeft w:val="-204"/>
                  <w:marRight w:val="-204"/>
                  <w:marTop w:val="0"/>
                  <w:marBottom w:val="0"/>
                  <w:divBdr>
                    <w:top w:val="none" w:sz="0" w:space="0" w:color="auto"/>
                    <w:left w:val="none" w:sz="0" w:space="0" w:color="auto"/>
                    <w:bottom w:val="none" w:sz="0" w:space="0" w:color="auto"/>
                    <w:right w:val="none" w:sz="0" w:space="0" w:color="auto"/>
                  </w:divBdr>
                  <w:divsChild>
                    <w:div w:id="1498113508">
                      <w:marLeft w:val="0"/>
                      <w:marRight w:val="0"/>
                      <w:marTop w:val="0"/>
                      <w:marBottom w:val="0"/>
                      <w:divBdr>
                        <w:top w:val="none" w:sz="0" w:space="0" w:color="auto"/>
                        <w:left w:val="none" w:sz="0" w:space="0" w:color="auto"/>
                        <w:bottom w:val="none" w:sz="0" w:space="0" w:color="auto"/>
                        <w:right w:val="none" w:sz="0" w:space="0" w:color="auto"/>
                      </w:divBdr>
                      <w:divsChild>
                        <w:div w:id="1514538040">
                          <w:marLeft w:val="-204"/>
                          <w:marRight w:val="-204"/>
                          <w:marTop w:val="0"/>
                          <w:marBottom w:val="0"/>
                          <w:divBdr>
                            <w:top w:val="none" w:sz="0" w:space="0" w:color="auto"/>
                            <w:left w:val="none" w:sz="0" w:space="0" w:color="auto"/>
                            <w:bottom w:val="none" w:sz="0" w:space="0" w:color="auto"/>
                            <w:right w:val="none" w:sz="0" w:space="0" w:color="auto"/>
                          </w:divBdr>
                          <w:divsChild>
                            <w:div w:id="1924531663">
                              <w:marLeft w:val="0"/>
                              <w:marRight w:val="0"/>
                              <w:marTop w:val="0"/>
                              <w:marBottom w:val="0"/>
                              <w:divBdr>
                                <w:top w:val="none" w:sz="0" w:space="0" w:color="auto"/>
                                <w:left w:val="none" w:sz="0" w:space="0" w:color="auto"/>
                                <w:bottom w:val="none" w:sz="0" w:space="0" w:color="auto"/>
                                <w:right w:val="none" w:sz="0" w:space="0" w:color="auto"/>
                              </w:divBdr>
                              <w:divsChild>
                                <w:div w:id="175970295">
                                  <w:marLeft w:val="0"/>
                                  <w:marRight w:val="0"/>
                                  <w:marTop w:val="0"/>
                                  <w:marBottom w:val="0"/>
                                  <w:divBdr>
                                    <w:top w:val="none" w:sz="0" w:space="0" w:color="auto"/>
                                    <w:left w:val="none" w:sz="0" w:space="0" w:color="auto"/>
                                    <w:bottom w:val="none" w:sz="0" w:space="0" w:color="auto"/>
                                    <w:right w:val="none" w:sz="0" w:space="0" w:color="auto"/>
                                  </w:divBdr>
                                  <w:divsChild>
                                    <w:div w:id="274408337">
                                      <w:marLeft w:val="0"/>
                                      <w:marRight w:val="0"/>
                                      <w:marTop w:val="0"/>
                                      <w:marBottom w:val="0"/>
                                      <w:divBdr>
                                        <w:top w:val="none" w:sz="0" w:space="0" w:color="auto"/>
                                        <w:left w:val="none" w:sz="0" w:space="0" w:color="auto"/>
                                        <w:bottom w:val="none" w:sz="0" w:space="0" w:color="auto"/>
                                        <w:right w:val="none" w:sz="0" w:space="0" w:color="auto"/>
                                      </w:divBdr>
                                      <w:divsChild>
                                        <w:div w:id="199704864">
                                          <w:marLeft w:val="0"/>
                                          <w:marRight w:val="0"/>
                                          <w:marTop w:val="0"/>
                                          <w:marBottom w:val="0"/>
                                          <w:divBdr>
                                            <w:top w:val="none" w:sz="0" w:space="0" w:color="auto"/>
                                            <w:left w:val="none" w:sz="0" w:space="0" w:color="auto"/>
                                            <w:bottom w:val="none" w:sz="0" w:space="0" w:color="auto"/>
                                            <w:right w:val="none" w:sz="0" w:space="0" w:color="auto"/>
                                          </w:divBdr>
                                          <w:divsChild>
                                            <w:div w:id="1271207768">
                                              <w:marLeft w:val="0"/>
                                              <w:marRight w:val="0"/>
                                              <w:marTop w:val="0"/>
                                              <w:marBottom w:val="0"/>
                                              <w:divBdr>
                                                <w:top w:val="none" w:sz="0" w:space="0" w:color="auto"/>
                                                <w:left w:val="none" w:sz="0" w:space="0" w:color="auto"/>
                                                <w:bottom w:val="none" w:sz="0" w:space="0" w:color="auto"/>
                                                <w:right w:val="none" w:sz="0" w:space="0" w:color="auto"/>
                                              </w:divBdr>
                                              <w:divsChild>
                                                <w:div w:id="226302599">
                                                  <w:marLeft w:val="0"/>
                                                  <w:marRight w:val="0"/>
                                                  <w:marTop w:val="0"/>
                                                  <w:marBottom w:val="0"/>
                                                  <w:divBdr>
                                                    <w:top w:val="none" w:sz="0" w:space="0" w:color="auto"/>
                                                    <w:left w:val="none" w:sz="0" w:space="0" w:color="auto"/>
                                                    <w:bottom w:val="none" w:sz="0" w:space="0" w:color="auto"/>
                                                    <w:right w:val="none" w:sz="0" w:space="0" w:color="auto"/>
                                                  </w:divBdr>
                                                  <w:divsChild>
                                                    <w:div w:id="1960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5478699">
      <w:bodyDiv w:val="1"/>
      <w:marLeft w:val="0"/>
      <w:marRight w:val="0"/>
      <w:marTop w:val="0"/>
      <w:marBottom w:val="0"/>
      <w:divBdr>
        <w:top w:val="none" w:sz="0" w:space="0" w:color="auto"/>
        <w:left w:val="none" w:sz="0" w:space="0" w:color="auto"/>
        <w:bottom w:val="none" w:sz="0" w:space="0" w:color="auto"/>
        <w:right w:val="none" w:sz="0" w:space="0" w:color="auto"/>
      </w:divBdr>
      <w:divsChild>
        <w:div w:id="346561436">
          <w:marLeft w:val="0"/>
          <w:marRight w:val="0"/>
          <w:marTop w:val="0"/>
          <w:marBottom w:val="0"/>
          <w:divBdr>
            <w:top w:val="none" w:sz="0" w:space="0" w:color="auto"/>
            <w:left w:val="none" w:sz="0" w:space="0" w:color="auto"/>
            <w:bottom w:val="none" w:sz="0" w:space="0" w:color="auto"/>
            <w:right w:val="none" w:sz="0" w:space="0" w:color="auto"/>
          </w:divBdr>
          <w:divsChild>
            <w:div w:id="1276644213">
              <w:marLeft w:val="0"/>
              <w:marRight w:val="0"/>
              <w:marTop w:val="0"/>
              <w:marBottom w:val="0"/>
              <w:divBdr>
                <w:top w:val="none" w:sz="0" w:space="0" w:color="auto"/>
                <w:left w:val="none" w:sz="0" w:space="0" w:color="auto"/>
                <w:bottom w:val="none" w:sz="0" w:space="0" w:color="auto"/>
                <w:right w:val="none" w:sz="0" w:space="0" w:color="auto"/>
              </w:divBdr>
              <w:divsChild>
                <w:div w:id="2079594826">
                  <w:marLeft w:val="-204"/>
                  <w:marRight w:val="-204"/>
                  <w:marTop w:val="0"/>
                  <w:marBottom w:val="0"/>
                  <w:divBdr>
                    <w:top w:val="none" w:sz="0" w:space="0" w:color="auto"/>
                    <w:left w:val="none" w:sz="0" w:space="0" w:color="auto"/>
                    <w:bottom w:val="none" w:sz="0" w:space="0" w:color="auto"/>
                    <w:right w:val="none" w:sz="0" w:space="0" w:color="auto"/>
                  </w:divBdr>
                  <w:divsChild>
                    <w:div w:id="97872416">
                      <w:marLeft w:val="0"/>
                      <w:marRight w:val="0"/>
                      <w:marTop w:val="0"/>
                      <w:marBottom w:val="0"/>
                      <w:divBdr>
                        <w:top w:val="none" w:sz="0" w:space="0" w:color="auto"/>
                        <w:left w:val="none" w:sz="0" w:space="0" w:color="auto"/>
                        <w:bottom w:val="none" w:sz="0" w:space="0" w:color="auto"/>
                        <w:right w:val="none" w:sz="0" w:space="0" w:color="auto"/>
                      </w:divBdr>
                      <w:divsChild>
                        <w:div w:id="264927464">
                          <w:marLeft w:val="-204"/>
                          <w:marRight w:val="-204"/>
                          <w:marTop w:val="0"/>
                          <w:marBottom w:val="0"/>
                          <w:divBdr>
                            <w:top w:val="none" w:sz="0" w:space="0" w:color="auto"/>
                            <w:left w:val="none" w:sz="0" w:space="0" w:color="auto"/>
                            <w:bottom w:val="none" w:sz="0" w:space="0" w:color="auto"/>
                            <w:right w:val="none" w:sz="0" w:space="0" w:color="auto"/>
                          </w:divBdr>
                          <w:divsChild>
                            <w:div w:id="1475292861">
                              <w:marLeft w:val="0"/>
                              <w:marRight w:val="0"/>
                              <w:marTop w:val="0"/>
                              <w:marBottom w:val="0"/>
                              <w:divBdr>
                                <w:top w:val="none" w:sz="0" w:space="0" w:color="auto"/>
                                <w:left w:val="none" w:sz="0" w:space="0" w:color="auto"/>
                                <w:bottom w:val="none" w:sz="0" w:space="0" w:color="auto"/>
                                <w:right w:val="none" w:sz="0" w:space="0" w:color="auto"/>
                              </w:divBdr>
                              <w:divsChild>
                                <w:div w:id="1006247490">
                                  <w:marLeft w:val="0"/>
                                  <w:marRight w:val="0"/>
                                  <w:marTop w:val="0"/>
                                  <w:marBottom w:val="0"/>
                                  <w:divBdr>
                                    <w:top w:val="none" w:sz="0" w:space="0" w:color="auto"/>
                                    <w:left w:val="none" w:sz="0" w:space="0" w:color="auto"/>
                                    <w:bottom w:val="none" w:sz="0" w:space="0" w:color="auto"/>
                                    <w:right w:val="none" w:sz="0" w:space="0" w:color="auto"/>
                                  </w:divBdr>
                                  <w:divsChild>
                                    <w:div w:id="366030462">
                                      <w:marLeft w:val="0"/>
                                      <w:marRight w:val="0"/>
                                      <w:marTop w:val="0"/>
                                      <w:marBottom w:val="0"/>
                                      <w:divBdr>
                                        <w:top w:val="none" w:sz="0" w:space="0" w:color="auto"/>
                                        <w:left w:val="none" w:sz="0" w:space="0" w:color="auto"/>
                                        <w:bottom w:val="none" w:sz="0" w:space="0" w:color="auto"/>
                                        <w:right w:val="none" w:sz="0" w:space="0" w:color="auto"/>
                                      </w:divBdr>
                                      <w:divsChild>
                                        <w:div w:id="1773629398">
                                          <w:marLeft w:val="0"/>
                                          <w:marRight w:val="0"/>
                                          <w:marTop w:val="0"/>
                                          <w:marBottom w:val="0"/>
                                          <w:divBdr>
                                            <w:top w:val="none" w:sz="0" w:space="0" w:color="auto"/>
                                            <w:left w:val="none" w:sz="0" w:space="0" w:color="auto"/>
                                            <w:bottom w:val="none" w:sz="0" w:space="0" w:color="auto"/>
                                            <w:right w:val="none" w:sz="0" w:space="0" w:color="auto"/>
                                          </w:divBdr>
                                          <w:divsChild>
                                            <w:div w:id="1975017765">
                                              <w:marLeft w:val="0"/>
                                              <w:marRight w:val="0"/>
                                              <w:marTop w:val="0"/>
                                              <w:marBottom w:val="0"/>
                                              <w:divBdr>
                                                <w:top w:val="none" w:sz="0" w:space="0" w:color="auto"/>
                                                <w:left w:val="none" w:sz="0" w:space="0" w:color="auto"/>
                                                <w:bottom w:val="none" w:sz="0" w:space="0" w:color="auto"/>
                                                <w:right w:val="none" w:sz="0" w:space="0" w:color="auto"/>
                                              </w:divBdr>
                                              <w:divsChild>
                                                <w:div w:id="180442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492524">
      <w:bodyDiv w:val="1"/>
      <w:marLeft w:val="0"/>
      <w:marRight w:val="0"/>
      <w:marTop w:val="0"/>
      <w:marBottom w:val="0"/>
      <w:divBdr>
        <w:top w:val="none" w:sz="0" w:space="0" w:color="auto"/>
        <w:left w:val="none" w:sz="0" w:space="0" w:color="auto"/>
        <w:bottom w:val="none" w:sz="0" w:space="0" w:color="auto"/>
        <w:right w:val="none" w:sz="0" w:space="0" w:color="auto"/>
      </w:divBdr>
      <w:divsChild>
        <w:div w:id="1942760956">
          <w:marLeft w:val="0"/>
          <w:marRight w:val="0"/>
          <w:marTop w:val="0"/>
          <w:marBottom w:val="0"/>
          <w:divBdr>
            <w:top w:val="none" w:sz="0" w:space="0" w:color="auto"/>
            <w:left w:val="none" w:sz="0" w:space="0" w:color="auto"/>
            <w:bottom w:val="none" w:sz="0" w:space="0" w:color="auto"/>
            <w:right w:val="none" w:sz="0" w:space="0" w:color="auto"/>
          </w:divBdr>
          <w:divsChild>
            <w:div w:id="1472359585">
              <w:marLeft w:val="0"/>
              <w:marRight w:val="0"/>
              <w:marTop w:val="0"/>
              <w:marBottom w:val="0"/>
              <w:divBdr>
                <w:top w:val="none" w:sz="0" w:space="0" w:color="auto"/>
                <w:left w:val="none" w:sz="0" w:space="0" w:color="auto"/>
                <w:bottom w:val="none" w:sz="0" w:space="0" w:color="auto"/>
                <w:right w:val="none" w:sz="0" w:space="0" w:color="auto"/>
              </w:divBdr>
              <w:divsChild>
                <w:div w:id="209341321">
                  <w:marLeft w:val="-204"/>
                  <w:marRight w:val="-204"/>
                  <w:marTop w:val="0"/>
                  <w:marBottom w:val="0"/>
                  <w:divBdr>
                    <w:top w:val="none" w:sz="0" w:space="0" w:color="auto"/>
                    <w:left w:val="none" w:sz="0" w:space="0" w:color="auto"/>
                    <w:bottom w:val="none" w:sz="0" w:space="0" w:color="auto"/>
                    <w:right w:val="none" w:sz="0" w:space="0" w:color="auto"/>
                  </w:divBdr>
                  <w:divsChild>
                    <w:div w:id="1160003105">
                      <w:marLeft w:val="0"/>
                      <w:marRight w:val="0"/>
                      <w:marTop w:val="0"/>
                      <w:marBottom w:val="0"/>
                      <w:divBdr>
                        <w:top w:val="none" w:sz="0" w:space="0" w:color="auto"/>
                        <w:left w:val="none" w:sz="0" w:space="0" w:color="auto"/>
                        <w:bottom w:val="none" w:sz="0" w:space="0" w:color="auto"/>
                        <w:right w:val="none" w:sz="0" w:space="0" w:color="auto"/>
                      </w:divBdr>
                      <w:divsChild>
                        <w:div w:id="603002576">
                          <w:marLeft w:val="-204"/>
                          <w:marRight w:val="-204"/>
                          <w:marTop w:val="0"/>
                          <w:marBottom w:val="0"/>
                          <w:divBdr>
                            <w:top w:val="none" w:sz="0" w:space="0" w:color="auto"/>
                            <w:left w:val="none" w:sz="0" w:space="0" w:color="auto"/>
                            <w:bottom w:val="none" w:sz="0" w:space="0" w:color="auto"/>
                            <w:right w:val="none" w:sz="0" w:space="0" w:color="auto"/>
                          </w:divBdr>
                          <w:divsChild>
                            <w:div w:id="2137599287">
                              <w:marLeft w:val="0"/>
                              <w:marRight w:val="0"/>
                              <w:marTop w:val="0"/>
                              <w:marBottom w:val="0"/>
                              <w:divBdr>
                                <w:top w:val="none" w:sz="0" w:space="0" w:color="auto"/>
                                <w:left w:val="none" w:sz="0" w:space="0" w:color="auto"/>
                                <w:bottom w:val="none" w:sz="0" w:space="0" w:color="auto"/>
                                <w:right w:val="none" w:sz="0" w:space="0" w:color="auto"/>
                              </w:divBdr>
                              <w:divsChild>
                                <w:div w:id="898134688">
                                  <w:marLeft w:val="0"/>
                                  <w:marRight w:val="0"/>
                                  <w:marTop w:val="0"/>
                                  <w:marBottom w:val="0"/>
                                  <w:divBdr>
                                    <w:top w:val="none" w:sz="0" w:space="0" w:color="auto"/>
                                    <w:left w:val="none" w:sz="0" w:space="0" w:color="auto"/>
                                    <w:bottom w:val="none" w:sz="0" w:space="0" w:color="auto"/>
                                    <w:right w:val="none" w:sz="0" w:space="0" w:color="auto"/>
                                  </w:divBdr>
                                  <w:divsChild>
                                    <w:div w:id="1566452507">
                                      <w:marLeft w:val="0"/>
                                      <w:marRight w:val="0"/>
                                      <w:marTop w:val="0"/>
                                      <w:marBottom w:val="0"/>
                                      <w:divBdr>
                                        <w:top w:val="none" w:sz="0" w:space="0" w:color="auto"/>
                                        <w:left w:val="none" w:sz="0" w:space="0" w:color="auto"/>
                                        <w:bottom w:val="none" w:sz="0" w:space="0" w:color="auto"/>
                                        <w:right w:val="none" w:sz="0" w:space="0" w:color="auto"/>
                                      </w:divBdr>
                                      <w:divsChild>
                                        <w:div w:id="59787628">
                                          <w:marLeft w:val="0"/>
                                          <w:marRight w:val="0"/>
                                          <w:marTop w:val="0"/>
                                          <w:marBottom w:val="0"/>
                                          <w:divBdr>
                                            <w:top w:val="none" w:sz="0" w:space="0" w:color="auto"/>
                                            <w:left w:val="none" w:sz="0" w:space="0" w:color="auto"/>
                                            <w:bottom w:val="none" w:sz="0" w:space="0" w:color="auto"/>
                                            <w:right w:val="none" w:sz="0" w:space="0" w:color="auto"/>
                                          </w:divBdr>
                                          <w:divsChild>
                                            <w:div w:id="1660428033">
                                              <w:marLeft w:val="0"/>
                                              <w:marRight w:val="0"/>
                                              <w:marTop w:val="0"/>
                                              <w:marBottom w:val="0"/>
                                              <w:divBdr>
                                                <w:top w:val="none" w:sz="0" w:space="0" w:color="auto"/>
                                                <w:left w:val="none" w:sz="0" w:space="0" w:color="auto"/>
                                                <w:bottom w:val="none" w:sz="0" w:space="0" w:color="auto"/>
                                                <w:right w:val="none" w:sz="0" w:space="0" w:color="auto"/>
                                              </w:divBdr>
                                              <w:divsChild>
                                                <w:div w:id="6120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271025">
      <w:bodyDiv w:val="1"/>
      <w:marLeft w:val="0"/>
      <w:marRight w:val="0"/>
      <w:marTop w:val="0"/>
      <w:marBottom w:val="0"/>
      <w:divBdr>
        <w:top w:val="none" w:sz="0" w:space="0" w:color="auto"/>
        <w:left w:val="none" w:sz="0" w:space="0" w:color="auto"/>
        <w:bottom w:val="none" w:sz="0" w:space="0" w:color="auto"/>
        <w:right w:val="none" w:sz="0" w:space="0" w:color="auto"/>
      </w:divBdr>
      <w:divsChild>
        <w:div w:id="496381883">
          <w:marLeft w:val="0"/>
          <w:marRight w:val="0"/>
          <w:marTop w:val="0"/>
          <w:marBottom w:val="0"/>
          <w:divBdr>
            <w:top w:val="none" w:sz="0" w:space="0" w:color="auto"/>
            <w:left w:val="none" w:sz="0" w:space="0" w:color="auto"/>
            <w:bottom w:val="none" w:sz="0" w:space="0" w:color="auto"/>
            <w:right w:val="none" w:sz="0" w:space="0" w:color="auto"/>
          </w:divBdr>
          <w:divsChild>
            <w:div w:id="965546917">
              <w:marLeft w:val="0"/>
              <w:marRight w:val="0"/>
              <w:marTop w:val="0"/>
              <w:marBottom w:val="0"/>
              <w:divBdr>
                <w:top w:val="none" w:sz="0" w:space="0" w:color="auto"/>
                <w:left w:val="none" w:sz="0" w:space="0" w:color="auto"/>
                <w:bottom w:val="none" w:sz="0" w:space="0" w:color="auto"/>
                <w:right w:val="none" w:sz="0" w:space="0" w:color="auto"/>
              </w:divBdr>
              <w:divsChild>
                <w:div w:id="6762691">
                  <w:marLeft w:val="-204"/>
                  <w:marRight w:val="-204"/>
                  <w:marTop w:val="0"/>
                  <w:marBottom w:val="0"/>
                  <w:divBdr>
                    <w:top w:val="none" w:sz="0" w:space="0" w:color="auto"/>
                    <w:left w:val="none" w:sz="0" w:space="0" w:color="auto"/>
                    <w:bottom w:val="none" w:sz="0" w:space="0" w:color="auto"/>
                    <w:right w:val="none" w:sz="0" w:space="0" w:color="auto"/>
                  </w:divBdr>
                  <w:divsChild>
                    <w:div w:id="798063111">
                      <w:marLeft w:val="0"/>
                      <w:marRight w:val="0"/>
                      <w:marTop w:val="0"/>
                      <w:marBottom w:val="0"/>
                      <w:divBdr>
                        <w:top w:val="none" w:sz="0" w:space="0" w:color="auto"/>
                        <w:left w:val="none" w:sz="0" w:space="0" w:color="auto"/>
                        <w:bottom w:val="none" w:sz="0" w:space="0" w:color="auto"/>
                        <w:right w:val="none" w:sz="0" w:space="0" w:color="auto"/>
                      </w:divBdr>
                      <w:divsChild>
                        <w:div w:id="1319460929">
                          <w:marLeft w:val="-204"/>
                          <w:marRight w:val="-204"/>
                          <w:marTop w:val="0"/>
                          <w:marBottom w:val="0"/>
                          <w:divBdr>
                            <w:top w:val="none" w:sz="0" w:space="0" w:color="auto"/>
                            <w:left w:val="none" w:sz="0" w:space="0" w:color="auto"/>
                            <w:bottom w:val="none" w:sz="0" w:space="0" w:color="auto"/>
                            <w:right w:val="none" w:sz="0" w:space="0" w:color="auto"/>
                          </w:divBdr>
                          <w:divsChild>
                            <w:div w:id="739523497">
                              <w:marLeft w:val="0"/>
                              <w:marRight w:val="0"/>
                              <w:marTop w:val="0"/>
                              <w:marBottom w:val="0"/>
                              <w:divBdr>
                                <w:top w:val="none" w:sz="0" w:space="0" w:color="auto"/>
                                <w:left w:val="none" w:sz="0" w:space="0" w:color="auto"/>
                                <w:bottom w:val="none" w:sz="0" w:space="0" w:color="auto"/>
                                <w:right w:val="none" w:sz="0" w:space="0" w:color="auto"/>
                              </w:divBdr>
                              <w:divsChild>
                                <w:div w:id="2066831697">
                                  <w:marLeft w:val="0"/>
                                  <w:marRight w:val="0"/>
                                  <w:marTop w:val="0"/>
                                  <w:marBottom w:val="0"/>
                                  <w:divBdr>
                                    <w:top w:val="none" w:sz="0" w:space="0" w:color="auto"/>
                                    <w:left w:val="none" w:sz="0" w:space="0" w:color="auto"/>
                                    <w:bottom w:val="none" w:sz="0" w:space="0" w:color="auto"/>
                                    <w:right w:val="none" w:sz="0" w:space="0" w:color="auto"/>
                                  </w:divBdr>
                                  <w:divsChild>
                                    <w:div w:id="560602284">
                                      <w:marLeft w:val="0"/>
                                      <w:marRight w:val="0"/>
                                      <w:marTop w:val="0"/>
                                      <w:marBottom w:val="0"/>
                                      <w:divBdr>
                                        <w:top w:val="none" w:sz="0" w:space="0" w:color="auto"/>
                                        <w:left w:val="none" w:sz="0" w:space="0" w:color="auto"/>
                                        <w:bottom w:val="none" w:sz="0" w:space="0" w:color="auto"/>
                                        <w:right w:val="none" w:sz="0" w:space="0" w:color="auto"/>
                                      </w:divBdr>
                                      <w:divsChild>
                                        <w:div w:id="2012680511">
                                          <w:marLeft w:val="0"/>
                                          <w:marRight w:val="0"/>
                                          <w:marTop w:val="0"/>
                                          <w:marBottom w:val="0"/>
                                          <w:divBdr>
                                            <w:top w:val="none" w:sz="0" w:space="0" w:color="auto"/>
                                            <w:left w:val="none" w:sz="0" w:space="0" w:color="auto"/>
                                            <w:bottom w:val="none" w:sz="0" w:space="0" w:color="auto"/>
                                            <w:right w:val="none" w:sz="0" w:space="0" w:color="auto"/>
                                          </w:divBdr>
                                          <w:divsChild>
                                            <w:div w:id="1346714618">
                                              <w:marLeft w:val="0"/>
                                              <w:marRight w:val="0"/>
                                              <w:marTop w:val="0"/>
                                              <w:marBottom w:val="0"/>
                                              <w:divBdr>
                                                <w:top w:val="none" w:sz="0" w:space="0" w:color="auto"/>
                                                <w:left w:val="none" w:sz="0" w:space="0" w:color="auto"/>
                                                <w:bottom w:val="none" w:sz="0" w:space="0" w:color="auto"/>
                                                <w:right w:val="none" w:sz="0" w:space="0" w:color="auto"/>
                                              </w:divBdr>
                                              <w:divsChild>
                                                <w:div w:id="91797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6731288">
      <w:bodyDiv w:val="1"/>
      <w:marLeft w:val="0"/>
      <w:marRight w:val="0"/>
      <w:marTop w:val="0"/>
      <w:marBottom w:val="0"/>
      <w:divBdr>
        <w:top w:val="none" w:sz="0" w:space="0" w:color="auto"/>
        <w:left w:val="none" w:sz="0" w:space="0" w:color="auto"/>
        <w:bottom w:val="none" w:sz="0" w:space="0" w:color="auto"/>
        <w:right w:val="none" w:sz="0" w:space="0" w:color="auto"/>
      </w:divBdr>
      <w:divsChild>
        <w:div w:id="462774624">
          <w:marLeft w:val="0"/>
          <w:marRight w:val="0"/>
          <w:marTop w:val="0"/>
          <w:marBottom w:val="0"/>
          <w:divBdr>
            <w:top w:val="none" w:sz="0" w:space="0" w:color="auto"/>
            <w:left w:val="none" w:sz="0" w:space="0" w:color="auto"/>
            <w:bottom w:val="none" w:sz="0" w:space="0" w:color="auto"/>
            <w:right w:val="none" w:sz="0" w:space="0" w:color="auto"/>
          </w:divBdr>
          <w:divsChild>
            <w:div w:id="132454586">
              <w:marLeft w:val="0"/>
              <w:marRight w:val="0"/>
              <w:marTop w:val="0"/>
              <w:marBottom w:val="0"/>
              <w:divBdr>
                <w:top w:val="none" w:sz="0" w:space="0" w:color="auto"/>
                <w:left w:val="none" w:sz="0" w:space="0" w:color="auto"/>
                <w:bottom w:val="none" w:sz="0" w:space="0" w:color="auto"/>
                <w:right w:val="none" w:sz="0" w:space="0" w:color="auto"/>
              </w:divBdr>
              <w:divsChild>
                <w:div w:id="1917088619">
                  <w:marLeft w:val="-204"/>
                  <w:marRight w:val="-204"/>
                  <w:marTop w:val="0"/>
                  <w:marBottom w:val="0"/>
                  <w:divBdr>
                    <w:top w:val="none" w:sz="0" w:space="0" w:color="auto"/>
                    <w:left w:val="none" w:sz="0" w:space="0" w:color="auto"/>
                    <w:bottom w:val="none" w:sz="0" w:space="0" w:color="auto"/>
                    <w:right w:val="none" w:sz="0" w:space="0" w:color="auto"/>
                  </w:divBdr>
                  <w:divsChild>
                    <w:div w:id="1988775607">
                      <w:marLeft w:val="0"/>
                      <w:marRight w:val="0"/>
                      <w:marTop w:val="0"/>
                      <w:marBottom w:val="0"/>
                      <w:divBdr>
                        <w:top w:val="none" w:sz="0" w:space="0" w:color="auto"/>
                        <w:left w:val="none" w:sz="0" w:space="0" w:color="auto"/>
                        <w:bottom w:val="none" w:sz="0" w:space="0" w:color="auto"/>
                        <w:right w:val="none" w:sz="0" w:space="0" w:color="auto"/>
                      </w:divBdr>
                      <w:divsChild>
                        <w:div w:id="1629428748">
                          <w:marLeft w:val="-204"/>
                          <w:marRight w:val="-204"/>
                          <w:marTop w:val="0"/>
                          <w:marBottom w:val="0"/>
                          <w:divBdr>
                            <w:top w:val="none" w:sz="0" w:space="0" w:color="auto"/>
                            <w:left w:val="none" w:sz="0" w:space="0" w:color="auto"/>
                            <w:bottom w:val="none" w:sz="0" w:space="0" w:color="auto"/>
                            <w:right w:val="none" w:sz="0" w:space="0" w:color="auto"/>
                          </w:divBdr>
                          <w:divsChild>
                            <w:div w:id="437722530">
                              <w:marLeft w:val="0"/>
                              <w:marRight w:val="0"/>
                              <w:marTop w:val="0"/>
                              <w:marBottom w:val="0"/>
                              <w:divBdr>
                                <w:top w:val="none" w:sz="0" w:space="0" w:color="auto"/>
                                <w:left w:val="none" w:sz="0" w:space="0" w:color="auto"/>
                                <w:bottom w:val="none" w:sz="0" w:space="0" w:color="auto"/>
                                <w:right w:val="none" w:sz="0" w:space="0" w:color="auto"/>
                              </w:divBdr>
                              <w:divsChild>
                                <w:div w:id="1756003738">
                                  <w:marLeft w:val="0"/>
                                  <w:marRight w:val="0"/>
                                  <w:marTop w:val="0"/>
                                  <w:marBottom w:val="0"/>
                                  <w:divBdr>
                                    <w:top w:val="none" w:sz="0" w:space="0" w:color="auto"/>
                                    <w:left w:val="none" w:sz="0" w:space="0" w:color="auto"/>
                                    <w:bottom w:val="none" w:sz="0" w:space="0" w:color="auto"/>
                                    <w:right w:val="none" w:sz="0" w:space="0" w:color="auto"/>
                                  </w:divBdr>
                                  <w:divsChild>
                                    <w:div w:id="1998880719">
                                      <w:marLeft w:val="0"/>
                                      <w:marRight w:val="0"/>
                                      <w:marTop w:val="0"/>
                                      <w:marBottom w:val="0"/>
                                      <w:divBdr>
                                        <w:top w:val="none" w:sz="0" w:space="0" w:color="auto"/>
                                        <w:left w:val="none" w:sz="0" w:space="0" w:color="auto"/>
                                        <w:bottom w:val="none" w:sz="0" w:space="0" w:color="auto"/>
                                        <w:right w:val="none" w:sz="0" w:space="0" w:color="auto"/>
                                      </w:divBdr>
                                      <w:divsChild>
                                        <w:div w:id="1447306806">
                                          <w:marLeft w:val="0"/>
                                          <w:marRight w:val="0"/>
                                          <w:marTop w:val="0"/>
                                          <w:marBottom w:val="0"/>
                                          <w:divBdr>
                                            <w:top w:val="none" w:sz="0" w:space="0" w:color="auto"/>
                                            <w:left w:val="none" w:sz="0" w:space="0" w:color="auto"/>
                                            <w:bottom w:val="none" w:sz="0" w:space="0" w:color="auto"/>
                                            <w:right w:val="none" w:sz="0" w:space="0" w:color="auto"/>
                                          </w:divBdr>
                                          <w:divsChild>
                                            <w:div w:id="171966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2334782">
      <w:bodyDiv w:val="1"/>
      <w:marLeft w:val="0"/>
      <w:marRight w:val="0"/>
      <w:marTop w:val="0"/>
      <w:marBottom w:val="0"/>
      <w:divBdr>
        <w:top w:val="none" w:sz="0" w:space="0" w:color="auto"/>
        <w:left w:val="none" w:sz="0" w:space="0" w:color="auto"/>
        <w:bottom w:val="none" w:sz="0" w:space="0" w:color="auto"/>
        <w:right w:val="none" w:sz="0" w:space="0" w:color="auto"/>
      </w:divBdr>
      <w:divsChild>
        <w:div w:id="963002110">
          <w:marLeft w:val="0"/>
          <w:marRight w:val="0"/>
          <w:marTop w:val="0"/>
          <w:marBottom w:val="0"/>
          <w:divBdr>
            <w:top w:val="none" w:sz="0" w:space="0" w:color="auto"/>
            <w:left w:val="none" w:sz="0" w:space="0" w:color="auto"/>
            <w:bottom w:val="none" w:sz="0" w:space="0" w:color="auto"/>
            <w:right w:val="none" w:sz="0" w:space="0" w:color="auto"/>
          </w:divBdr>
          <w:divsChild>
            <w:div w:id="1177576356">
              <w:marLeft w:val="0"/>
              <w:marRight w:val="0"/>
              <w:marTop w:val="0"/>
              <w:marBottom w:val="0"/>
              <w:divBdr>
                <w:top w:val="none" w:sz="0" w:space="0" w:color="auto"/>
                <w:left w:val="none" w:sz="0" w:space="0" w:color="auto"/>
                <w:bottom w:val="none" w:sz="0" w:space="0" w:color="auto"/>
                <w:right w:val="none" w:sz="0" w:space="0" w:color="auto"/>
              </w:divBdr>
              <w:divsChild>
                <w:div w:id="1308049221">
                  <w:marLeft w:val="-204"/>
                  <w:marRight w:val="-204"/>
                  <w:marTop w:val="0"/>
                  <w:marBottom w:val="0"/>
                  <w:divBdr>
                    <w:top w:val="none" w:sz="0" w:space="0" w:color="auto"/>
                    <w:left w:val="none" w:sz="0" w:space="0" w:color="auto"/>
                    <w:bottom w:val="none" w:sz="0" w:space="0" w:color="auto"/>
                    <w:right w:val="none" w:sz="0" w:space="0" w:color="auto"/>
                  </w:divBdr>
                  <w:divsChild>
                    <w:div w:id="493110709">
                      <w:marLeft w:val="0"/>
                      <w:marRight w:val="0"/>
                      <w:marTop w:val="0"/>
                      <w:marBottom w:val="0"/>
                      <w:divBdr>
                        <w:top w:val="none" w:sz="0" w:space="0" w:color="auto"/>
                        <w:left w:val="none" w:sz="0" w:space="0" w:color="auto"/>
                        <w:bottom w:val="none" w:sz="0" w:space="0" w:color="auto"/>
                        <w:right w:val="none" w:sz="0" w:space="0" w:color="auto"/>
                      </w:divBdr>
                      <w:divsChild>
                        <w:div w:id="1820073813">
                          <w:marLeft w:val="-204"/>
                          <w:marRight w:val="-204"/>
                          <w:marTop w:val="0"/>
                          <w:marBottom w:val="0"/>
                          <w:divBdr>
                            <w:top w:val="none" w:sz="0" w:space="0" w:color="auto"/>
                            <w:left w:val="none" w:sz="0" w:space="0" w:color="auto"/>
                            <w:bottom w:val="none" w:sz="0" w:space="0" w:color="auto"/>
                            <w:right w:val="none" w:sz="0" w:space="0" w:color="auto"/>
                          </w:divBdr>
                          <w:divsChild>
                            <w:div w:id="2144350611">
                              <w:marLeft w:val="0"/>
                              <w:marRight w:val="0"/>
                              <w:marTop w:val="0"/>
                              <w:marBottom w:val="0"/>
                              <w:divBdr>
                                <w:top w:val="none" w:sz="0" w:space="0" w:color="auto"/>
                                <w:left w:val="none" w:sz="0" w:space="0" w:color="auto"/>
                                <w:bottom w:val="none" w:sz="0" w:space="0" w:color="auto"/>
                                <w:right w:val="none" w:sz="0" w:space="0" w:color="auto"/>
                              </w:divBdr>
                              <w:divsChild>
                                <w:div w:id="30419143">
                                  <w:marLeft w:val="0"/>
                                  <w:marRight w:val="0"/>
                                  <w:marTop w:val="0"/>
                                  <w:marBottom w:val="0"/>
                                  <w:divBdr>
                                    <w:top w:val="none" w:sz="0" w:space="0" w:color="auto"/>
                                    <w:left w:val="none" w:sz="0" w:space="0" w:color="auto"/>
                                    <w:bottom w:val="none" w:sz="0" w:space="0" w:color="auto"/>
                                    <w:right w:val="none" w:sz="0" w:space="0" w:color="auto"/>
                                  </w:divBdr>
                                  <w:divsChild>
                                    <w:div w:id="1781605659">
                                      <w:marLeft w:val="0"/>
                                      <w:marRight w:val="0"/>
                                      <w:marTop w:val="0"/>
                                      <w:marBottom w:val="0"/>
                                      <w:divBdr>
                                        <w:top w:val="none" w:sz="0" w:space="0" w:color="auto"/>
                                        <w:left w:val="none" w:sz="0" w:space="0" w:color="auto"/>
                                        <w:bottom w:val="none" w:sz="0" w:space="0" w:color="auto"/>
                                        <w:right w:val="none" w:sz="0" w:space="0" w:color="auto"/>
                                      </w:divBdr>
                                      <w:divsChild>
                                        <w:div w:id="645471874">
                                          <w:marLeft w:val="0"/>
                                          <w:marRight w:val="0"/>
                                          <w:marTop w:val="0"/>
                                          <w:marBottom w:val="0"/>
                                          <w:divBdr>
                                            <w:top w:val="none" w:sz="0" w:space="0" w:color="auto"/>
                                            <w:left w:val="none" w:sz="0" w:space="0" w:color="auto"/>
                                            <w:bottom w:val="none" w:sz="0" w:space="0" w:color="auto"/>
                                            <w:right w:val="none" w:sz="0" w:space="0" w:color="auto"/>
                                          </w:divBdr>
                                          <w:divsChild>
                                            <w:div w:id="1656453450">
                                              <w:marLeft w:val="0"/>
                                              <w:marRight w:val="0"/>
                                              <w:marTop w:val="0"/>
                                              <w:marBottom w:val="0"/>
                                              <w:divBdr>
                                                <w:top w:val="none" w:sz="0" w:space="0" w:color="auto"/>
                                                <w:left w:val="none" w:sz="0" w:space="0" w:color="auto"/>
                                                <w:bottom w:val="none" w:sz="0" w:space="0" w:color="auto"/>
                                                <w:right w:val="none" w:sz="0" w:space="0" w:color="auto"/>
                                              </w:divBdr>
                                              <w:divsChild>
                                                <w:div w:id="178549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971020">
      <w:bodyDiv w:val="1"/>
      <w:marLeft w:val="0"/>
      <w:marRight w:val="0"/>
      <w:marTop w:val="0"/>
      <w:marBottom w:val="0"/>
      <w:divBdr>
        <w:top w:val="none" w:sz="0" w:space="0" w:color="auto"/>
        <w:left w:val="none" w:sz="0" w:space="0" w:color="auto"/>
        <w:bottom w:val="none" w:sz="0" w:space="0" w:color="auto"/>
        <w:right w:val="none" w:sz="0" w:space="0" w:color="auto"/>
      </w:divBdr>
      <w:divsChild>
        <w:div w:id="1338843333">
          <w:marLeft w:val="0"/>
          <w:marRight w:val="0"/>
          <w:marTop w:val="0"/>
          <w:marBottom w:val="0"/>
          <w:divBdr>
            <w:top w:val="none" w:sz="0" w:space="0" w:color="auto"/>
            <w:left w:val="none" w:sz="0" w:space="0" w:color="auto"/>
            <w:bottom w:val="none" w:sz="0" w:space="0" w:color="auto"/>
            <w:right w:val="none" w:sz="0" w:space="0" w:color="auto"/>
          </w:divBdr>
          <w:divsChild>
            <w:div w:id="1996761173">
              <w:marLeft w:val="0"/>
              <w:marRight w:val="0"/>
              <w:marTop w:val="0"/>
              <w:marBottom w:val="0"/>
              <w:divBdr>
                <w:top w:val="none" w:sz="0" w:space="0" w:color="auto"/>
                <w:left w:val="none" w:sz="0" w:space="0" w:color="auto"/>
                <w:bottom w:val="none" w:sz="0" w:space="0" w:color="auto"/>
                <w:right w:val="none" w:sz="0" w:space="0" w:color="auto"/>
              </w:divBdr>
              <w:divsChild>
                <w:div w:id="1212032316">
                  <w:marLeft w:val="-204"/>
                  <w:marRight w:val="-204"/>
                  <w:marTop w:val="0"/>
                  <w:marBottom w:val="0"/>
                  <w:divBdr>
                    <w:top w:val="none" w:sz="0" w:space="0" w:color="auto"/>
                    <w:left w:val="none" w:sz="0" w:space="0" w:color="auto"/>
                    <w:bottom w:val="none" w:sz="0" w:space="0" w:color="auto"/>
                    <w:right w:val="none" w:sz="0" w:space="0" w:color="auto"/>
                  </w:divBdr>
                  <w:divsChild>
                    <w:div w:id="1536384152">
                      <w:marLeft w:val="0"/>
                      <w:marRight w:val="0"/>
                      <w:marTop w:val="0"/>
                      <w:marBottom w:val="0"/>
                      <w:divBdr>
                        <w:top w:val="none" w:sz="0" w:space="0" w:color="auto"/>
                        <w:left w:val="none" w:sz="0" w:space="0" w:color="auto"/>
                        <w:bottom w:val="none" w:sz="0" w:space="0" w:color="auto"/>
                        <w:right w:val="none" w:sz="0" w:space="0" w:color="auto"/>
                      </w:divBdr>
                      <w:divsChild>
                        <w:div w:id="1697265310">
                          <w:marLeft w:val="-204"/>
                          <w:marRight w:val="-204"/>
                          <w:marTop w:val="0"/>
                          <w:marBottom w:val="0"/>
                          <w:divBdr>
                            <w:top w:val="none" w:sz="0" w:space="0" w:color="auto"/>
                            <w:left w:val="none" w:sz="0" w:space="0" w:color="auto"/>
                            <w:bottom w:val="none" w:sz="0" w:space="0" w:color="auto"/>
                            <w:right w:val="none" w:sz="0" w:space="0" w:color="auto"/>
                          </w:divBdr>
                          <w:divsChild>
                            <w:div w:id="1281570322">
                              <w:marLeft w:val="0"/>
                              <w:marRight w:val="0"/>
                              <w:marTop w:val="0"/>
                              <w:marBottom w:val="0"/>
                              <w:divBdr>
                                <w:top w:val="none" w:sz="0" w:space="0" w:color="auto"/>
                                <w:left w:val="none" w:sz="0" w:space="0" w:color="auto"/>
                                <w:bottom w:val="none" w:sz="0" w:space="0" w:color="auto"/>
                                <w:right w:val="none" w:sz="0" w:space="0" w:color="auto"/>
                              </w:divBdr>
                              <w:divsChild>
                                <w:div w:id="1907573016">
                                  <w:marLeft w:val="0"/>
                                  <w:marRight w:val="0"/>
                                  <w:marTop w:val="0"/>
                                  <w:marBottom w:val="0"/>
                                  <w:divBdr>
                                    <w:top w:val="none" w:sz="0" w:space="0" w:color="auto"/>
                                    <w:left w:val="none" w:sz="0" w:space="0" w:color="auto"/>
                                    <w:bottom w:val="none" w:sz="0" w:space="0" w:color="auto"/>
                                    <w:right w:val="none" w:sz="0" w:space="0" w:color="auto"/>
                                  </w:divBdr>
                                  <w:divsChild>
                                    <w:div w:id="849225193">
                                      <w:marLeft w:val="0"/>
                                      <w:marRight w:val="0"/>
                                      <w:marTop w:val="0"/>
                                      <w:marBottom w:val="0"/>
                                      <w:divBdr>
                                        <w:top w:val="none" w:sz="0" w:space="0" w:color="auto"/>
                                        <w:left w:val="none" w:sz="0" w:space="0" w:color="auto"/>
                                        <w:bottom w:val="none" w:sz="0" w:space="0" w:color="auto"/>
                                        <w:right w:val="none" w:sz="0" w:space="0" w:color="auto"/>
                                      </w:divBdr>
                                      <w:divsChild>
                                        <w:div w:id="147021795">
                                          <w:marLeft w:val="0"/>
                                          <w:marRight w:val="0"/>
                                          <w:marTop w:val="0"/>
                                          <w:marBottom w:val="0"/>
                                          <w:divBdr>
                                            <w:top w:val="none" w:sz="0" w:space="0" w:color="auto"/>
                                            <w:left w:val="none" w:sz="0" w:space="0" w:color="auto"/>
                                            <w:bottom w:val="none" w:sz="0" w:space="0" w:color="auto"/>
                                            <w:right w:val="none" w:sz="0" w:space="0" w:color="auto"/>
                                          </w:divBdr>
                                          <w:divsChild>
                                            <w:div w:id="4016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96331">
      <w:bodyDiv w:val="1"/>
      <w:marLeft w:val="0"/>
      <w:marRight w:val="0"/>
      <w:marTop w:val="0"/>
      <w:marBottom w:val="0"/>
      <w:divBdr>
        <w:top w:val="none" w:sz="0" w:space="0" w:color="auto"/>
        <w:left w:val="none" w:sz="0" w:space="0" w:color="auto"/>
        <w:bottom w:val="none" w:sz="0" w:space="0" w:color="auto"/>
        <w:right w:val="none" w:sz="0" w:space="0" w:color="auto"/>
      </w:divBdr>
      <w:divsChild>
        <w:div w:id="1211725774">
          <w:marLeft w:val="0"/>
          <w:marRight w:val="0"/>
          <w:marTop w:val="0"/>
          <w:marBottom w:val="0"/>
          <w:divBdr>
            <w:top w:val="none" w:sz="0" w:space="0" w:color="auto"/>
            <w:left w:val="none" w:sz="0" w:space="0" w:color="auto"/>
            <w:bottom w:val="none" w:sz="0" w:space="0" w:color="auto"/>
            <w:right w:val="none" w:sz="0" w:space="0" w:color="auto"/>
          </w:divBdr>
          <w:divsChild>
            <w:div w:id="1794865105">
              <w:marLeft w:val="0"/>
              <w:marRight w:val="0"/>
              <w:marTop w:val="0"/>
              <w:marBottom w:val="0"/>
              <w:divBdr>
                <w:top w:val="none" w:sz="0" w:space="0" w:color="auto"/>
                <w:left w:val="none" w:sz="0" w:space="0" w:color="auto"/>
                <w:bottom w:val="none" w:sz="0" w:space="0" w:color="auto"/>
                <w:right w:val="none" w:sz="0" w:space="0" w:color="auto"/>
              </w:divBdr>
              <w:divsChild>
                <w:div w:id="942805726">
                  <w:marLeft w:val="-204"/>
                  <w:marRight w:val="-204"/>
                  <w:marTop w:val="0"/>
                  <w:marBottom w:val="0"/>
                  <w:divBdr>
                    <w:top w:val="none" w:sz="0" w:space="0" w:color="auto"/>
                    <w:left w:val="none" w:sz="0" w:space="0" w:color="auto"/>
                    <w:bottom w:val="none" w:sz="0" w:space="0" w:color="auto"/>
                    <w:right w:val="none" w:sz="0" w:space="0" w:color="auto"/>
                  </w:divBdr>
                  <w:divsChild>
                    <w:div w:id="1463040369">
                      <w:marLeft w:val="0"/>
                      <w:marRight w:val="0"/>
                      <w:marTop w:val="0"/>
                      <w:marBottom w:val="0"/>
                      <w:divBdr>
                        <w:top w:val="none" w:sz="0" w:space="0" w:color="auto"/>
                        <w:left w:val="none" w:sz="0" w:space="0" w:color="auto"/>
                        <w:bottom w:val="none" w:sz="0" w:space="0" w:color="auto"/>
                        <w:right w:val="none" w:sz="0" w:space="0" w:color="auto"/>
                      </w:divBdr>
                      <w:divsChild>
                        <w:div w:id="281036724">
                          <w:marLeft w:val="-204"/>
                          <w:marRight w:val="-204"/>
                          <w:marTop w:val="0"/>
                          <w:marBottom w:val="0"/>
                          <w:divBdr>
                            <w:top w:val="none" w:sz="0" w:space="0" w:color="auto"/>
                            <w:left w:val="none" w:sz="0" w:space="0" w:color="auto"/>
                            <w:bottom w:val="none" w:sz="0" w:space="0" w:color="auto"/>
                            <w:right w:val="none" w:sz="0" w:space="0" w:color="auto"/>
                          </w:divBdr>
                          <w:divsChild>
                            <w:div w:id="337078009">
                              <w:marLeft w:val="0"/>
                              <w:marRight w:val="0"/>
                              <w:marTop w:val="0"/>
                              <w:marBottom w:val="0"/>
                              <w:divBdr>
                                <w:top w:val="none" w:sz="0" w:space="0" w:color="auto"/>
                                <w:left w:val="none" w:sz="0" w:space="0" w:color="auto"/>
                                <w:bottom w:val="none" w:sz="0" w:space="0" w:color="auto"/>
                                <w:right w:val="none" w:sz="0" w:space="0" w:color="auto"/>
                              </w:divBdr>
                              <w:divsChild>
                                <w:div w:id="873543381">
                                  <w:marLeft w:val="0"/>
                                  <w:marRight w:val="0"/>
                                  <w:marTop w:val="0"/>
                                  <w:marBottom w:val="0"/>
                                  <w:divBdr>
                                    <w:top w:val="none" w:sz="0" w:space="0" w:color="auto"/>
                                    <w:left w:val="none" w:sz="0" w:space="0" w:color="auto"/>
                                    <w:bottom w:val="none" w:sz="0" w:space="0" w:color="auto"/>
                                    <w:right w:val="none" w:sz="0" w:space="0" w:color="auto"/>
                                  </w:divBdr>
                                  <w:divsChild>
                                    <w:div w:id="1052536247">
                                      <w:marLeft w:val="0"/>
                                      <w:marRight w:val="0"/>
                                      <w:marTop w:val="0"/>
                                      <w:marBottom w:val="0"/>
                                      <w:divBdr>
                                        <w:top w:val="none" w:sz="0" w:space="0" w:color="auto"/>
                                        <w:left w:val="none" w:sz="0" w:space="0" w:color="auto"/>
                                        <w:bottom w:val="none" w:sz="0" w:space="0" w:color="auto"/>
                                        <w:right w:val="none" w:sz="0" w:space="0" w:color="auto"/>
                                      </w:divBdr>
                                      <w:divsChild>
                                        <w:div w:id="197818258">
                                          <w:marLeft w:val="0"/>
                                          <w:marRight w:val="0"/>
                                          <w:marTop w:val="0"/>
                                          <w:marBottom w:val="0"/>
                                          <w:divBdr>
                                            <w:top w:val="none" w:sz="0" w:space="0" w:color="auto"/>
                                            <w:left w:val="none" w:sz="0" w:space="0" w:color="auto"/>
                                            <w:bottom w:val="none" w:sz="0" w:space="0" w:color="auto"/>
                                            <w:right w:val="none" w:sz="0" w:space="0" w:color="auto"/>
                                          </w:divBdr>
                                          <w:divsChild>
                                            <w:div w:id="58674795">
                                              <w:marLeft w:val="0"/>
                                              <w:marRight w:val="0"/>
                                              <w:marTop w:val="0"/>
                                              <w:marBottom w:val="0"/>
                                              <w:divBdr>
                                                <w:top w:val="none" w:sz="0" w:space="0" w:color="auto"/>
                                                <w:left w:val="none" w:sz="0" w:space="0" w:color="auto"/>
                                                <w:bottom w:val="none" w:sz="0" w:space="0" w:color="auto"/>
                                                <w:right w:val="none" w:sz="0" w:space="0" w:color="auto"/>
                                              </w:divBdr>
                                              <w:divsChild>
                                                <w:div w:id="17412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8494194">
      <w:bodyDiv w:val="1"/>
      <w:marLeft w:val="0"/>
      <w:marRight w:val="0"/>
      <w:marTop w:val="0"/>
      <w:marBottom w:val="0"/>
      <w:divBdr>
        <w:top w:val="none" w:sz="0" w:space="0" w:color="auto"/>
        <w:left w:val="none" w:sz="0" w:space="0" w:color="auto"/>
        <w:bottom w:val="none" w:sz="0" w:space="0" w:color="auto"/>
        <w:right w:val="none" w:sz="0" w:space="0" w:color="auto"/>
      </w:divBdr>
      <w:divsChild>
        <w:div w:id="45186365">
          <w:marLeft w:val="0"/>
          <w:marRight w:val="0"/>
          <w:marTop w:val="0"/>
          <w:marBottom w:val="0"/>
          <w:divBdr>
            <w:top w:val="none" w:sz="0" w:space="0" w:color="auto"/>
            <w:left w:val="none" w:sz="0" w:space="0" w:color="auto"/>
            <w:bottom w:val="none" w:sz="0" w:space="0" w:color="auto"/>
            <w:right w:val="none" w:sz="0" w:space="0" w:color="auto"/>
          </w:divBdr>
          <w:divsChild>
            <w:div w:id="412821937">
              <w:marLeft w:val="0"/>
              <w:marRight w:val="0"/>
              <w:marTop w:val="0"/>
              <w:marBottom w:val="0"/>
              <w:divBdr>
                <w:top w:val="none" w:sz="0" w:space="0" w:color="auto"/>
                <w:left w:val="none" w:sz="0" w:space="0" w:color="auto"/>
                <w:bottom w:val="none" w:sz="0" w:space="0" w:color="auto"/>
                <w:right w:val="none" w:sz="0" w:space="0" w:color="auto"/>
              </w:divBdr>
              <w:divsChild>
                <w:div w:id="1413890193">
                  <w:marLeft w:val="-204"/>
                  <w:marRight w:val="-204"/>
                  <w:marTop w:val="0"/>
                  <w:marBottom w:val="0"/>
                  <w:divBdr>
                    <w:top w:val="none" w:sz="0" w:space="0" w:color="auto"/>
                    <w:left w:val="none" w:sz="0" w:space="0" w:color="auto"/>
                    <w:bottom w:val="none" w:sz="0" w:space="0" w:color="auto"/>
                    <w:right w:val="none" w:sz="0" w:space="0" w:color="auto"/>
                  </w:divBdr>
                  <w:divsChild>
                    <w:div w:id="1099181165">
                      <w:marLeft w:val="0"/>
                      <w:marRight w:val="0"/>
                      <w:marTop w:val="0"/>
                      <w:marBottom w:val="0"/>
                      <w:divBdr>
                        <w:top w:val="none" w:sz="0" w:space="0" w:color="auto"/>
                        <w:left w:val="none" w:sz="0" w:space="0" w:color="auto"/>
                        <w:bottom w:val="none" w:sz="0" w:space="0" w:color="auto"/>
                        <w:right w:val="none" w:sz="0" w:space="0" w:color="auto"/>
                      </w:divBdr>
                      <w:divsChild>
                        <w:div w:id="1577664191">
                          <w:marLeft w:val="-204"/>
                          <w:marRight w:val="-204"/>
                          <w:marTop w:val="0"/>
                          <w:marBottom w:val="0"/>
                          <w:divBdr>
                            <w:top w:val="none" w:sz="0" w:space="0" w:color="auto"/>
                            <w:left w:val="none" w:sz="0" w:space="0" w:color="auto"/>
                            <w:bottom w:val="none" w:sz="0" w:space="0" w:color="auto"/>
                            <w:right w:val="none" w:sz="0" w:space="0" w:color="auto"/>
                          </w:divBdr>
                          <w:divsChild>
                            <w:div w:id="199782167">
                              <w:marLeft w:val="0"/>
                              <w:marRight w:val="0"/>
                              <w:marTop w:val="0"/>
                              <w:marBottom w:val="0"/>
                              <w:divBdr>
                                <w:top w:val="none" w:sz="0" w:space="0" w:color="auto"/>
                                <w:left w:val="none" w:sz="0" w:space="0" w:color="auto"/>
                                <w:bottom w:val="none" w:sz="0" w:space="0" w:color="auto"/>
                                <w:right w:val="none" w:sz="0" w:space="0" w:color="auto"/>
                              </w:divBdr>
                              <w:divsChild>
                                <w:div w:id="1226793024">
                                  <w:marLeft w:val="0"/>
                                  <w:marRight w:val="0"/>
                                  <w:marTop w:val="0"/>
                                  <w:marBottom w:val="0"/>
                                  <w:divBdr>
                                    <w:top w:val="none" w:sz="0" w:space="0" w:color="auto"/>
                                    <w:left w:val="none" w:sz="0" w:space="0" w:color="auto"/>
                                    <w:bottom w:val="none" w:sz="0" w:space="0" w:color="auto"/>
                                    <w:right w:val="none" w:sz="0" w:space="0" w:color="auto"/>
                                  </w:divBdr>
                                  <w:divsChild>
                                    <w:div w:id="2007399134">
                                      <w:marLeft w:val="0"/>
                                      <w:marRight w:val="0"/>
                                      <w:marTop w:val="0"/>
                                      <w:marBottom w:val="0"/>
                                      <w:divBdr>
                                        <w:top w:val="none" w:sz="0" w:space="0" w:color="auto"/>
                                        <w:left w:val="none" w:sz="0" w:space="0" w:color="auto"/>
                                        <w:bottom w:val="none" w:sz="0" w:space="0" w:color="auto"/>
                                        <w:right w:val="none" w:sz="0" w:space="0" w:color="auto"/>
                                      </w:divBdr>
                                      <w:divsChild>
                                        <w:div w:id="153762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0558811">
      <w:bodyDiv w:val="1"/>
      <w:marLeft w:val="0"/>
      <w:marRight w:val="0"/>
      <w:marTop w:val="0"/>
      <w:marBottom w:val="0"/>
      <w:divBdr>
        <w:top w:val="none" w:sz="0" w:space="0" w:color="auto"/>
        <w:left w:val="none" w:sz="0" w:space="0" w:color="auto"/>
        <w:bottom w:val="none" w:sz="0" w:space="0" w:color="auto"/>
        <w:right w:val="none" w:sz="0" w:space="0" w:color="auto"/>
      </w:divBdr>
      <w:divsChild>
        <w:div w:id="1733459929">
          <w:marLeft w:val="0"/>
          <w:marRight w:val="0"/>
          <w:marTop w:val="0"/>
          <w:marBottom w:val="0"/>
          <w:divBdr>
            <w:top w:val="none" w:sz="0" w:space="0" w:color="auto"/>
            <w:left w:val="none" w:sz="0" w:space="0" w:color="auto"/>
            <w:bottom w:val="none" w:sz="0" w:space="0" w:color="auto"/>
            <w:right w:val="none" w:sz="0" w:space="0" w:color="auto"/>
          </w:divBdr>
          <w:divsChild>
            <w:div w:id="2089423876">
              <w:marLeft w:val="0"/>
              <w:marRight w:val="0"/>
              <w:marTop w:val="0"/>
              <w:marBottom w:val="0"/>
              <w:divBdr>
                <w:top w:val="none" w:sz="0" w:space="0" w:color="auto"/>
                <w:left w:val="none" w:sz="0" w:space="0" w:color="auto"/>
                <w:bottom w:val="none" w:sz="0" w:space="0" w:color="auto"/>
                <w:right w:val="none" w:sz="0" w:space="0" w:color="auto"/>
              </w:divBdr>
              <w:divsChild>
                <w:div w:id="751008133">
                  <w:marLeft w:val="-204"/>
                  <w:marRight w:val="-204"/>
                  <w:marTop w:val="0"/>
                  <w:marBottom w:val="0"/>
                  <w:divBdr>
                    <w:top w:val="none" w:sz="0" w:space="0" w:color="auto"/>
                    <w:left w:val="none" w:sz="0" w:space="0" w:color="auto"/>
                    <w:bottom w:val="none" w:sz="0" w:space="0" w:color="auto"/>
                    <w:right w:val="none" w:sz="0" w:space="0" w:color="auto"/>
                  </w:divBdr>
                  <w:divsChild>
                    <w:div w:id="526989677">
                      <w:marLeft w:val="0"/>
                      <w:marRight w:val="0"/>
                      <w:marTop w:val="0"/>
                      <w:marBottom w:val="0"/>
                      <w:divBdr>
                        <w:top w:val="none" w:sz="0" w:space="0" w:color="auto"/>
                        <w:left w:val="none" w:sz="0" w:space="0" w:color="auto"/>
                        <w:bottom w:val="none" w:sz="0" w:space="0" w:color="auto"/>
                        <w:right w:val="none" w:sz="0" w:space="0" w:color="auto"/>
                      </w:divBdr>
                      <w:divsChild>
                        <w:div w:id="2000184528">
                          <w:marLeft w:val="-204"/>
                          <w:marRight w:val="-204"/>
                          <w:marTop w:val="0"/>
                          <w:marBottom w:val="0"/>
                          <w:divBdr>
                            <w:top w:val="none" w:sz="0" w:space="0" w:color="auto"/>
                            <w:left w:val="none" w:sz="0" w:space="0" w:color="auto"/>
                            <w:bottom w:val="none" w:sz="0" w:space="0" w:color="auto"/>
                            <w:right w:val="none" w:sz="0" w:space="0" w:color="auto"/>
                          </w:divBdr>
                          <w:divsChild>
                            <w:div w:id="452595616">
                              <w:marLeft w:val="0"/>
                              <w:marRight w:val="0"/>
                              <w:marTop w:val="0"/>
                              <w:marBottom w:val="0"/>
                              <w:divBdr>
                                <w:top w:val="none" w:sz="0" w:space="0" w:color="auto"/>
                                <w:left w:val="none" w:sz="0" w:space="0" w:color="auto"/>
                                <w:bottom w:val="none" w:sz="0" w:space="0" w:color="auto"/>
                                <w:right w:val="none" w:sz="0" w:space="0" w:color="auto"/>
                              </w:divBdr>
                              <w:divsChild>
                                <w:div w:id="98454844">
                                  <w:marLeft w:val="0"/>
                                  <w:marRight w:val="0"/>
                                  <w:marTop w:val="0"/>
                                  <w:marBottom w:val="0"/>
                                  <w:divBdr>
                                    <w:top w:val="none" w:sz="0" w:space="0" w:color="auto"/>
                                    <w:left w:val="none" w:sz="0" w:space="0" w:color="auto"/>
                                    <w:bottom w:val="none" w:sz="0" w:space="0" w:color="auto"/>
                                    <w:right w:val="none" w:sz="0" w:space="0" w:color="auto"/>
                                  </w:divBdr>
                                  <w:divsChild>
                                    <w:div w:id="150678601">
                                      <w:marLeft w:val="0"/>
                                      <w:marRight w:val="0"/>
                                      <w:marTop w:val="0"/>
                                      <w:marBottom w:val="0"/>
                                      <w:divBdr>
                                        <w:top w:val="none" w:sz="0" w:space="0" w:color="auto"/>
                                        <w:left w:val="none" w:sz="0" w:space="0" w:color="auto"/>
                                        <w:bottom w:val="none" w:sz="0" w:space="0" w:color="auto"/>
                                        <w:right w:val="none" w:sz="0" w:space="0" w:color="auto"/>
                                      </w:divBdr>
                                      <w:divsChild>
                                        <w:div w:id="286740679">
                                          <w:marLeft w:val="0"/>
                                          <w:marRight w:val="0"/>
                                          <w:marTop w:val="0"/>
                                          <w:marBottom w:val="0"/>
                                          <w:divBdr>
                                            <w:top w:val="none" w:sz="0" w:space="0" w:color="auto"/>
                                            <w:left w:val="none" w:sz="0" w:space="0" w:color="auto"/>
                                            <w:bottom w:val="none" w:sz="0" w:space="0" w:color="auto"/>
                                            <w:right w:val="none" w:sz="0" w:space="0" w:color="auto"/>
                                          </w:divBdr>
                                          <w:divsChild>
                                            <w:div w:id="177545495">
                                              <w:marLeft w:val="0"/>
                                              <w:marRight w:val="0"/>
                                              <w:marTop w:val="0"/>
                                              <w:marBottom w:val="0"/>
                                              <w:divBdr>
                                                <w:top w:val="none" w:sz="0" w:space="0" w:color="auto"/>
                                                <w:left w:val="none" w:sz="0" w:space="0" w:color="auto"/>
                                                <w:bottom w:val="none" w:sz="0" w:space="0" w:color="auto"/>
                                                <w:right w:val="none" w:sz="0" w:space="0" w:color="auto"/>
                                              </w:divBdr>
                                              <w:divsChild>
                                                <w:div w:id="113961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2062789">
      <w:bodyDiv w:val="1"/>
      <w:marLeft w:val="0"/>
      <w:marRight w:val="0"/>
      <w:marTop w:val="0"/>
      <w:marBottom w:val="0"/>
      <w:divBdr>
        <w:top w:val="none" w:sz="0" w:space="0" w:color="auto"/>
        <w:left w:val="none" w:sz="0" w:space="0" w:color="auto"/>
        <w:bottom w:val="none" w:sz="0" w:space="0" w:color="auto"/>
        <w:right w:val="none" w:sz="0" w:space="0" w:color="auto"/>
      </w:divBdr>
      <w:divsChild>
        <w:div w:id="1643727225">
          <w:marLeft w:val="0"/>
          <w:marRight w:val="0"/>
          <w:marTop w:val="0"/>
          <w:marBottom w:val="0"/>
          <w:divBdr>
            <w:top w:val="none" w:sz="0" w:space="0" w:color="auto"/>
            <w:left w:val="none" w:sz="0" w:space="0" w:color="auto"/>
            <w:bottom w:val="none" w:sz="0" w:space="0" w:color="auto"/>
            <w:right w:val="none" w:sz="0" w:space="0" w:color="auto"/>
          </w:divBdr>
          <w:divsChild>
            <w:div w:id="1094857120">
              <w:marLeft w:val="0"/>
              <w:marRight w:val="0"/>
              <w:marTop w:val="0"/>
              <w:marBottom w:val="0"/>
              <w:divBdr>
                <w:top w:val="none" w:sz="0" w:space="0" w:color="auto"/>
                <w:left w:val="none" w:sz="0" w:space="0" w:color="auto"/>
                <w:bottom w:val="none" w:sz="0" w:space="0" w:color="auto"/>
                <w:right w:val="none" w:sz="0" w:space="0" w:color="auto"/>
              </w:divBdr>
              <w:divsChild>
                <w:div w:id="53937060">
                  <w:marLeft w:val="-204"/>
                  <w:marRight w:val="-204"/>
                  <w:marTop w:val="0"/>
                  <w:marBottom w:val="0"/>
                  <w:divBdr>
                    <w:top w:val="none" w:sz="0" w:space="0" w:color="auto"/>
                    <w:left w:val="none" w:sz="0" w:space="0" w:color="auto"/>
                    <w:bottom w:val="none" w:sz="0" w:space="0" w:color="auto"/>
                    <w:right w:val="none" w:sz="0" w:space="0" w:color="auto"/>
                  </w:divBdr>
                  <w:divsChild>
                    <w:div w:id="1309944458">
                      <w:marLeft w:val="0"/>
                      <w:marRight w:val="0"/>
                      <w:marTop w:val="0"/>
                      <w:marBottom w:val="0"/>
                      <w:divBdr>
                        <w:top w:val="none" w:sz="0" w:space="0" w:color="auto"/>
                        <w:left w:val="none" w:sz="0" w:space="0" w:color="auto"/>
                        <w:bottom w:val="none" w:sz="0" w:space="0" w:color="auto"/>
                        <w:right w:val="none" w:sz="0" w:space="0" w:color="auto"/>
                      </w:divBdr>
                      <w:divsChild>
                        <w:div w:id="356590730">
                          <w:marLeft w:val="-204"/>
                          <w:marRight w:val="-204"/>
                          <w:marTop w:val="0"/>
                          <w:marBottom w:val="0"/>
                          <w:divBdr>
                            <w:top w:val="none" w:sz="0" w:space="0" w:color="auto"/>
                            <w:left w:val="none" w:sz="0" w:space="0" w:color="auto"/>
                            <w:bottom w:val="none" w:sz="0" w:space="0" w:color="auto"/>
                            <w:right w:val="none" w:sz="0" w:space="0" w:color="auto"/>
                          </w:divBdr>
                          <w:divsChild>
                            <w:div w:id="1387870643">
                              <w:marLeft w:val="0"/>
                              <w:marRight w:val="0"/>
                              <w:marTop w:val="0"/>
                              <w:marBottom w:val="0"/>
                              <w:divBdr>
                                <w:top w:val="none" w:sz="0" w:space="0" w:color="auto"/>
                                <w:left w:val="none" w:sz="0" w:space="0" w:color="auto"/>
                                <w:bottom w:val="none" w:sz="0" w:space="0" w:color="auto"/>
                                <w:right w:val="none" w:sz="0" w:space="0" w:color="auto"/>
                              </w:divBdr>
                              <w:divsChild>
                                <w:div w:id="1329819828">
                                  <w:marLeft w:val="0"/>
                                  <w:marRight w:val="0"/>
                                  <w:marTop w:val="0"/>
                                  <w:marBottom w:val="0"/>
                                  <w:divBdr>
                                    <w:top w:val="none" w:sz="0" w:space="0" w:color="auto"/>
                                    <w:left w:val="none" w:sz="0" w:space="0" w:color="auto"/>
                                    <w:bottom w:val="none" w:sz="0" w:space="0" w:color="auto"/>
                                    <w:right w:val="none" w:sz="0" w:space="0" w:color="auto"/>
                                  </w:divBdr>
                                  <w:divsChild>
                                    <w:div w:id="372965842">
                                      <w:marLeft w:val="0"/>
                                      <w:marRight w:val="0"/>
                                      <w:marTop w:val="0"/>
                                      <w:marBottom w:val="0"/>
                                      <w:divBdr>
                                        <w:top w:val="none" w:sz="0" w:space="0" w:color="auto"/>
                                        <w:left w:val="none" w:sz="0" w:space="0" w:color="auto"/>
                                        <w:bottom w:val="none" w:sz="0" w:space="0" w:color="auto"/>
                                        <w:right w:val="none" w:sz="0" w:space="0" w:color="auto"/>
                                      </w:divBdr>
                                      <w:divsChild>
                                        <w:div w:id="357245364">
                                          <w:marLeft w:val="0"/>
                                          <w:marRight w:val="0"/>
                                          <w:marTop w:val="0"/>
                                          <w:marBottom w:val="0"/>
                                          <w:divBdr>
                                            <w:top w:val="none" w:sz="0" w:space="0" w:color="auto"/>
                                            <w:left w:val="none" w:sz="0" w:space="0" w:color="auto"/>
                                            <w:bottom w:val="none" w:sz="0" w:space="0" w:color="auto"/>
                                            <w:right w:val="none" w:sz="0" w:space="0" w:color="auto"/>
                                          </w:divBdr>
                                          <w:divsChild>
                                            <w:div w:id="753743142">
                                              <w:marLeft w:val="0"/>
                                              <w:marRight w:val="0"/>
                                              <w:marTop w:val="0"/>
                                              <w:marBottom w:val="0"/>
                                              <w:divBdr>
                                                <w:top w:val="none" w:sz="0" w:space="0" w:color="auto"/>
                                                <w:left w:val="none" w:sz="0" w:space="0" w:color="auto"/>
                                                <w:bottom w:val="none" w:sz="0" w:space="0" w:color="auto"/>
                                                <w:right w:val="none" w:sz="0" w:space="0" w:color="auto"/>
                                              </w:divBdr>
                                              <w:divsChild>
                                                <w:div w:id="96596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4537497">
      <w:bodyDiv w:val="1"/>
      <w:marLeft w:val="0"/>
      <w:marRight w:val="0"/>
      <w:marTop w:val="0"/>
      <w:marBottom w:val="0"/>
      <w:divBdr>
        <w:top w:val="none" w:sz="0" w:space="0" w:color="auto"/>
        <w:left w:val="none" w:sz="0" w:space="0" w:color="auto"/>
        <w:bottom w:val="none" w:sz="0" w:space="0" w:color="auto"/>
        <w:right w:val="none" w:sz="0" w:space="0" w:color="auto"/>
      </w:divBdr>
      <w:divsChild>
        <w:div w:id="2039351428">
          <w:marLeft w:val="0"/>
          <w:marRight w:val="0"/>
          <w:marTop w:val="0"/>
          <w:marBottom w:val="0"/>
          <w:divBdr>
            <w:top w:val="none" w:sz="0" w:space="0" w:color="auto"/>
            <w:left w:val="none" w:sz="0" w:space="0" w:color="auto"/>
            <w:bottom w:val="none" w:sz="0" w:space="0" w:color="auto"/>
            <w:right w:val="none" w:sz="0" w:space="0" w:color="auto"/>
          </w:divBdr>
          <w:divsChild>
            <w:div w:id="1534347472">
              <w:marLeft w:val="0"/>
              <w:marRight w:val="0"/>
              <w:marTop w:val="0"/>
              <w:marBottom w:val="0"/>
              <w:divBdr>
                <w:top w:val="none" w:sz="0" w:space="0" w:color="auto"/>
                <w:left w:val="none" w:sz="0" w:space="0" w:color="auto"/>
                <w:bottom w:val="none" w:sz="0" w:space="0" w:color="auto"/>
                <w:right w:val="none" w:sz="0" w:space="0" w:color="auto"/>
              </w:divBdr>
              <w:divsChild>
                <w:div w:id="1935821618">
                  <w:marLeft w:val="-204"/>
                  <w:marRight w:val="-204"/>
                  <w:marTop w:val="0"/>
                  <w:marBottom w:val="0"/>
                  <w:divBdr>
                    <w:top w:val="none" w:sz="0" w:space="0" w:color="auto"/>
                    <w:left w:val="none" w:sz="0" w:space="0" w:color="auto"/>
                    <w:bottom w:val="none" w:sz="0" w:space="0" w:color="auto"/>
                    <w:right w:val="none" w:sz="0" w:space="0" w:color="auto"/>
                  </w:divBdr>
                  <w:divsChild>
                    <w:div w:id="1683433261">
                      <w:marLeft w:val="0"/>
                      <w:marRight w:val="0"/>
                      <w:marTop w:val="0"/>
                      <w:marBottom w:val="0"/>
                      <w:divBdr>
                        <w:top w:val="none" w:sz="0" w:space="0" w:color="auto"/>
                        <w:left w:val="none" w:sz="0" w:space="0" w:color="auto"/>
                        <w:bottom w:val="none" w:sz="0" w:space="0" w:color="auto"/>
                        <w:right w:val="none" w:sz="0" w:space="0" w:color="auto"/>
                      </w:divBdr>
                      <w:divsChild>
                        <w:div w:id="1299729696">
                          <w:marLeft w:val="-204"/>
                          <w:marRight w:val="-204"/>
                          <w:marTop w:val="0"/>
                          <w:marBottom w:val="0"/>
                          <w:divBdr>
                            <w:top w:val="none" w:sz="0" w:space="0" w:color="auto"/>
                            <w:left w:val="none" w:sz="0" w:space="0" w:color="auto"/>
                            <w:bottom w:val="none" w:sz="0" w:space="0" w:color="auto"/>
                            <w:right w:val="none" w:sz="0" w:space="0" w:color="auto"/>
                          </w:divBdr>
                          <w:divsChild>
                            <w:div w:id="359860620">
                              <w:marLeft w:val="0"/>
                              <w:marRight w:val="0"/>
                              <w:marTop w:val="0"/>
                              <w:marBottom w:val="0"/>
                              <w:divBdr>
                                <w:top w:val="none" w:sz="0" w:space="0" w:color="auto"/>
                                <w:left w:val="none" w:sz="0" w:space="0" w:color="auto"/>
                                <w:bottom w:val="none" w:sz="0" w:space="0" w:color="auto"/>
                                <w:right w:val="none" w:sz="0" w:space="0" w:color="auto"/>
                              </w:divBdr>
                              <w:divsChild>
                                <w:div w:id="495345771">
                                  <w:marLeft w:val="0"/>
                                  <w:marRight w:val="0"/>
                                  <w:marTop w:val="0"/>
                                  <w:marBottom w:val="0"/>
                                  <w:divBdr>
                                    <w:top w:val="none" w:sz="0" w:space="0" w:color="auto"/>
                                    <w:left w:val="none" w:sz="0" w:space="0" w:color="auto"/>
                                    <w:bottom w:val="none" w:sz="0" w:space="0" w:color="auto"/>
                                    <w:right w:val="none" w:sz="0" w:space="0" w:color="auto"/>
                                  </w:divBdr>
                                  <w:divsChild>
                                    <w:div w:id="948513889">
                                      <w:marLeft w:val="0"/>
                                      <w:marRight w:val="0"/>
                                      <w:marTop w:val="0"/>
                                      <w:marBottom w:val="0"/>
                                      <w:divBdr>
                                        <w:top w:val="none" w:sz="0" w:space="0" w:color="auto"/>
                                        <w:left w:val="none" w:sz="0" w:space="0" w:color="auto"/>
                                        <w:bottom w:val="none" w:sz="0" w:space="0" w:color="auto"/>
                                        <w:right w:val="none" w:sz="0" w:space="0" w:color="auto"/>
                                      </w:divBdr>
                                      <w:divsChild>
                                        <w:div w:id="7908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0775659">
      <w:bodyDiv w:val="1"/>
      <w:marLeft w:val="0"/>
      <w:marRight w:val="0"/>
      <w:marTop w:val="0"/>
      <w:marBottom w:val="0"/>
      <w:divBdr>
        <w:top w:val="none" w:sz="0" w:space="0" w:color="auto"/>
        <w:left w:val="none" w:sz="0" w:space="0" w:color="auto"/>
        <w:bottom w:val="none" w:sz="0" w:space="0" w:color="auto"/>
        <w:right w:val="none" w:sz="0" w:space="0" w:color="auto"/>
      </w:divBdr>
      <w:divsChild>
        <w:div w:id="635723738">
          <w:marLeft w:val="0"/>
          <w:marRight w:val="0"/>
          <w:marTop w:val="0"/>
          <w:marBottom w:val="0"/>
          <w:divBdr>
            <w:top w:val="none" w:sz="0" w:space="0" w:color="auto"/>
            <w:left w:val="none" w:sz="0" w:space="0" w:color="auto"/>
            <w:bottom w:val="none" w:sz="0" w:space="0" w:color="auto"/>
            <w:right w:val="none" w:sz="0" w:space="0" w:color="auto"/>
          </w:divBdr>
          <w:divsChild>
            <w:div w:id="1677656382">
              <w:marLeft w:val="0"/>
              <w:marRight w:val="0"/>
              <w:marTop w:val="0"/>
              <w:marBottom w:val="0"/>
              <w:divBdr>
                <w:top w:val="none" w:sz="0" w:space="0" w:color="auto"/>
                <w:left w:val="none" w:sz="0" w:space="0" w:color="auto"/>
                <w:bottom w:val="none" w:sz="0" w:space="0" w:color="auto"/>
                <w:right w:val="none" w:sz="0" w:space="0" w:color="auto"/>
              </w:divBdr>
              <w:divsChild>
                <w:div w:id="1869681344">
                  <w:marLeft w:val="-204"/>
                  <w:marRight w:val="-204"/>
                  <w:marTop w:val="0"/>
                  <w:marBottom w:val="0"/>
                  <w:divBdr>
                    <w:top w:val="none" w:sz="0" w:space="0" w:color="auto"/>
                    <w:left w:val="none" w:sz="0" w:space="0" w:color="auto"/>
                    <w:bottom w:val="none" w:sz="0" w:space="0" w:color="auto"/>
                    <w:right w:val="none" w:sz="0" w:space="0" w:color="auto"/>
                  </w:divBdr>
                  <w:divsChild>
                    <w:div w:id="1530725302">
                      <w:marLeft w:val="0"/>
                      <w:marRight w:val="0"/>
                      <w:marTop w:val="0"/>
                      <w:marBottom w:val="0"/>
                      <w:divBdr>
                        <w:top w:val="none" w:sz="0" w:space="0" w:color="auto"/>
                        <w:left w:val="none" w:sz="0" w:space="0" w:color="auto"/>
                        <w:bottom w:val="none" w:sz="0" w:space="0" w:color="auto"/>
                        <w:right w:val="none" w:sz="0" w:space="0" w:color="auto"/>
                      </w:divBdr>
                      <w:divsChild>
                        <w:div w:id="1837261153">
                          <w:marLeft w:val="-204"/>
                          <w:marRight w:val="-204"/>
                          <w:marTop w:val="0"/>
                          <w:marBottom w:val="0"/>
                          <w:divBdr>
                            <w:top w:val="none" w:sz="0" w:space="0" w:color="auto"/>
                            <w:left w:val="none" w:sz="0" w:space="0" w:color="auto"/>
                            <w:bottom w:val="none" w:sz="0" w:space="0" w:color="auto"/>
                            <w:right w:val="none" w:sz="0" w:space="0" w:color="auto"/>
                          </w:divBdr>
                          <w:divsChild>
                            <w:div w:id="1674726014">
                              <w:marLeft w:val="0"/>
                              <w:marRight w:val="0"/>
                              <w:marTop w:val="0"/>
                              <w:marBottom w:val="0"/>
                              <w:divBdr>
                                <w:top w:val="none" w:sz="0" w:space="0" w:color="auto"/>
                                <w:left w:val="none" w:sz="0" w:space="0" w:color="auto"/>
                                <w:bottom w:val="none" w:sz="0" w:space="0" w:color="auto"/>
                                <w:right w:val="none" w:sz="0" w:space="0" w:color="auto"/>
                              </w:divBdr>
                              <w:divsChild>
                                <w:div w:id="1919634493">
                                  <w:marLeft w:val="0"/>
                                  <w:marRight w:val="0"/>
                                  <w:marTop w:val="0"/>
                                  <w:marBottom w:val="0"/>
                                  <w:divBdr>
                                    <w:top w:val="none" w:sz="0" w:space="0" w:color="auto"/>
                                    <w:left w:val="none" w:sz="0" w:space="0" w:color="auto"/>
                                    <w:bottom w:val="none" w:sz="0" w:space="0" w:color="auto"/>
                                    <w:right w:val="none" w:sz="0" w:space="0" w:color="auto"/>
                                  </w:divBdr>
                                  <w:divsChild>
                                    <w:div w:id="691371557">
                                      <w:marLeft w:val="0"/>
                                      <w:marRight w:val="0"/>
                                      <w:marTop w:val="0"/>
                                      <w:marBottom w:val="0"/>
                                      <w:divBdr>
                                        <w:top w:val="none" w:sz="0" w:space="0" w:color="auto"/>
                                        <w:left w:val="none" w:sz="0" w:space="0" w:color="auto"/>
                                        <w:bottom w:val="none" w:sz="0" w:space="0" w:color="auto"/>
                                        <w:right w:val="none" w:sz="0" w:space="0" w:color="auto"/>
                                      </w:divBdr>
                                      <w:divsChild>
                                        <w:div w:id="21379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133340">
      <w:bodyDiv w:val="1"/>
      <w:marLeft w:val="0"/>
      <w:marRight w:val="0"/>
      <w:marTop w:val="0"/>
      <w:marBottom w:val="0"/>
      <w:divBdr>
        <w:top w:val="none" w:sz="0" w:space="0" w:color="auto"/>
        <w:left w:val="none" w:sz="0" w:space="0" w:color="auto"/>
        <w:bottom w:val="none" w:sz="0" w:space="0" w:color="auto"/>
        <w:right w:val="none" w:sz="0" w:space="0" w:color="auto"/>
      </w:divBdr>
      <w:divsChild>
        <w:div w:id="2067677083">
          <w:marLeft w:val="0"/>
          <w:marRight w:val="0"/>
          <w:marTop w:val="0"/>
          <w:marBottom w:val="0"/>
          <w:divBdr>
            <w:top w:val="none" w:sz="0" w:space="0" w:color="auto"/>
            <w:left w:val="none" w:sz="0" w:space="0" w:color="auto"/>
            <w:bottom w:val="none" w:sz="0" w:space="0" w:color="auto"/>
            <w:right w:val="none" w:sz="0" w:space="0" w:color="auto"/>
          </w:divBdr>
          <w:divsChild>
            <w:div w:id="1938169040">
              <w:marLeft w:val="0"/>
              <w:marRight w:val="0"/>
              <w:marTop w:val="0"/>
              <w:marBottom w:val="0"/>
              <w:divBdr>
                <w:top w:val="none" w:sz="0" w:space="0" w:color="auto"/>
                <w:left w:val="none" w:sz="0" w:space="0" w:color="auto"/>
                <w:bottom w:val="none" w:sz="0" w:space="0" w:color="auto"/>
                <w:right w:val="none" w:sz="0" w:space="0" w:color="auto"/>
              </w:divBdr>
              <w:divsChild>
                <w:div w:id="1813867037">
                  <w:marLeft w:val="-204"/>
                  <w:marRight w:val="-204"/>
                  <w:marTop w:val="0"/>
                  <w:marBottom w:val="0"/>
                  <w:divBdr>
                    <w:top w:val="none" w:sz="0" w:space="0" w:color="auto"/>
                    <w:left w:val="none" w:sz="0" w:space="0" w:color="auto"/>
                    <w:bottom w:val="none" w:sz="0" w:space="0" w:color="auto"/>
                    <w:right w:val="none" w:sz="0" w:space="0" w:color="auto"/>
                  </w:divBdr>
                  <w:divsChild>
                    <w:div w:id="1776898533">
                      <w:marLeft w:val="0"/>
                      <w:marRight w:val="0"/>
                      <w:marTop w:val="0"/>
                      <w:marBottom w:val="0"/>
                      <w:divBdr>
                        <w:top w:val="none" w:sz="0" w:space="0" w:color="auto"/>
                        <w:left w:val="none" w:sz="0" w:space="0" w:color="auto"/>
                        <w:bottom w:val="none" w:sz="0" w:space="0" w:color="auto"/>
                        <w:right w:val="none" w:sz="0" w:space="0" w:color="auto"/>
                      </w:divBdr>
                      <w:divsChild>
                        <w:div w:id="2117746682">
                          <w:marLeft w:val="-204"/>
                          <w:marRight w:val="-204"/>
                          <w:marTop w:val="0"/>
                          <w:marBottom w:val="0"/>
                          <w:divBdr>
                            <w:top w:val="none" w:sz="0" w:space="0" w:color="auto"/>
                            <w:left w:val="none" w:sz="0" w:space="0" w:color="auto"/>
                            <w:bottom w:val="none" w:sz="0" w:space="0" w:color="auto"/>
                            <w:right w:val="none" w:sz="0" w:space="0" w:color="auto"/>
                          </w:divBdr>
                          <w:divsChild>
                            <w:div w:id="3751076">
                              <w:marLeft w:val="0"/>
                              <w:marRight w:val="0"/>
                              <w:marTop w:val="0"/>
                              <w:marBottom w:val="0"/>
                              <w:divBdr>
                                <w:top w:val="none" w:sz="0" w:space="0" w:color="auto"/>
                                <w:left w:val="none" w:sz="0" w:space="0" w:color="auto"/>
                                <w:bottom w:val="none" w:sz="0" w:space="0" w:color="auto"/>
                                <w:right w:val="none" w:sz="0" w:space="0" w:color="auto"/>
                              </w:divBdr>
                              <w:divsChild>
                                <w:div w:id="2023969204">
                                  <w:marLeft w:val="0"/>
                                  <w:marRight w:val="0"/>
                                  <w:marTop w:val="0"/>
                                  <w:marBottom w:val="0"/>
                                  <w:divBdr>
                                    <w:top w:val="none" w:sz="0" w:space="0" w:color="auto"/>
                                    <w:left w:val="none" w:sz="0" w:space="0" w:color="auto"/>
                                    <w:bottom w:val="none" w:sz="0" w:space="0" w:color="auto"/>
                                    <w:right w:val="none" w:sz="0" w:space="0" w:color="auto"/>
                                  </w:divBdr>
                                  <w:divsChild>
                                    <w:div w:id="757597938">
                                      <w:marLeft w:val="0"/>
                                      <w:marRight w:val="0"/>
                                      <w:marTop w:val="0"/>
                                      <w:marBottom w:val="0"/>
                                      <w:divBdr>
                                        <w:top w:val="none" w:sz="0" w:space="0" w:color="auto"/>
                                        <w:left w:val="none" w:sz="0" w:space="0" w:color="auto"/>
                                        <w:bottom w:val="none" w:sz="0" w:space="0" w:color="auto"/>
                                        <w:right w:val="none" w:sz="0" w:space="0" w:color="auto"/>
                                      </w:divBdr>
                                      <w:divsChild>
                                        <w:div w:id="93336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188607">
      <w:bodyDiv w:val="1"/>
      <w:marLeft w:val="0"/>
      <w:marRight w:val="0"/>
      <w:marTop w:val="0"/>
      <w:marBottom w:val="0"/>
      <w:divBdr>
        <w:top w:val="none" w:sz="0" w:space="0" w:color="auto"/>
        <w:left w:val="none" w:sz="0" w:space="0" w:color="auto"/>
        <w:bottom w:val="none" w:sz="0" w:space="0" w:color="auto"/>
        <w:right w:val="none" w:sz="0" w:space="0" w:color="auto"/>
      </w:divBdr>
      <w:divsChild>
        <w:div w:id="232205777">
          <w:marLeft w:val="0"/>
          <w:marRight w:val="0"/>
          <w:marTop w:val="0"/>
          <w:marBottom w:val="0"/>
          <w:divBdr>
            <w:top w:val="none" w:sz="0" w:space="0" w:color="auto"/>
            <w:left w:val="none" w:sz="0" w:space="0" w:color="auto"/>
            <w:bottom w:val="none" w:sz="0" w:space="0" w:color="auto"/>
            <w:right w:val="none" w:sz="0" w:space="0" w:color="auto"/>
          </w:divBdr>
          <w:divsChild>
            <w:div w:id="137038165">
              <w:marLeft w:val="0"/>
              <w:marRight w:val="0"/>
              <w:marTop w:val="0"/>
              <w:marBottom w:val="0"/>
              <w:divBdr>
                <w:top w:val="none" w:sz="0" w:space="0" w:color="auto"/>
                <w:left w:val="none" w:sz="0" w:space="0" w:color="auto"/>
                <w:bottom w:val="none" w:sz="0" w:space="0" w:color="auto"/>
                <w:right w:val="none" w:sz="0" w:space="0" w:color="auto"/>
              </w:divBdr>
              <w:divsChild>
                <w:div w:id="636230034">
                  <w:marLeft w:val="-204"/>
                  <w:marRight w:val="-204"/>
                  <w:marTop w:val="0"/>
                  <w:marBottom w:val="0"/>
                  <w:divBdr>
                    <w:top w:val="none" w:sz="0" w:space="0" w:color="auto"/>
                    <w:left w:val="none" w:sz="0" w:space="0" w:color="auto"/>
                    <w:bottom w:val="none" w:sz="0" w:space="0" w:color="auto"/>
                    <w:right w:val="none" w:sz="0" w:space="0" w:color="auto"/>
                  </w:divBdr>
                  <w:divsChild>
                    <w:div w:id="1958170607">
                      <w:marLeft w:val="0"/>
                      <w:marRight w:val="0"/>
                      <w:marTop w:val="0"/>
                      <w:marBottom w:val="0"/>
                      <w:divBdr>
                        <w:top w:val="none" w:sz="0" w:space="0" w:color="auto"/>
                        <w:left w:val="none" w:sz="0" w:space="0" w:color="auto"/>
                        <w:bottom w:val="none" w:sz="0" w:space="0" w:color="auto"/>
                        <w:right w:val="none" w:sz="0" w:space="0" w:color="auto"/>
                      </w:divBdr>
                      <w:divsChild>
                        <w:div w:id="1051225866">
                          <w:marLeft w:val="-204"/>
                          <w:marRight w:val="-204"/>
                          <w:marTop w:val="0"/>
                          <w:marBottom w:val="0"/>
                          <w:divBdr>
                            <w:top w:val="none" w:sz="0" w:space="0" w:color="auto"/>
                            <w:left w:val="none" w:sz="0" w:space="0" w:color="auto"/>
                            <w:bottom w:val="none" w:sz="0" w:space="0" w:color="auto"/>
                            <w:right w:val="none" w:sz="0" w:space="0" w:color="auto"/>
                          </w:divBdr>
                          <w:divsChild>
                            <w:div w:id="2000696739">
                              <w:marLeft w:val="0"/>
                              <w:marRight w:val="0"/>
                              <w:marTop w:val="0"/>
                              <w:marBottom w:val="0"/>
                              <w:divBdr>
                                <w:top w:val="none" w:sz="0" w:space="0" w:color="auto"/>
                                <w:left w:val="none" w:sz="0" w:space="0" w:color="auto"/>
                                <w:bottom w:val="none" w:sz="0" w:space="0" w:color="auto"/>
                                <w:right w:val="none" w:sz="0" w:space="0" w:color="auto"/>
                              </w:divBdr>
                              <w:divsChild>
                                <w:div w:id="39285377">
                                  <w:marLeft w:val="0"/>
                                  <w:marRight w:val="0"/>
                                  <w:marTop w:val="0"/>
                                  <w:marBottom w:val="0"/>
                                  <w:divBdr>
                                    <w:top w:val="none" w:sz="0" w:space="0" w:color="auto"/>
                                    <w:left w:val="none" w:sz="0" w:space="0" w:color="auto"/>
                                    <w:bottom w:val="none" w:sz="0" w:space="0" w:color="auto"/>
                                    <w:right w:val="none" w:sz="0" w:space="0" w:color="auto"/>
                                  </w:divBdr>
                                  <w:divsChild>
                                    <w:div w:id="850535893">
                                      <w:marLeft w:val="0"/>
                                      <w:marRight w:val="0"/>
                                      <w:marTop w:val="0"/>
                                      <w:marBottom w:val="0"/>
                                      <w:divBdr>
                                        <w:top w:val="none" w:sz="0" w:space="0" w:color="auto"/>
                                        <w:left w:val="none" w:sz="0" w:space="0" w:color="auto"/>
                                        <w:bottom w:val="none" w:sz="0" w:space="0" w:color="auto"/>
                                        <w:right w:val="none" w:sz="0" w:space="0" w:color="auto"/>
                                      </w:divBdr>
                                      <w:divsChild>
                                        <w:div w:id="1277565985">
                                          <w:marLeft w:val="0"/>
                                          <w:marRight w:val="0"/>
                                          <w:marTop w:val="0"/>
                                          <w:marBottom w:val="0"/>
                                          <w:divBdr>
                                            <w:top w:val="none" w:sz="0" w:space="0" w:color="auto"/>
                                            <w:left w:val="none" w:sz="0" w:space="0" w:color="auto"/>
                                            <w:bottom w:val="none" w:sz="0" w:space="0" w:color="auto"/>
                                            <w:right w:val="none" w:sz="0" w:space="0" w:color="auto"/>
                                          </w:divBdr>
                                          <w:divsChild>
                                            <w:div w:id="883642452">
                                              <w:marLeft w:val="0"/>
                                              <w:marRight w:val="0"/>
                                              <w:marTop w:val="0"/>
                                              <w:marBottom w:val="0"/>
                                              <w:divBdr>
                                                <w:top w:val="none" w:sz="0" w:space="0" w:color="auto"/>
                                                <w:left w:val="none" w:sz="0" w:space="0" w:color="auto"/>
                                                <w:bottom w:val="none" w:sz="0" w:space="0" w:color="auto"/>
                                                <w:right w:val="none" w:sz="0" w:space="0" w:color="auto"/>
                                              </w:divBdr>
                                              <w:divsChild>
                                                <w:div w:id="147267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9968722">
      <w:bodyDiv w:val="1"/>
      <w:marLeft w:val="0"/>
      <w:marRight w:val="0"/>
      <w:marTop w:val="0"/>
      <w:marBottom w:val="0"/>
      <w:divBdr>
        <w:top w:val="none" w:sz="0" w:space="0" w:color="auto"/>
        <w:left w:val="none" w:sz="0" w:space="0" w:color="auto"/>
        <w:bottom w:val="none" w:sz="0" w:space="0" w:color="auto"/>
        <w:right w:val="none" w:sz="0" w:space="0" w:color="auto"/>
      </w:divBdr>
      <w:divsChild>
        <w:div w:id="376205295">
          <w:marLeft w:val="0"/>
          <w:marRight w:val="0"/>
          <w:marTop w:val="0"/>
          <w:marBottom w:val="0"/>
          <w:divBdr>
            <w:top w:val="none" w:sz="0" w:space="0" w:color="auto"/>
            <w:left w:val="none" w:sz="0" w:space="0" w:color="auto"/>
            <w:bottom w:val="none" w:sz="0" w:space="0" w:color="auto"/>
            <w:right w:val="none" w:sz="0" w:space="0" w:color="auto"/>
          </w:divBdr>
          <w:divsChild>
            <w:div w:id="65954136">
              <w:marLeft w:val="0"/>
              <w:marRight w:val="0"/>
              <w:marTop w:val="0"/>
              <w:marBottom w:val="0"/>
              <w:divBdr>
                <w:top w:val="none" w:sz="0" w:space="0" w:color="auto"/>
                <w:left w:val="none" w:sz="0" w:space="0" w:color="auto"/>
                <w:bottom w:val="none" w:sz="0" w:space="0" w:color="auto"/>
                <w:right w:val="none" w:sz="0" w:space="0" w:color="auto"/>
              </w:divBdr>
              <w:divsChild>
                <w:div w:id="1978149214">
                  <w:marLeft w:val="-204"/>
                  <w:marRight w:val="-204"/>
                  <w:marTop w:val="0"/>
                  <w:marBottom w:val="0"/>
                  <w:divBdr>
                    <w:top w:val="none" w:sz="0" w:space="0" w:color="auto"/>
                    <w:left w:val="none" w:sz="0" w:space="0" w:color="auto"/>
                    <w:bottom w:val="none" w:sz="0" w:space="0" w:color="auto"/>
                    <w:right w:val="none" w:sz="0" w:space="0" w:color="auto"/>
                  </w:divBdr>
                  <w:divsChild>
                    <w:div w:id="1341934367">
                      <w:marLeft w:val="0"/>
                      <w:marRight w:val="0"/>
                      <w:marTop w:val="0"/>
                      <w:marBottom w:val="0"/>
                      <w:divBdr>
                        <w:top w:val="none" w:sz="0" w:space="0" w:color="auto"/>
                        <w:left w:val="none" w:sz="0" w:space="0" w:color="auto"/>
                        <w:bottom w:val="none" w:sz="0" w:space="0" w:color="auto"/>
                        <w:right w:val="none" w:sz="0" w:space="0" w:color="auto"/>
                      </w:divBdr>
                      <w:divsChild>
                        <w:div w:id="1611664981">
                          <w:marLeft w:val="-204"/>
                          <w:marRight w:val="-204"/>
                          <w:marTop w:val="0"/>
                          <w:marBottom w:val="0"/>
                          <w:divBdr>
                            <w:top w:val="none" w:sz="0" w:space="0" w:color="auto"/>
                            <w:left w:val="none" w:sz="0" w:space="0" w:color="auto"/>
                            <w:bottom w:val="none" w:sz="0" w:space="0" w:color="auto"/>
                            <w:right w:val="none" w:sz="0" w:space="0" w:color="auto"/>
                          </w:divBdr>
                          <w:divsChild>
                            <w:div w:id="543954337">
                              <w:marLeft w:val="0"/>
                              <w:marRight w:val="0"/>
                              <w:marTop w:val="0"/>
                              <w:marBottom w:val="0"/>
                              <w:divBdr>
                                <w:top w:val="none" w:sz="0" w:space="0" w:color="auto"/>
                                <w:left w:val="none" w:sz="0" w:space="0" w:color="auto"/>
                                <w:bottom w:val="none" w:sz="0" w:space="0" w:color="auto"/>
                                <w:right w:val="none" w:sz="0" w:space="0" w:color="auto"/>
                              </w:divBdr>
                              <w:divsChild>
                                <w:div w:id="1472553908">
                                  <w:marLeft w:val="0"/>
                                  <w:marRight w:val="0"/>
                                  <w:marTop w:val="0"/>
                                  <w:marBottom w:val="0"/>
                                  <w:divBdr>
                                    <w:top w:val="none" w:sz="0" w:space="0" w:color="auto"/>
                                    <w:left w:val="none" w:sz="0" w:space="0" w:color="auto"/>
                                    <w:bottom w:val="none" w:sz="0" w:space="0" w:color="auto"/>
                                    <w:right w:val="none" w:sz="0" w:space="0" w:color="auto"/>
                                  </w:divBdr>
                                  <w:divsChild>
                                    <w:div w:id="1159342502">
                                      <w:marLeft w:val="0"/>
                                      <w:marRight w:val="0"/>
                                      <w:marTop w:val="0"/>
                                      <w:marBottom w:val="0"/>
                                      <w:divBdr>
                                        <w:top w:val="none" w:sz="0" w:space="0" w:color="auto"/>
                                        <w:left w:val="none" w:sz="0" w:space="0" w:color="auto"/>
                                        <w:bottom w:val="none" w:sz="0" w:space="0" w:color="auto"/>
                                        <w:right w:val="none" w:sz="0" w:space="0" w:color="auto"/>
                                      </w:divBdr>
                                      <w:divsChild>
                                        <w:div w:id="2140954926">
                                          <w:marLeft w:val="0"/>
                                          <w:marRight w:val="0"/>
                                          <w:marTop w:val="0"/>
                                          <w:marBottom w:val="0"/>
                                          <w:divBdr>
                                            <w:top w:val="none" w:sz="0" w:space="0" w:color="auto"/>
                                            <w:left w:val="none" w:sz="0" w:space="0" w:color="auto"/>
                                            <w:bottom w:val="none" w:sz="0" w:space="0" w:color="auto"/>
                                            <w:right w:val="none" w:sz="0" w:space="0" w:color="auto"/>
                                          </w:divBdr>
                                          <w:divsChild>
                                            <w:div w:id="1691880902">
                                              <w:marLeft w:val="0"/>
                                              <w:marRight w:val="0"/>
                                              <w:marTop w:val="0"/>
                                              <w:marBottom w:val="0"/>
                                              <w:divBdr>
                                                <w:top w:val="none" w:sz="0" w:space="0" w:color="auto"/>
                                                <w:left w:val="none" w:sz="0" w:space="0" w:color="auto"/>
                                                <w:bottom w:val="none" w:sz="0" w:space="0" w:color="auto"/>
                                                <w:right w:val="none" w:sz="0" w:space="0" w:color="auto"/>
                                              </w:divBdr>
                                              <w:divsChild>
                                                <w:div w:id="121943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2271436">
      <w:bodyDiv w:val="1"/>
      <w:marLeft w:val="0"/>
      <w:marRight w:val="0"/>
      <w:marTop w:val="0"/>
      <w:marBottom w:val="0"/>
      <w:divBdr>
        <w:top w:val="none" w:sz="0" w:space="0" w:color="auto"/>
        <w:left w:val="none" w:sz="0" w:space="0" w:color="auto"/>
        <w:bottom w:val="none" w:sz="0" w:space="0" w:color="auto"/>
        <w:right w:val="none" w:sz="0" w:space="0" w:color="auto"/>
      </w:divBdr>
      <w:divsChild>
        <w:div w:id="1061909404">
          <w:marLeft w:val="0"/>
          <w:marRight w:val="0"/>
          <w:marTop w:val="0"/>
          <w:marBottom w:val="0"/>
          <w:divBdr>
            <w:top w:val="none" w:sz="0" w:space="0" w:color="auto"/>
            <w:left w:val="none" w:sz="0" w:space="0" w:color="auto"/>
            <w:bottom w:val="none" w:sz="0" w:space="0" w:color="auto"/>
            <w:right w:val="none" w:sz="0" w:space="0" w:color="auto"/>
          </w:divBdr>
          <w:divsChild>
            <w:div w:id="1390690013">
              <w:marLeft w:val="0"/>
              <w:marRight w:val="0"/>
              <w:marTop w:val="0"/>
              <w:marBottom w:val="0"/>
              <w:divBdr>
                <w:top w:val="none" w:sz="0" w:space="0" w:color="auto"/>
                <w:left w:val="none" w:sz="0" w:space="0" w:color="auto"/>
                <w:bottom w:val="none" w:sz="0" w:space="0" w:color="auto"/>
                <w:right w:val="none" w:sz="0" w:space="0" w:color="auto"/>
              </w:divBdr>
              <w:divsChild>
                <w:div w:id="434250246">
                  <w:marLeft w:val="-204"/>
                  <w:marRight w:val="-204"/>
                  <w:marTop w:val="0"/>
                  <w:marBottom w:val="0"/>
                  <w:divBdr>
                    <w:top w:val="none" w:sz="0" w:space="0" w:color="auto"/>
                    <w:left w:val="none" w:sz="0" w:space="0" w:color="auto"/>
                    <w:bottom w:val="none" w:sz="0" w:space="0" w:color="auto"/>
                    <w:right w:val="none" w:sz="0" w:space="0" w:color="auto"/>
                  </w:divBdr>
                  <w:divsChild>
                    <w:div w:id="49111631">
                      <w:marLeft w:val="0"/>
                      <w:marRight w:val="0"/>
                      <w:marTop w:val="0"/>
                      <w:marBottom w:val="0"/>
                      <w:divBdr>
                        <w:top w:val="none" w:sz="0" w:space="0" w:color="auto"/>
                        <w:left w:val="none" w:sz="0" w:space="0" w:color="auto"/>
                        <w:bottom w:val="none" w:sz="0" w:space="0" w:color="auto"/>
                        <w:right w:val="none" w:sz="0" w:space="0" w:color="auto"/>
                      </w:divBdr>
                      <w:divsChild>
                        <w:div w:id="936016564">
                          <w:marLeft w:val="-204"/>
                          <w:marRight w:val="-204"/>
                          <w:marTop w:val="0"/>
                          <w:marBottom w:val="0"/>
                          <w:divBdr>
                            <w:top w:val="none" w:sz="0" w:space="0" w:color="auto"/>
                            <w:left w:val="none" w:sz="0" w:space="0" w:color="auto"/>
                            <w:bottom w:val="none" w:sz="0" w:space="0" w:color="auto"/>
                            <w:right w:val="none" w:sz="0" w:space="0" w:color="auto"/>
                          </w:divBdr>
                          <w:divsChild>
                            <w:div w:id="1319459564">
                              <w:marLeft w:val="0"/>
                              <w:marRight w:val="0"/>
                              <w:marTop w:val="0"/>
                              <w:marBottom w:val="0"/>
                              <w:divBdr>
                                <w:top w:val="none" w:sz="0" w:space="0" w:color="auto"/>
                                <w:left w:val="none" w:sz="0" w:space="0" w:color="auto"/>
                                <w:bottom w:val="none" w:sz="0" w:space="0" w:color="auto"/>
                                <w:right w:val="none" w:sz="0" w:space="0" w:color="auto"/>
                              </w:divBdr>
                              <w:divsChild>
                                <w:div w:id="1247105455">
                                  <w:marLeft w:val="0"/>
                                  <w:marRight w:val="0"/>
                                  <w:marTop w:val="0"/>
                                  <w:marBottom w:val="0"/>
                                  <w:divBdr>
                                    <w:top w:val="none" w:sz="0" w:space="0" w:color="auto"/>
                                    <w:left w:val="none" w:sz="0" w:space="0" w:color="auto"/>
                                    <w:bottom w:val="none" w:sz="0" w:space="0" w:color="auto"/>
                                    <w:right w:val="none" w:sz="0" w:space="0" w:color="auto"/>
                                  </w:divBdr>
                                  <w:divsChild>
                                    <w:div w:id="853150552">
                                      <w:marLeft w:val="0"/>
                                      <w:marRight w:val="0"/>
                                      <w:marTop w:val="0"/>
                                      <w:marBottom w:val="0"/>
                                      <w:divBdr>
                                        <w:top w:val="none" w:sz="0" w:space="0" w:color="auto"/>
                                        <w:left w:val="none" w:sz="0" w:space="0" w:color="auto"/>
                                        <w:bottom w:val="none" w:sz="0" w:space="0" w:color="auto"/>
                                        <w:right w:val="none" w:sz="0" w:space="0" w:color="auto"/>
                                      </w:divBdr>
                                      <w:divsChild>
                                        <w:div w:id="803739300">
                                          <w:marLeft w:val="0"/>
                                          <w:marRight w:val="0"/>
                                          <w:marTop w:val="0"/>
                                          <w:marBottom w:val="0"/>
                                          <w:divBdr>
                                            <w:top w:val="none" w:sz="0" w:space="0" w:color="auto"/>
                                            <w:left w:val="none" w:sz="0" w:space="0" w:color="auto"/>
                                            <w:bottom w:val="none" w:sz="0" w:space="0" w:color="auto"/>
                                            <w:right w:val="none" w:sz="0" w:space="0" w:color="auto"/>
                                          </w:divBdr>
                                          <w:divsChild>
                                            <w:div w:id="1618833587">
                                              <w:marLeft w:val="0"/>
                                              <w:marRight w:val="0"/>
                                              <w:marTop w:val="0"/>
                                              <w:marBottom w:val="0"/>
                                              <w:divBdr>
                                                <w:top w:val="none" w:sz="0" w:space="0" w:color="auto"/>
                                                <w:left w:val="none" w:sz="0" w:space="0" w:color="auto"/>
                                                <w:bottom w:val="none" w:sz="0" w:space="0" w:color="auto"/>
                                                <w:right w:val="none" w:sz="0" w:space="0" w:color="auto"/>
                                              </w:divBdr>
                                              <w:divsChild>
                                                <w:div w:id="1143237919">
                                                  <w:marLeft w:val="0"/>
                                                  <w:marRight w:val="0"/>
                                                  <w:marTop w:val="0"/>
                                                  <w:marBottom w:val="0"/>
                                                  <w:divBdr>
                                                    <w:top w:val="none" w:sz="0" w:space="0" w:color="auto"/>
                                                    <w:left w:val="none" w:sz="0" w:space="0" w:color="auto"/>
                                                    <w:bottom w:val="none" w:sz="0" w:space="0" w:color="auto"/>
                                                    <w:right w:val="none" w:sz="0" w:space="0" w:color="auto"/>
                                                  </w:divBdr>
                                                  <w:divsChild>
                                                    <w:div w:id="144954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273149">
      <w:bodyDiv w:val="1"/>
      <w:marLeft w:val="0"/>
      <w:marRight w:val="0"/>
      <w:marTop w:val="0"/>
      <w:marBottom w:val="0"/>
      <w:divBdr>
        <w:top w:val="none" w:sz="0" w:space="0" w:color="auto"/>
        <w:left w:val="none" w:sz="0" w:space="0" w:color="auto"/>
        <w:bottom w:val="none" w:sz="0" w:space="0" w:color="auto"/>
        <w:right w:val="none" w:sz="0" w:space="0" w:color="auto"/>
      </w:divBdr>
      <w:divsChild>
        <w:div w:id="1992979526">
          <w:marLeft w:val="0"/>
          <w:marRight w:val="0"/>
          <w:marTop w:val="0"/>
          <w:marBottom w:val="0"/>
          <w:divBdr>
            <w:top w:val="none" w:sz="0" w:space="0" w:color="auto"/>
            <w:left w:val="none" w:sz="0" w:space="0" w:color="auto"/>
            <w:bottom w:val="none" w:sz="0" w:space="0" w:color="auto"/>
            <w:right w:val="none" w:sz="0" w:space="0" w:color="auto"/>
          </w:divBdr>
          <w:divsChild>
            <w:div w:id="257367752">
              <w:marLeft w:val="0"/>
              <w:marRight w:val="0"/>
              <w:marTop w:val="0"/>
              <w:marBottom w:val="0"/>
              <w:divBdr>
                <w:top w:val="none" w:sz="0" w:space="0" w:color="auto"/>
                <w:left w:val="none" w:sz="0" w:space="0" w:color="auto"/>
                <w:bottom w:val="none" w:sz="0" w:space="0" w:color="auto"/>
                <w:right w:val="none" w:sz="0" w:space="0" w:color="auto"/>
              </w:divBdr>
              <w:divsChild>
                <w:div w:id="1270505656">
                  <w:marLeft w:val="-204"/>
                  <w:marRight w:val="-204"/>
                  <w:marTop w:val="0"/>
                  <w:marBottom w:val="0"/>
                  <w:divBdr>
                    <w:top w:val="none" w:sz="0" w:space="0" w:color="auto"/>
                    <w:left w:val="none" w:sz="0" w:space="0" w:color="auto"/>
                    <w:bottom w:val="none" w:sz="0" w:space="0" w:color="auto"/>
                    <w:right w:val="none" w:sz="0" w:space="0" w:color="auto"/>
                  </w:divBdr>
                  <w:divsChild>
                    <w:div w:id="1989165606">
                      <w:marLeft w:val="0"/>
                      <w:marRight w:val="0"/>
                      <w:marTop w:val="0"/>
                      <w:marBottom w:val="0"/>
                      <w:divBdr>
                        <w:top w:val="none" w:sz="0" w:space="0" w:color="auto"/>
                        <w:left w:val="none" w:sz="0" w:space="0" w:color="auto"/>
                        <w:bottom w:val="none" w:sz="0" w:space="0" w:color="auto"/>
                        <w:right w:val="none" w:sz="0" w:space="0" w:color="auto"/>
                      </w:divBdr>
                      <w:divsChild>
                        <w:div w:id="740565464">
                          <w:marLeft w:val="-204"/>
                          <w:marRight w:val="-204"/>
                          <w:marTop w:val="0"/>
                          <w:marBottom w:val="0"/>
                          <w:divBdr>
                            <w:top w:val="none" w:sz="0" w:space="0" w:color="auto"/>
                            <w:left w:val="none" w:sz="0" w:space="0" w:color="auto"/>
                            <w:bottom w:val="none" w:sz="0" w:space="0" w:color="auto"/>
                            <w:right w:val="none" w:sz="0" w:space="0" w:color="auto"/>
                          </w:divBdr>
                          <w:divsChild>
                            <w:div w:id="28605453">
                              <w:marLeft w:val="0"/>
                              <w:marRight w:val="0"/>
                              <w:marTop w:val="0"/>
                              <w:marBottom w:val="0"/>
                              <w:divBdr>
                                <w:top w:val="none" w:sz="0" w:space="0" w:color="auto"/>
                                <w:left w:val="none" w:sz="0" w:space="0" w:color="auto"/>
                                <w:bottom w:val="none" w:sz="0" w:space="0" w:color="auto"/>
                                <w:right w:val="none" w:sz="0" w:space="0" w:color="auto"/>
                              </w:divBdr>
                              <w:divsChild>
                                <w:div w:id="1478717885">
                                  <w:marLeft w:val="0"/>
                                  <w:marRight w:val="0"/>
                                  <w:marTop w:val="0"/>
                                  <w:marBottom w:val="0"/>
                                  <w:divBdr>
                                    <w:top w:val="none" w:sz="0" w:space="0" w:color="auto"/>
                                    <w:left w:val="none" w:sz="0" w:space="0" w:color="auto"/>
                                    <w:bottom w:val="none" w:sz="0" w:space="0" w:color="auto"/>
                                    <w:right w:val="none" w:sz="0" w:space="0" w:color="auto"/>
                                  </w:divBdr>
                                  <w:divsChild>
                                    <w:div w:id="524563612">
                                      <w:marLeft w:val="0"/>
                                      <w:marRight w:val="0"/>
                                      <w:marTop w:val="0"/>
                                      <w:marBottom w:val="0"/>
                                      <w:divBdr>
                                        <w:top w:val="none" w:sz="0" w:space="0" w:color="auto"/>
                                        <w:left w:val="none" w:sz="0" w:space="0" w:color="auto"/>
                                        <w:bottom w:val="none" w:sz="0" w:space="0" w:color="auto"/>
                                        <w:right w:val="none" w:sz="0" w:space="0" w:color="auto"/>
                                      </w:divBdr>
                                      <w:divsChild>
                                        <w:div w:id="1649019345">
                                          <w:marLeft w:val="0"/>
                                          <w:marRight w:val="0"/>
                                          <w:marTop w:val="0"/>
                                          <w:marBottom w:val="0"/>
                                          <w:divBdr>
                                            <w:top w:val="none" w:sz="0" w:space="0" w:color="auto"/>
                                            <w:left w:val="none" w:sz="0" w:space="0" w:color="auto"/>
                                            <w:bottom w:val="none" w:sz="0" w:space="0" w:color="auto"/>
                                            <w:right w:val="none" w:sz="0" w:space="0" w:color="auto"/>
                                          </w:divBdr>
                                          <w:divsChild>
                                            <w:div w:id="1289629121">
                                              <w:marLeft w:val="0"/>
                                              <w:marRight w:val="0"/>
                                              <w:marTop w:val="0"/>
                                              <w:marBottom w:val="0"/>
                                              <w:divBdr>
                                                <w:top w:val="none" w:sz="0" w:space="0" w:color="auto"/>
                                                <w:left w:val="none" w:sz="0" w:space="0" w:color="auto"/>
                                                <w:bottom w:val="none" w:sz="0" w:space="0" w:color="auto"/>
                                                <w:right w:val="none" w:sz="0" w:space="0" w:color="auto"/>
                                              </w:divBdr>
                                              <w:divsChild>
                                                <w:div w:id="8360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6150612">
      <w:bodyDiv w:val="1"/>
      <w:marLeft w:val="0"/>
      <w:marRight w:val="0"/>
      <w:marTop w:val="0"/>
      <w:marBottom w:val="0"/>
      <w:divBdr>
        <w:top w:val="none" w:sz="0" w:space="0" w:color="auto"/>
        <w:left w:val="none" w:sz="0" w:space="0" w:color="auto"/>
        <w:bottom w:val="none" w:sz="0" w:space="0" w:color="auto"/>
        <w:right w:val="none" w:sz="0" w:space="0" w:color="auto"/>
      </w:divBdr>
      <w:divsChild>
        <w:div w:id="732241774">
          <w:marLeft w:val="0"/>
          <w:marRight w:val="0"/>
          <w:marTop w:val="0"/>
          <w:marBottom w:val="0"/>
          <w:divBdr>
            <w:top w:val="none" w:sz="0" w:space="0" w:color="auto"/>
            <w:left w:val="none" w:sz="0" w:space="0" w:color="auto"/>
            <w:bottom w:val="none" w:sz="0" w:space="0" w:color="auto"/>
            <w:right w:val="none" w:sz="0" w:space="0" w:color="auto"/>
          </w:divBdr>
          <w:divsChild>
            <w:div w:id="1782918982">
              <w:marLeft w:val="0"/>
              <w:marRight w:val="0"/>
              <w:marTop w:val="0"/>
              <w:marBottom w:val="0"/>
              <w:divBdr>
                <w:top w:val="none" w:sz="0" w:space="0" w:color="auto"/>
                <w:left w:val="none" w:sz="0" w:space="0" w:color="auto"/>
                <w:bottom w:val="none" w:sz="0" w:space="0" w:color="auto"/>
                <w:right w:val="none" w:sz="0" w:space="0" w:color="auto"/>
              </w:divBdr>
              <w:divsChild>
                <w:div w:id="917904258">
                  <w:marLeft w:val="-204"/>
                  <w:marRight w:val="-204"/>
                  <w:marTop w:val="0"/>
                  <w:marBottom w:val="0"/>
                  <w:divBdr>
                    <w:top w:val="none" w:sz="0" w:space="0" w:color="auto"/>
                    <w:left w:val="none" w:sz="0" w:space="0" w:color="auto"/>
                    <w:bottom w:val="none" w:sz="0" w:space="0" w:color="auto"/>
                    <w:right w:val="none" w:sz="0" w:space="0" w:color="auto"/>
                  </w:divBdr>
                  <w:divsChild>
                    <w:div w:id="1611618608">
                      <w:marLeft w:val="0"/>
                      <w:marRight w:val="0"/>
                      <w:marTop w:val="0"/>
                      <w:marBottom w:val="0"/>
                      <w:divBdr>
                        <w:top w:val="none" w:sz="0" w:space="0" w:color="auto"/>
                        <w:left w:val="none" w:sz="0" w:space="0" w:color="auto"/>
                        <w:bottom w:val="none" w:sz="0" w:space="0" w:color="auto"/>
                        <w:right w:val="none" w:sz="0" w:space="0" w:color="auto"/>
                      </w:divBdr>
                      <w:divsChild>
                        <w:div w:id="1757051188">
                          <w:marLeft w:val="-204"/>
                          <w:marRight w:val="-204"/>
                          <w:marTop w:val="0"/>
                          <w:marBottom w:val="0"/>
                          <w:divBdr>
                            <w:top w:val="none" w:sz="0" w:space="0" w:color="auto"/>
                            <w:left w:val="none" w:sz="0" w:space="0" w:color="auto"/>
                            <w:bottom w:val="none" w:sz="0" w:space="0" w:color="auto"/>
                            <w:right w:val="none" w:sz="0" w:space="0" w:color="auto"/>
                          </w:divBdr>
                          <w:divsChild>
                            <w:div w:id="2089382322">
                              <w:marLeft w:val="0"/>
                              <w:marRight w:val="0"/>
                              <w:marTop w:val="0"/>
                              <w:marBottom w:val="0"/>
                              <w:divBdr>
                                <w:top w:val="none" w:sz="0" w:space="0" w:color="auto"/>
                                <w:left w:val="none" w:sz="0" w:space="0" w:color="auto"/>
                                <w:bottom w:val="none" w:sz="0" w:space="0" w:color="auto"/>
                                <w:right w:val="none" w:sz="0" w:space="0" w:color="auto"/>
                              </w:divBdr>
                              <w:divsChild>
                                <w:div w:id="360783167">
                                  <w:marLeft w:val="0"/>
                                  <w:marRight w:val="0"/>
                                  <w:marTop w:val="0"/>
                                  <w:marBottom w:val="0"/>
                                  <w:divBdr>
                                    <w:top w:val="none" w:sz="0" w:space="0" w:color="auto"/>
                                    <w:left w:val="none" w:sz="0" w:space="0" w:color="auto"/>
                                    <w:bottom w:val="none" w:sz="0" w:space="0" w:color="auto"/>
                                    <w:right w:val="none" w:sz="0" w:space="0" w:color="auto"/>
                                  </w:divBdr>
                                  <w:divsChild>
                                    <w:div w:id="811560938">
                                      <w:marLeft w:val="0"/>
                                      <w:marRight w:val="0"/>
                                      <w:marTop w:val="0"/>
                                      <w:marBottom w:val="0"/>
                                      <w:divBdr>
                                        <w:top w:val="none" w:sz="0" w:space="0" w:color="auto"/>
                                        <w:left w:val="none" w:sz="0" w:space="0" w:color="auto"/>
                                        <w:bottom w:val="none" w:sz="0" w:space="0" w:color="auto"/>
                                        <w:right w:val="none" w:sz="0" w:space="0" w:color="auto"/>
                                      </w:divBdr>
                                      <w:divsChild>
                                        <w:div w:id="1139420261">
                                          <w:marLeft w:val="0"/>
                                          <w:marRight w:val="0"/>
                                          <w:marTop w:val="0"/>
                                          <w:marBottom w:val="0"/>
                                          <w:divBdr>
                                            <w:top w:val="none" w:sz="0" w:space="0" w:color="auto"/>
                                            <w:left w:val="none" w:sz="0" w:space="0" w:color="auto"/>
                                            <w:bottom w:val="none" w:sz="0" w:space="0" w:color="auto"/>
                                            <w:right w:val="none" w:sz="0" w:space="0" w:color="auto"/>
                                          </w:divBdr>
                                          <w:divsChild>
                                            <w:div w:id="38387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341691">
      <w:bodyDiv w:val="1"/>
      <w:marLeft w:val="0"/>
      <w:marRight w:val="0"/>
      <w:marTop w:val="0"/>
      <w:marBottom w:val="0"/>
      <w:divBdr>
        <w:top w:val="none" w:sz="0" w:space="0" w:color="auto"/>
        <w:left w:val="none" w:sz="0" w:space="0" w:color="auto"/>
        <w:bottom w:val="none" w:sz="0" w:space="0" w:color="auto"/>
        <w:right w:val="none" w:sz="0" w:space="0" w:color="auto"/>
      </w:divBdr>
      <w:divsChild>
        <w:div w:id="543493570">
          <w:marLeft w:val="0"/>
          <w:marRight w:val="0"/>
          <w:marTop w:val="0"/>
          <w:marBottom w:val="0"/>
          <w:divBdr>
            <w:top w:val="none" w:sz="0" w:space="0" w:color="auto"/>
            <w:left w:val="none" w:sz="0" w:space="0" w:color="auto"/>
            <w:bottom w:val="none" w:sz="0" w:space="0" w:color="auto"/>
            <w:right w:val="none" w:sz="0" w:space="0" w:color="auto"/>
          </w:divBdr>
          <w:divsChild>
            <w:div w:id="1024675616">
              <w:marLeft w:val="0"/>
              <w:marRight w:val="0"/>
              <w:marTop w:val="0"/>
              <w:marBottom w:val="0"/>
              <w:divBdr>
                <w:top w:val="none" w:sz="0" w:space="0" w:color="auto"/>
                <w:left w:val="none" w:sz="0" w:space="0" w:color="auto"/>
                <w:bottom w:val="none" w:sz="0" w:space="0" w:color="auto"/>
                <w:right w:val="none" w:sz="0" w:space="0" w:color="auto"/>
              </w:divBdr>
              <w:divsChild>
                <w:div w:id="1897084693">
                  <w:marLeft w:val="-204"/>
                  <w:marRight w:val="-204"/>
                  <w:marTop w:val="0"/>
                  <w:marBottom w:val="0"/>
                  <w:divBdr>
                    <w:top w:val="none" w:sz="0" w:space="0" w:color="auto"/>
                    <w:left w:val="none" w:sz="0" w:space="0" w:color="auto"/>
                    <w:bottom w:val="none" w:sz="0" w:space="0" w:color="auto"/>
                    <w:right w:val="none" w:sz="0" w:space="0" w:color="auto"/>
                  </w:divBdr>
                  <w:divsChild>
                    <w:div w:id="323164848">
                      <w:marLeft w:val="0"/>
                      <w:marRight w:val="0"/>
                      <w:marTop w:val="0"/>
                      <w:marBottom w:val="0"/>
                      <w:divBdr>
                        <w:top w:val="none" w:sz="0" w:space="0" w:color="auto"/>
                        <w:left w:val="none" w:sz="0" w:space="0" w:color="auto"/>
                        <w:bottom w:val="none" w:sz="0" w:space="0" w:color="auto"/>
                        <w:right w:val="none" w:sz="0" w:space="0" w:color="auto"/>
                      </w:divBdr>
                      <w:divsChild>
                        <w:div w:id="1218778047">
                          <w:marLeft w:val="-204"/>
                          <w:marRight w:val="-204"/>
                          <w:marTop w:val="0"/>
                          <w:marBottom w:val="0"/>
                          <w:divBdr>
                            <w:top w:val="none" w:sz="0" w:space="0" w:color="auto"/>
                            <w:left w:val="none" w:sz="0" w:space="0" w:color="auto"/>
                            <w:bottom w:val="none" w:sz="0" w:space="0" w:color="auto"/>
                            <w:right w:val="none" w:sz="0" w:space="0" w:color="auto"/>
                          </w:divBdr>
                          <w:divsChild>
                            <w:div w:id="1430782187">
                              <w:marLeft w:val="0"/>
                              <w:marRight w:val="0"/>
                              <w:marTop w:val="0"/>
                              <w:marBottom w:val="0"/>
                              <w:divBdr>
                                <w:top w:val="none" w:sz="0" w:space="0" w:color="auto"/>
                                <w:left w:val="none" w:sz="0" w:space="0" w:color="auto"/>
                                <w:bottom w:val="none" w:sz="0" w:space="0" w:color="auto"/>
                                <w:right w:val="none" w:sz="0" w:space="0" w:color="auto"/>
                              </w:divBdr>
                              <w:divsChild>
                                <w:div w:id="503204284">
                                  <w:marLeft w:val="0"/>
                                  <w:marRight w:val="0"/>
                                  <w:marTop w:val="0"/>
                                  <w:marBottom w:val="0"/>
                                  <w:divBdr>
                                    <w:top w:val="none" w:sz="0" w:space="0" w:color="auto"/>
                                    <w:left w:val="none" w:sz="0" w:space="0" w:color="auto"/>
                                    <w:bottom w:val="none" w:sz="0" w:space="0" w:color="auto"/>
                                    <w:right w:val="none" w:sz="0" w:space="0" w:color="auto"/>
                                  </w:divBdr>
                                  <w:divsChild>
                                    <w:div w:id="491527978">
                                      <w:marLeft w:val="0"/>
                                      <w:marRight w:val="0"/>
                                      <w:marTop w:val="0"/>
                                      <w:marBottom w:val="0"/>
                                      <w:divBdr>
                                        <w:top w:val="none" w:sz="0" w:space="0" w:color="auto"/>
                                        <w:left w:val="none" w:sz="0" w:space="0" w:color="auto"/>
                                        <w:bottom w:val="none" w:sz="0" w:space="0" w:color="auto"/>
                                        <w:right w:val="none" w:sz="0" w:space="0" w:color="auto"/>
                                      </w:divBdr>
                                      <w:divsChild>
                                        <w:div w:id="1507016596">
                                          <w:marLeft w:val="0"/>
                                          <w:marRight w:val="0"/>
                                          <w:marTop w:val="0"/>
                                          <w:marBottom w:val="0"/>
                                          <w:divBdr>
                                            <w:top w:val="none" w:sz="0" w:space="0" w:color="auto"/>
                                            <w:left w:val="none" w:sz="0" w:space="0" w:color="auto"/>
                                            <w:bottom w:val="none" w:sz="0" w:space="0" w:color="auto"/>
                                            <w:right w:val="none" w:sz="0" w:space="0" w:color="auto"/>
                                          </w:divBdr>
                                          <w:divsChild>
                                            <w:div w:id="19444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6194720">
      <w:bodyDiv w:val="1"/>
      <w:marLeft w:val="0"/>
      <w:marRight w:val="0"/>
      <w:marTop w:val="0"/>
      <w:marBottom w:val="0"/>
      <w:divBdr>
        <w:top w:val="none" w:sz="0" w:space="0" w:color="auto"/>
        <w:left w:val="none" w:sz="0" w:space="0" w:color="auto"/>
        <w:bottom w:val="none" w:sz="0" w:space="0" w:color="auto"/>
        <w:right w:val="none" w:sz="0" w:space="0" w:color="auto"/>
      </w:divBdr>
      <w:divsChild>
        <w:div w:id="279259905">
          <w:marLeft w:val="0"/>
          <w:marRight w:val="0"/>
          <w:marTop w:val="0"/>
          <w:marBottom w:val="0"/>
          <w:divBdr>
            <w:top w:val="none" w:sz="0" w:space="0" w:color="auto"/>
            <w:left w:val="none" w:sz="0" w:space="0" w:color="auto"/>
            <w:bottom w:val="none" w:sz="0" w:space="0" w:color="auto"/>
            <w:right w:val="none" w:sz="0" w:space="0" w:color="auto"/>
          </w:divBdr>
          <w:divsChild>
            <w:div w:id="1177384361">
              <w:marLeft w:val="0"/>
              <w:marRight w:val="0"/>
              <w:marTop w:val="0"/>
              <w:marBottom w:val="0"/>
              <w:divBdr>
                <w:top w:val="none" w:sz="0" w:space="0" w:color="auto"/>
                <w:left w:val="none" w:sz="0" w:space="0" w:color="auto"/>
                <w:bottom w:val="none" w:sz="0" w:space="0" w:color="auto"/>
                <w:right w:val="none" w:sz="0" w:space="0" w:color="auto"/>
              </w:divBdr>
              <w:divsChild>
                <w:div w:id="342366718">
                  <w:marLeft w:val="-150"/>
                  <w:marRight w:val="-150"/>
                  <w:marTop w:val="0"/>
                  <w:marBottom w:val="0"/>
                  <w:divBdr>
                    <w:top w:val="none" w:sz="0" w:space="0" w:color="auto"/>
                    <w:left w:val="none" w:sz="0" w:space="0" w:color="auto"/>
                    <w:bottom w:val="none" w:sz="0" w:space="0" w:color="auto"/>
                    <w:right w:val="none" w:sz="0" w:space="0" w:color="auto"/>
                  </w:divBdr>
                  <w:divsChild>
                    <w:div w:id="539049922">
                      <w:marLeft w:val="0"/>
                      <w:marRight w:val="0"/>
                      <w:marTop w:val="0"/>
                      <w:marBottom w:val="0"/>
                      <w:divBdr>
                        <w:top w:val="none" w:sz="0" w:space="0" w:color="auto"/>
                        <w:left w:val="none" w:sz="0" w:space="0" w:color="auto"/>
                        <w:bottom w:val="none" w:sz="0" w:space="0" w:color="auto"/>
                        <w:right w:val="none" w:sz="0" w:space="0" w:color="auto"/>
                      </w:divBdr>
                      <w:divsChild>
                        <w:div w:id="1638099906">
                          <w:marLeft w:val="-150"/>
                          <w:marRight w:val="-150"/>
                          <w:marTop w:val="0"/>
                          <w:marBottom w:val="0"/>
                          <w:divBdr>
                            <w:top w:val="none" w:sz="0" w:space="0" w:color="auto"/>
                            <w:left w:val="none" w:sz="0" w:space="0" w:color="auto"/>
                            <w:bottom w:val="none" w:sz="0" w:space="0" w:color="auto"/>
                            <w:right w:val="none" w:sz="0" w:space="0" w:color="auto"/>
                          </w:divBdr>
                          <w:divsChild>
                            <w:div w:id="1656881852">
                              <w:marLeft w:val="0"/>
                              <w:marRight w:val="0"/>
                              <w:marTop w:val="0"/>
                              <w:marBottom w:val="0"/>
                              <w:divBdr>
                                <w:top w:val="none" w:sz="0" w:space="0" w:color="auto"/>
                                <w:left w:val="none" w:sz="0" w:space="0" w:color="auto"/>
                                <w:bottom w:val="none" w:sz="0" w:space="0" w:color="auto"/>
                                <w:right w:val="none" w:sz="0" w:space="0" w:color="auto"/>
                              </w:divBdr>
                              <w:divsChild>
                                <w:div w:id="1713654478">
                                  <w:marLeft w:val="0"/>
                                  <w:marRight w:val="0"/>
                                  <w:marTop w:val="0"/>
                                  <w:marBottom w:val="0"/>
                                  <w:divBdr>
                                    <w:top w:val="none" w:sz="0" w:space="0" w:color="auto"/>
                                    <w:left w:val="none" w:sz="0" w:space="0" w:color="auto"/>
                                    <w:bottom w:val="none" w:sz="0" w:space="0" w:color="auto"/>
                                    <w:right w:val="none" w:sz="0" w:space="0" w:color="auto"/>
                                  </w:divBdr>
                                  <w:divsChild>
                                    <w:div w:id="1337876676">
                                      <w:marLeft w:val="0"/>
                                      <w:marRight w:val="0"/>
                                      <w:marTop w:val="0"/>
                                      <w:marBottom w:val="0"/>
                                      <w:divBdr>
                                        <w:top w:val="none" w:sz="0" w:space="0" w:color="auto"/>
                                        <w:left w:val="none" w:sz="0" w:space="0" w:color="auto"/>
                                        <w:bottom w:val="none" w:sz="0" w:space="0" w:color="auto"/>
                                        <w:right w:val="none" w:sz="0" w:space="0" w:color="auto"/>
                                      </w:divBdr>
                                      <w:divsChild>
                                        <w:div w:id="450904214">
                                          <w:marLeft w:val="0"/>
                                          <w:marRight w:val="0"/>
                                          <w:marTop w:val="0"/>
                                          <w:marBottom w:val="0"/>
                                          <w:divBdr>
                                            <w:top w:val="none" w:sz="0" w:space="0" w:color="auto"/>
                                            <w:left w:val="none" w:sz="0" w:space="0" w:color="auto"/>
                                            <w:bottom w:val="none" w:sz="0" w:space="0" w:color="auto"/>
                                            <w:right w:val="none" w:sz="0" w:space="0" w:color="auto"/>
                                          </w:divBdr>
                                          <w:divsChild>
                                            <w:div w:id="1225141542">
                                              <w:marLeft w:val="0"/>
                                              <w:marRight w:val="0"/>
                                              <w:marTop w:val="0"/>
                                              <w:marBottom w:val="0"/>
                                              <w:divBdr>
                                                <w:top w:val="none" w:sz="0" w:space="0" w:color="auto"/>
                                                <w:left w:val="none" w:sz="0" w:space="0" w:color="auto"/>
                                                <w:bottom w:val="none" w:sz="0" w:space="0" w:color="auto"/>
                                                <w:right w:val="none" w:sz="0" w:space="0" w:color="auto"/>
                                              </w:divBdr>
                                              <w:divsChild>
                                                <w:div w:id="65503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6337607">
      <w:bodyDiv w:val="1"/>
      <w:marLeft w:val="0"/>
      <w:marRight w:val="0"/>
      <w:marTop w:val="0"/>
      <w:marBottom w:val="0"/>
      <w:divBdr>
        <w:top w:val="none" w:sz="0" w:space="0" w:color="auto"/>
        <w:left w:val="none" w:sz="0" w:space="0" w:color="auto"/>
        <w:bottom w:val="none" w:sz="0" w:space="0" w:color="auto"/>
        <w:right w:val="none" w:sz="0" w:space="0" w:color="auto"/>
      </w:divBdr>
      <w:divsChild>
        <w:div w:id="1548450303">
          <w:marLeft w:val="0"/>
          <w:marRight w:val="0"/>
          <w:marTop w:val="0"/>
          <w:marBottom w:val="0"/>
          <w:divBdr>
            <w:top w:val="none" w:sz="0" w:space="0" w:color="auto"/>
            <w:left w:val="none" w:sz="0" w:space="0" w:color="auto"/>
            <w:bottom w:val="none" w:sz="0" w:space="0" w:color="auto"/>
            <w:right w:val="none" w:sz="0" w:space="0" w:color="auto"/>
          </w:divBdr>
          <w:divsChild>
            <w:div w:id="1400135729">
              <w:marLeft w:val="0"/>
              <w:marRight w:val="0"/>
              <w:marTop w:val="0"/>
              <w:marBottom w:val="0"/>
              <w:divBdr>
                <w:top w:val="none" w:sz="0" w:space="0" w:color="auto"/>
                <w:left w:val="none" w:sz="0" w:space="0" w:color="auto"/>
                <w:bottom w:val="none" w:sz="0" w:space="0" w:color="auto"/>
                <w:right w:val="none" w:sz="0" w:space="0" w:color="auto"/>
              </w:divBdr>
              <w:divsChild>
                <w:div w:id="757210620">
                  <w:marLeft w:val="-204"/>
                  <w:marRight w:val="-204"/>
                  <w:marTop w:val="0"/>
                  <w:marBottom w:val="0"/>
                  <w:divBdr>
                    <w:top w:val="none" w:sz="0" w:space="0" w:color="auto"/>
                    <w:left w:val="none" w:sz="0" w:space="0" w:color="auto"/>
                    <w:bottom w:val="none" w:sz="0" w:space="0" w:color="auto"/>
                    <w:right w:val="none" w:sz="0" w:space="0" w:color="auto"/>
                  </w:divBdr>
                  <w:divsChild>
                    <w:div w:id="1690181332">
                      <w:marLeft w:val="0"/>
                      <w:marRight w:val="0"/>
                      <w:marTop w:val="0"/>
                      <w:marBottom w:val="0"/>
                      <w:divBdr>
                        <w:top w:val="none" w:sz="0" w:space="0" w:color="auto"/>
                        <w:left w:val="none" w:sz="0" w:space="0" w:color="auto"/>
                        <w:bottom w:val="none" w:sz="0" w:space="0" w:color="auto"/>
                        <w:right w:val="none" w:sz="0" w:space="0" w:color="auto"/>
                      </w:divBdr>
                      <w:divsChild>
                        <w:div w:id="1631865146">
                          <w:marLeft w:val="-204"/>
                          <w:marRight w:val="-204"/>
                          <w:marTop w:val="0"/>
                          <w:marBottom w:val="0"/>
                          <w:divBdr>
                            <w:top w:val="none" w:sz="0" w:space="0" w:color="auto"/>
                            <w:left w:val="none" w:sz="0" w:space="0" w:color="auto"/>
                            <w:bottom w:val="none" w:sz="0" w:space="0" w:color="auto"/>
                            <w:right w:val="none" w:sz="0" w:space="0" w:color="auto"/>
                          </w:divBdr>
                          <w:divsChild>
                            <w:div w:id="265503471">
                              <w:marLeft w:val="0"/>
                              <w:marRight w:val="0"/>
                              <w:marTop w:val="0"/>
                              <w:marBottom w:val="0"/>
                              <w:divBdr>
                                <w:top w:val="none" w:sz="0" w:space="0" w:color="auto"/>
                                <w:left w:val="none" w:sz="0" w:space="0" w:color="auto"/>
                                <w:bottom w:val="none" w:sz="0" w:space="0" w:color="auto"/>
                                <w:right w:val="none" w:sz="0" w:space="0" w:color="auto"/>
                              </w:divBdr>
                              <w:divsChild>
                                <w:div w:id="1731688627">
                                  <w:marLeft w:val="0"/>
                                  <w:marRight w:val="0"/>
                                  <w:marTop w:val="0"/>
                                  <w:marBottom w:val="0"/>
                                  <w:divBdr>
                                    <w:top w:val="none" w:sz="0" w:space="0" w:color="auto"/>
                                    <w:left w:val="none" w:sz="0" w:space="0" w:color="auto"/>
                                    <w:bottom w:val="none" w:sz="0" w:space="0" w:color="auto"/>
                                    <w:right w:val="none" w:sz="0" w:space="0" w:color="auto"/>
                                  </w:divBdr>
                                  <w:divsChild>
                                    <w:div w:id="602764526">
                                      <w:marLeft w:val="0"/>
                                      <w:marRight w:val="0"/>
                                      <w:marTop w:val="0"/>
                                      <w:marBottom w:val="0"/>
                                      <w:divBdr>
                                        <w:top w:val="none" w:sz="0" w:space="0" w:color="auto"/>
                                        <w:left w:val="none" w:sz="0" w:space="0" w:color="auto"/>
                                        <w:bottom w:val="none" w:sz="0" w:space="0" w:color="auto"/>
                                        <w:right w:val="none" w:sz="0" w:space="0" w:color="auto"/>
                                      </w:divBdr>
                                      <w:divsChild>
                                        <w:div w:id="92476812">
                                          <w:marLeft w:val="0"/>
                                          <w:marRight w:val="0"/>
                                          <w:marTop w:val="0"/>
                                          <w:marBottom w:val="0"/>
                                          <w:divBdr>
                                            <w:top w:val="none" w:sz="0" w:space="0" w:color="auto"/>
                                            <w:left w:val="none" w:sz="0" w:space="0" w:color="auto"/>
                                            <w:bottom w:val="none" w:sz="0" w:space="0" w:color="auto"/>
                                            <w:right w:val="none" w:sz="0" w:space="0" w:color="auto"/>
                                          </w:divBdr>
                                          <w:divsChild>
                                            <w:div w:id="564878202">
                                              <w:marLeft w:val="0"/>
                                              <w:marRight w:val="0"/>
                                              <w:marTop w:val="0"/>
                                              <w:marBottom w:val="0"/>
                                              <w:divBdr>
                                                <w:top w:val="none" w:sz="0" w:space="0" w:color="auto"/>
                                                <w:left w:val="none" w:sz="0" w:space="0" w:color="auto"/>
                                                <w:bottom w:val="none" w:sz="0" w:space="0" w:color="auto"/>
                                                <w:right w:val="none" w:sz="0" w:space="0" w:color="auto"/>
                                              </w:divBdr>
                                              <w:divsChild>
                                                <w:div w:id="6329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3158906">
      <w:bodyDiv w:val="1"/>
      <w:marLeft w:val="0"/>
      <w:marRight w:val="0"/>
      <w:marTop w:val="0"/>
      <w:marBottom w:val="0"/>
      <w:divBdr>
        <w:top w:val="none" w:sz="0" w:space="0" w:color="auto"/>
        <w:left w:val="none" w:sz="0" w:space="0" w:color="auto"/>
        <w:bottom w:val="none" w:sz="0" w:space="0" w:color="auto"/>
        <w:right w:val="none" w:sz="0" w:space="0" w:color="auto"/>
      </w:divBdr>
      <w:divsChild>
        <w:div w:id="1294290695">
          <w:marLeft w:val="0"/>
          <w:marRight w:val="0"/>
          <w:marTop w:val="0"/>
          <w:marBottom w:val="0"/>
          <w:divBdr>
            <w:top w:val="none" w:sz="0" w:space="0" w:color="auto"/>
            <w:left w:val="none" w:sz="0" w:space="0" w:color="auto"/>
            <w:bottom w:val="none" w:sz="0" w:space="0" w:color="auto"/>
            <w:right w:val="none" w:sz="0" w:space="0" w:color="auto"/>
          </w:divBdr>
          <w:divsChild>
            <w:div w:id="267738104">
              <w:marLeft w:val="0"/>
              <w:marRight w:val="0"/>
              <w:marTop w:val="0"/>
              <w:marBottom w:val="0"/>
              <w:divBdr>
                <w:top w:val="none" w:sz="0" w:space="0" w:color="auto"/>
                <w:left w:val="none" w:sz="0" w:space="0" w:color="auto"/>
                <w:bottom w:val="none" w:sz="0" w:space="0" w:color="auto"/>
                <w:right w:val="none" w:sz="0" w:space="0" w:color="auto"/>
              </w:divBdr>
              <w:divsChild>
                <w:div w:id="216624897">
                  <w:marLeft w:val="-204"/>
                  <w:marRight w:val="-204"/>
                  <w:marTop w:val="0"/>
                  <w:marBottom w:val="0"/>
                  <w:divBdr>
                    <w:top w:val="none" w:sz="0" w:space="0" w:color="auto"/>
                    <w:left w:val="none" w:sz="0" w:space="0" w:color="auto"/>
                    <w:bottom w:val="none" w:sz="0" w:space="0" w:color="auto"/>
                    <w:right w:val="none" w:sz="0" w:space="0" w:color="auto"/>
                  </w:divBdr>
                  <w:divsChild>
                    <w:div w:id="1119184136">
                      <w:marLeft w:val="0"/>
                      <w:marRight w:val="0"/>
                      <w:marTop w:val="0"/>
                      <w:marBottom w:val="0"/>
                      <w:divBdr>
                        <w:top w:val="none" w:sz="0" w:space="0" w:color="auto"/>
                        <w:left w:val="none" w:sz="0" w:space="0" w:color="auto"/>
                        <w:bottom w:val="none" w:sz="0" w:space="0" w:color="auto"/>
                        <w:right w:val="none" w:sz="0" w:space="0" w:color="auto"/>
                      </w:divBdr>
                      <w:divsChild>
                        <w:div w:id="1806267058">
                          <w:marLeft w:val="-204"/>
                          <w:marRight w:val="-204"/>
                          <w:marTop w:val="0"/>
                          <w:marBottom w:val="0"/>
                          <w:divBdr>
                            <w:top w:val="none" w:sz="0" w:space="0" w:color="auto"/>
                            <w:left w:val="none" w:sz="0" w:space="0" w:color="auto"/>
                            <w:bottom w:val="none" w:sz="0" w:space="0" w:color="auto"/>
                            <w:right w:val="none" w:sz="0" w:space="0" w:color="auto"/>
                          </w:divBdr>
                          <w:divsChild>
                            <w:div w:id="979307720">
                              <w:marLeft w:val="0"/>
                              <w:marRight w:val="0"/>
                              <w:marTop w:val="0"/>
                              <w:marBottom w:val="0"/>
                              <w:divBdr>
                                <w:top w:val="none" w:sz="0" w:space="0" w:color="auto"/>
                                <w:left w:val="none" w:sz="0" w:space="0" w:color="auto"/>
                                <w:bottom w:val="none" w:sz="0" w:space="0" w:color="auto"/>
                                <w:right w:val="none" w:sz="0" w:space="0" w:color="auto"/>
                              </w:divBdr>
                              <w:divsChild>
                                <w:div w:id="567226289">
                                  <w:marLeft w:val="0"/>
                                  <w:marRight w:val="0"/>
                                  <w:marTop w:val="0"/>
                                  <w:marBottom w:val="0"/>
                                  <w:divBdr>
                                    <w:top w:val="none" w:sz="0" w:space="0" w:color="auto"/>
                                    <w:left w:val="none" w:sz="0" w:space="0" w:color="auto"/>
                                    <w:bottom w:val="none" w:sz="0" w:space="0" w:color="auto"/>
                                    <w:right w:val="none" w:sz="0" w:space="0" w:color="auto"/>
                                  </w:divBdr>
                                  <w:divsChild>
                                    <w:div w:id="18512638">
                                      <w:marLeft w:val="0"/>
                                      <w:marRight w:val="0"/>
                                      <w:marTop w:val="0"/>
                                      <w:marBottom w:val="0"/>
                                      <w:divBdr>
                                        <w:top w:val="none" w:sz="0" w:space="0" w:color="auto"/>
                                        <w:left w:val="none" w:sz="0" w:space="0" w:color="auto"/>
                                        <w:bottom w:val="none" w:sz="0" w:space="0" w:color="auto"/>
                                        <w:right w:val="none" w:sz="0" w:space="0" w:color="auto"/>
                                      </w:divBdr>
                                      <w:divsChild>
                                        <w:div w:id="1221087868">
                                          <w:marLeft w:val="0"/>
                                          <w:marRight w:val="0"/>
                                          <w:marTop w:val="0"/>
                                          <w:marBottom w:val="0"/>
                                          <w:divBdr>
                                            <w:top w:val="none" w:sz="0" w:space="0" w:color="auto"/>
                                            <w:left w:val="none" w:sz="0" w:space="0" w:color="auto"/>
                                            <w:bottom w:val="none" w:sz="0" w:space="0" w:color="auto"/>
                                            <w:right w:val="none" w:sz="0" w:space="0" w:color="auto"/>
                                          </w:divBdr>
                                          <w:divsChild>
                                            <w:div w:id="1530610424">
                                              <w:marLeft w:val="0"/>
                                              <w:marRight w:val="0"/>
                                              <w:marTop w:val="0"/>
                                              <w:marBottom w:val="0"/>
                                              <w:divBdr>
                                                <w:top w:val="none" w:sz="0" w:space="0" w:color="auto"/>
                                                <w:left w:val="none" w:sz="0" w:space="0" w:color="auto"/>
                                                <w:bottom w:val="none" w:sz="0" w:space="0" w:color="auto"/>
                                                <w:right w:val="none" w:sz="0" w:space="0" w:color="auto"/>
                                              </w:divBdr>
                                              <w:divsChild>
                                                <w:div w:id="7054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125081">
      <w:bodyDiv w:val="1"/>
      <w:marLeft w:val="0"/>
      <w:marRight w:val="0"/>
      <w:marTop w:val="0"/>
      <w:marBottom w:val="0"/>
      <w:divBdr>
        <w:top w:val="none" w:sz="0" w:space="0" w:color="auto"/>
        <w:left w:val="none" w:sz="0" w:space="0" w:color="auto"/>
        <w:bottom w:val="none" w:sz="0" w:space="0" w:color="auto"/>
        <w:right w:val="none" w:sz="0" w:space="0" w:color="auto"/>
      </w:divBdr>
      <w:divsChild>
        <w:div w:id="1202211981">
          <w:marLeft w:val="0"/>
          <w:marRight w:val="0"/>
          <w:marTop w:val="0"/>
          <w:marBottom w:val="0"/>
          <w:divBdr>
            <w:top w:val="none" w:sz="0" w:space="0" w:color="auto"/>
            <w:left w:val="none" w:sz="0" w:space="0" w:color="auto"/>
            <w:bottom w:val="none" w:sz="0" w:space="0" w:color="auto"/>
            <w:right w:val="none" w:sz="0" w:space="0" w:color="auto"/>
          </w:divBdr>
          <w:divsChild>
            <w:div w:id="1558542420">
              <w:marLeft w:val="0"/>
              <w:marRight w:val="0"/>
              <w:marTop w:val="0"/>
              <w:marBottom w:val="0"/>
              <w:divBdr>
                <w:top w:val="none" w:sz="0" w:space="0" w:color="auto"/>
                <w:left w:val="none" w:sz="0" w:space="0" w:color="auto"/>
                <w:bottom w:val="none" w:sz="0" w:space="0" w:color="auto"/>
                <w:right w:val="none" w:sz="0" w:space="0" w:color="auto"/>
              </w:divBdr>
              <w:divsChild>
                <w:div w:id="491918903">
                  <w:marLeft w:val="-204"/>
                  <w:marRight w:val="-204"/>
                  <w:marTop w:val="0"/>
                  <w:marBottom w:val="0"/>
                  <w:divBdr>
                    <w:top w:val="none" w:sz="0" w:space="0" w:color="auto"/>
                    <w:left w:val="none" w:sz="0" w:space="0" w:color="auto"/>
                    <w:bottom w:val="none" w:sz="0" w:space="0" w:color="auto"/>
                    <w:right w:val="none" w:sz="0" w:space="0" w:color="auto"/>
                  </w:divBdr>
                  <w:divsChild>
                    <w:div w:id="1899508106">
                      <w:marLeft w:val="0"/>
                      <w:marRight w:val="0"/>
                      <w:marTop w:val="0"/>
                      <w:marBottom w:val="0"/>
                      <w:divBdr>
                        <w:top w:val="none" w:sz="0" w:space="0" w:color="auto"/>
                        <w:left w:val="none" w:sz="0" w:space="0" w:color="auto"/>
                        <w:bottom w:val="none" w:sz="0" w:space="0" w:color="auto"/>
                        <w:right w:val="none" w:sz="0" w:space="0" w:color="auto"/>
                      </w:divBdr>
                      <w:divsChild>
                        <w:div w:id="677389968">
                          <w:marLeft w:val="-204"/>
                          <w:marRight w:val="-204"/>
                          <w:marTop w:val="0"/>
                          <w:marBottom w:val="0"/>
                          <w:divBdr>
                            <w:top w:val="none" w:sz="0" w:space="0" w:color="auto"/>
                            <w:left w:val="none" w:sz="0" w:space="0" w:color="auto"/>
                            <w:bottom w:val="none" w:sz="0" w:space="0" w:color="auto"/>
                            <w:right w:val="none" w:sz="0" w:space="0" w:color="auto"/>
                          </w:divBdr>
                          <w:divsChild>
                            <w:div w:id="898395451">
                              <w:marLeft w:val="0"/>
                              <w:marRight w:val="0"/>
                              <w:marTop w:val="0"/>
                              <w:marBottom w:val="0"/>
                              <w:divBdr>
                                <w:top w:val="none" w:sz="0" w:space="0" w:color="auto"/>
                                <w:left w:val="none" w:sz="0" w:space="0" w:color="auto"/>
                                <w:bottom w:val="none" w:sz="0" w:space="0" w:color="auto"/>
                                <w:right w:val="none" w:sz="0" w:space="0" w:color="auto"/>
                              </w:divBdr>
                              <w:divsChild>
                                <w:div w:id="389429270">
                                  <w:marLeft w:val="0"/>
                                  <w:marRight w:val="0"/>
                                  <w:marTop w:val="0"/>
                                  <w:marBottom w:val="0"/>
                                  <w:divBdr>
                                    <w:top w:val="none" w:sz="0" w:space="0" w:color="auto"/>
                                    <w:left w:val="none" w:sz="0" w:space="0" w:color="auto"/>
                                    <w:bottom w:val="none" w:sz="0" w:space="0" w:color="auto"/>
                                    <w:right w:val="none" w:sz="0" w:space="0" w:color="auto"/>
                                  </w:divBdr>
                                  <w:divsChild>
                                    <w:div w:id="2010257447">
                                      <w:marLeft w:val="0"/>
                                      <w:marRight w:val="0"/>
                                      <w:marTop w:val="0"/>
                                      <w:marBottom w:val="0"/>
                                      <w:divBdr>
                                        <w:top w:val="none" w:sz="0" w:space="0" w:color="auto"/>
                                        <w:left w:val="none" w:sz="0" w:space="0" w:color="auto"/>
                                        <w:bottom w:val="none" w:sz="0" w:space="0" w:color="auto"/>
                                        <w:right w:val="none" w:sz="0" w:space="0" w:color="auto"/>
                                      </w:divBdr>
                                      <w:divsChild>
                                        <w:div w:id="1646621427">
                                          <w:marLeft w:val="0"/>
                                          <w:marRight w:val="0"/>
                                          <w:marTop w:val="0"/>
                                          <w:marBottom w:val="0"/>
                                          <w:divBdr>
                                            <w:top w:val="none" w:sz="0" w:space="0" w:color="auto"/>
                                            <w:left w:val="none" w:sz="0" w:space="0" w:color="auto"/>
                                            <w:bottom w:val="none" w:sz="0" w:space="0" w:color="auto"/>
                                            <w:right w:val="none" w:sz="0" w:space="0" w:color="auto"/>
                                          </w:divBdr>
                                          <w:divsChild>
                                            <w:div w:id="1521506563">
                                              <w:marLeft w:val="0"/>
                                              <w:marRight w:val="0"/>
                                              <w:marTop w:val="0"/>
                                              <w:marBottom w:val="0"/>
                                              <w:divBdr>
                                                <w:top w:val="none" w:sz="0" w:space="0" w:color="auto"/>
                                                <w:left w:val="none" w:sz="0" w:space="0" w:color="auto"/>
                                                <w:bottom w:val="none" w:sz="0" w:space="0" w:color="auto"/>
                                                <w:right w:val="none" w:sz="0" w:space="0" w:color="auto"/>
                                              </w:divBdr>
                                              <w:divsChild>
                                                <w:div w:id="34335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3988489">
      <w:bodyDiv w:val="1"/>
      <w:marLeft w:val="0"/>
      <w:marRight w:val="0"/>
      <w:marTop w:val="0"/>
      <w:marBottom w:val="0"/>
      <w:divBdr>
        <w:top w:val="none" w:sz="0" w:space="0" w:color="auto"/>
        <w:left w:val="none" w:sz="0" w:space="0" w:color="auto"/>
        <w:bottom w:val="none" w:sz="0" w:space="0" w:color="auto"/>
        <w:right w:val="none" w:sz="0" w:space="0" w:color="auto"/>
      </w:divBdr>
      <w:divsChild>
        <w:div w:id="1898128459">
          <w:marLeft w:val="0"/>
          <w:marRight w:val="0"/>
          <w:marTop w:val="0"/>
          <w:marBottom w:val="0"/>
          <w:divBdr>
            <w:top w:val="none" w:sz="0" w:space="0" w:color="auto"/>
            <w:left w:val="none" w:sz="0" w:space="0" w:color="auto"/>
            <w:bottom w:val="none" w:sz="0" w:space="0" w:color="auto"/>
            <w:right w:val="none" w:sz="0" w:space="0" w:color="auto"/>
          </w:divBdr>
          <w:divsChild>
            <w:div w:id="743381717">
              <w:marLeft w:val="0"/>
              <w:marRight w:val="0"/>
              <w:marTop w:val="0"/>
              <w:marBottom w:val="0"/>
              <w:divBdr>
                <w:top w:val="none" w:sz="0" w:space="0" w:color="auto"/>
                <w:left w:val="none" w:sz="0" w:space="0" w:color="auto"/>
                <w:bottom w:val="none" w:sz="0" w:space="0" w:color="auto"/>
                <w:right w:val="none" w:sz="0" w:space="0" w:color="auto"/>
              </w:divBdr>
              <w:divsChild>
                <w:div w:id="1334533668">
                  <w:marLeft w:val="-204"/>
                  <w:marRight w:val="-204"/>
                  <w:marTop w:val="0"/>
                  <w:marBottom w:val="0"/>
                  <w:divBdr>
                    <w:top w:val="none" w:sz="0" w:space="0" w:color="auto"/>
                    <w:left w:val="none" w:sz="0" w:space="0" w:color="auto"/>
                    <w:bottom w:val="none" w:sz="0" w:space="0" w:color="auto"/>
                    <w:right w:val="none" w:sz="0" w:space="0" w:color="auto"/>
                  </w:divBdr>
                  <w:divsChild>
                    <w:div w:id="1984701014">
                      <w:marLeft w:val="0"/>
                      <w:marRight w:val="0"/>
                      <w:marTop w:val="0"/>
                      <w:marBottom w:val="0"/>
                      <w:divBdr>
                        <w:top w:val="none" w:sz="0" w:space="0" w:color="auto"/>
                        <w:left w:val="none" w:sz="0" w:space="0" w:color="auto"/>
                        <w:bottom w:val="none" w:sz="0" w:space="0" w:color="auto"/>
                        <w:right w:val="none" w:sz="0" w:space="0" w:color="auto"/>
                      </w:divBdr>
                      <w:divsChild>
                        <w:div w:id="876160089">
                          <w:marLeft w:val="-204"/>
                          <w:marRight w:val="-204"/>
                          <w:marTop w:val="0"/>
                          <w:marBottom w:val="0"/>
                          <w:divBdr>
                            <w:top w:val="none" w:sz="0" w:space="0" w:color="auto"/>
                            <w:left w:val="none" w:sz="0" w:space="0" w:color="auto"/>
                            <w:bottom w:val="none" w:sz="0" w:space="0" w:color="auto"/>
                            <w:right w:val="none" w:sz="0" w:space="0" w:color="auto"/>
                          </w:divBdr>
                          <w:divsChild>
                            <w:div w:id="1236475490">
                              <w:marLeft w:val="0"/>
                              <w:marRight w:val="0"/>
                              <w:marTop w:val="0"/>
                              <w:marBottom w:val="0"/>
                              <w:divBdr>
                                <w:top w:val="none" w:sz="0" w:space="0" w:color="auto"/>
                                <w:left w:val="none" w:sz="0" w:space="0" w:color="auto"/>
                                <w:bottom w:val="none" w:sz="0" w:space="0" w:color="auto"/>
                                <w:right w:val="none" w:sz="0" w:space="0" w:color="auto"/>
                              </w:divBdr>
                              <w:divsChild>
                                <w:div w:id="964771022">
                                  <w:marLeft w:val="0"/>
                                  <w:marRight w:val="0"/>
                                  <w:marTop w:val="0"/>
                                  <w:marBottom w:val="0"/>
                                  <w:divBdr>
                                    <w:top w:val="none" w:sz="0" w:space="0" w:color="auto"/>
                                    <w:left w:val="none" w:sz="0" w:space="0" w:color="auto"/>
                                    <w:bottom w:val="none" w:sz="0" w:space="0" w:color="auto"/>
                                    <w:right w:val="none" w:sz="0" w:space="0" w:color="auto"/>
                                  </w:divBdr>
                                  <w:divsChild>
                                    <w:div w:id="236669024">
                                      <w:marLeft w:val="0"/>
                                      <w:marRight w:val="0"/>
                                      <w:marTop w:val="0"/>
                                      <w:marBottom w:val="0"/>
                                      <w:divBdr>
                                        <w:top w:val="none" w:sz="0" w:space="0" w:color="auto"/>
                                        <w:left w:val="none" w:sz="0" w:space="0" w:color="auto"/>
                                        <w:bottom w:val="none" w:sz="0" w:space="0" w:color="auto"/>
                                        <w:right w:val="none" w:sz="0" w:space="0" w:color="auto"/>
                                      </w:divBdr>
                                      <w:divsChild>
                                        <w:div w:id="248125462">
                                          <w:marLeft w:val="0"/>
                                          <w:marRight w:val="0"/>
                                          <w:marTop w:val="0"/>
                                          <w:marBottom w:val="0"/>
                                          <w:divBdr>
                                            <w:top w:val="none" w:sz="0" w:space="0" w:color="auto"/>
                                            <w:left w:val="none" w:sz="0" w:space="0" w:color="auto"/>
                                            <w:bottom w:val="none" w:sz="0" w:space="0" w:color="auto"/>
                                            <w:right w:val="none" w:sz="0" w:space="0" w:color="auto"/>
                                          </w:divBdr>
                                          <w:divsChild>
                                            <w:div w:id="1172791810">
                                              <w:marLeft w:val="0"/>
                                              <w:marRight w:val="0"/>
                                              <w:marTop w:val="0"/>
                                              <w:marBottom w:val="0"/>
                                              <w:divBdr>
                                                <w:top w:val="none" w:sz="0" w:space="0" w:color="auto"/>
                                                <w:left w:val="none" w:sz="0" w:space="0" w:color="auto"/>
                                                <w:bottom w:val="none" w:sz="0" w:space="0" w:color="auto"/>
                                                <w:right w:val="none" w:sz="0" w:space="0" w:color="auto"/>
                                              </w:divBdr>
                                              <w:divsChild>
                                                <w:div w:id="149534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412748">
      <w:bodyDiv w:val="1"/>
      <w:marLeft w:val="0"/>
      <w:marRight w:val="0"/>
      <w:marTop w:val="0"/>
      <w:marBottom w:val="0"/>
      <w:divBdr>
        <w:top w:val="none" w:sz="0" w:space="0" w:color="auto"/>
        <w:left w:val="none" w:sz="0" w:space="0" w:color="auto"/>
        <w:bottom w:val="none" w:sz="0" w:space="0" w:color="auto"/>
        <w:right w:val="none" w:sz="0" w:space="0" w:color="auto"/>
      </w:divBdr>
      <w:divsChild>
        <w:div w:id="1913543422">
          <w:marLeft w:val="0"/>
          <w:marRight w:val="0"/>
          <w:marTop w:val="0"/>
          <w:marBottom w:val="0"/>
          <w:divBdr>
            <w:top w:val="none" w:sz="0" w:space="0" w:color="auto"/>
            <w:left w:val="none" w:sz="0" w:space="0" w:color="auto"/>
            <w:bottom w:val="none" w:sz="0" w:space="0" w:color="auto"/>
            <w:right w:val="none" w:sz="0" w:space="0" w:color="auto"/>
          </w:divBdr>
          <w:divsChild>
            <w:div w:id="2010865697">
              <w:marLeft w:val="0"/>
              <w:marRight w:val="0"/>
              <w:marTop w:val="0"/>
              <w:marBottom w:val="0"/>
              <w:divBdr>
                <w:top w:val="none" w:sz="0" w:space="0" w:color="auto"/>
                <w:left w:val="none" w:sz="0" w:space="0" w:color="auto"/>
                <w:bottom w:val="none" w:sz="0" w:space="0" w:color="auto"/>
                <w:right w:val="none" w:sz="0" w:space="0" w:color="auto"/>
              </w:divBdr>
              <w:divsChild>
                <w:div w:id="2024936005">
                  <w:marLeft w:val="-204"/>
                  <w:marRight w:val="-204"/>
                  <w:marTop w:val="0"/>
                  <w:marBottom w:val="0"/>
                  <w:divBdr>
                    <w:top w:val="none" w:sz="0" w:space="0" w:color="auto"/>
                    <w:left w:val="none" w:sz="0" w:space="0" w:color="auto"/>
                    <w:bottom w:val="none" w:sz="0" w:space="0" w:color="auto"/>
                    <w:right w:val="none" w:sz="0" w:space="0" w:color="auto"/>
                  </w:divBdr>
                  <w:divsChild>
                    <w:div w:id="27489375">
                      <w:marLeft w:val="0"/>
                      <w:marRight w:val="0"/>
                      <w:marTop w:val="0"/>
                      <w:marBottom w:val="0"/>
                      <w:divBdr>
                        <w:top w:val="none" w:sz="0" w:space="0" w:color="auto"/>
                        <w:left w:val="none" w:sz="0" w:space="0" w:color="auto"/>
                        <w:bottom w:val="none" w:sz="0" w:space="0" w:color="auto"/>
                        <w:right w:val="none" w:sz="0" w:space="0" w:color="auto"/>
                      </w:divBdr>
                      <w:divsChild>
                        <w:div w:id="862132102">
                          <w:marLeft w:val="-204"/>
                          <w:marRight w:val="-204"/>
                          <w:marTop w:val="0"/>
                          <w:marBottom w:val="0"/>
                          <w:divBdr>
                            <w:top w:val="none" w:sz="0" w:space="0" w:color="auto"/>
                            <w:left w:val="none" w:sz="0" w:space="0" w:color="auto"/>
                            <w:bottom w:val="none" w:sz="0" w:space="0" w:color="auto"/>
                            <w:right w:val="none" w:sz="0" w:space="0" w:color="auto"/>
                          </w:divBdr>
                          <w:divsChild>
                            <w:div w:id="930698200">
                              <w:marLeft w:val="0"/>
                              <w:marRight w:val="0"/>
                              <w:marTop w:val="0"/>
                              <w:marBottom w:val="0"/>
                              <w:divBdr>
                                <w:top w:val="none" w:sz="0" w:space="0" w:color="auto"/>
                                <w:left w:val="none" w:sz="0" w:space="0" w:color="auto"/>
                                <w:bottom w:val="none" w:sz="0" w:space="0" w:color="auto"/>
                                <w:right w:val="none" w:sz="0" w:space="0" w:color="auto"/>
                              </w:divBdr>
                              <w:divsChild>
                                <w:div w:id="777219942">
                                  <w:marLeft w:val="0"/>
                                  <w:marRight w:val="0"/>
                                  <w:marTop w:val="0"/>
                                  <w:marBottom w:val="0"/>
                                  <w:divBdr>
                                    <w:top w:val="none" w:sz="0" w:space="0" w:color="auto"/>
                                    <w:left w:val="none" w:sz="0" w:space="0" w:color="auto"/>
                                    <w:bottom w:val="none" w:sz="0" w:space="0" w:color="auto"/>
                                    <w:right w:val="none" w:sz="0" w:space="0" w:color="auto"/>
                                  </w:divBdr>
                                  <w:divsChild>
                                    <w:div w:id="1518690198">
                                      <w:marLeft w:val="0"/>
                                      <w:marRight w:val="0"/>
                                      <w:marTop w:val="0"/>
                                      <w:marBottom w:val="0"/>
                                      <w:divBdr>
                                        <w:top w:val="none" w:sz="0" w:space="0" w:color="auto"/>
                                        <w:left w:val="none" w:sz="0" w:space="0" w:color="auto"/>
                                        <w:bottom w:val="none" w:sz="0" w:space="0" w:color="auto"/>
                                        <w:right w:val="none" w:sz="0" w:space="0" w:color="auto"/>
                                      </w:divBdr>
                                      <w:divsChild>
                                        <w:div w:id="229997839">
                                          <w:marLeft w:val="0"/>
                                          <w:marRight w:val="0"/>
                                          <w:marTop w:val="0"/>
                                          <w:marBottom w:val="0"/>
                                          <w:divBdr>
                                            <w:top w:val="none" w:sz="0" w:space="0" w:color="auto"/>
                                            <w:left w:val="none" w:sz="0" w:space="0" w:color="auto"/>
                                            <w:bottom w:val="none" w:sz="0" w:space="0" w:color="auto"/>
                                            <w:right w:val="none" w:sz="0" w:space="0" w:color="auto"/>
                                          </w:divBdr>
                                          <w:divsChild>
                                            <w:div w:id="876619812">
                                              <w:marLeft w:val="0"/>
                                              <w:marRight w:val="0"/>
                                              <w:marTop w:val="0"/>
                                              <w:marBottom w:val="0"/>
                                              <w:divBdr>
                                                <w:top w:val="none" w:sz="0" w:space="0" w:color="auto"/>
                                                <w:left w:val="none" w:sz="0" w:space="0" w:color="auto"/>
                                                <w:bottom w:val="none" w:sz="0" w:space="0" w:color="auto"/>
                                                <w:right w:val="none" w:sz="0" w:space="0" w:color="auto"/>
                                              </w:divBdr>
                                              <w:divsChild>
                                                <w:div w:id="1589197135">
                                                  <w:marLeft w:val="0"/>
                                                  <w:marRight w:val="0"/>
                                                  <w:marTop w:val="0"/>
                                                  <w:marBottom w:val="0"/>
                                                  <w:divBdr>
                                                    <w:top w:val="none" w:sz="0" w:space="0" w:color="auto"/>
                                                    <w:left w:val="none" w:sz="0" w:space="0" w:color="auto"/>
                                                    <w:bottom w:val="none" w:sz="0" w:space="0" w:color="auto"/>
                                                    <w:right w:val="none" w:sz="0" w:space="0" w:color="auto"/>
                                                  </w:divBdr>
                                                  <w:divsChild>
                                                    <w:div w:id="4642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3600909">
      <w:bodyDiv w:val="1"/>
      <w:marLeft w:val="0"/>
      <w:marRight w:val="0"/>
      <w:marTop w:val="0"/>
      <w:marBottom w:val="0"/>
      <w:divBdr>
        <w:top w:val="none" w:sz="0" w:space="0" w:color="auto"/>
        <w:left w:val="none" w:sz="0" w:space="0" w:color="auto"/>
        <w:bottom w:val="none" w:sz="0" w:space="0" w:color="auto"/>
        <w:right w:val="none" w:sz="0" w:space="0" w:color="auto"/>
      </w:divBdr>
      <w:divsChild>
        <w:div w:id="1215892236">
          <w:marLeft w:val="0"/>
          <w:marRight w:val="0"/>
          <w:marTop w:val="0"/>
          <w:marBottom w:val="0"/>
          <w:divBdr>
            <w:top w:val="none" w:sz="0" w:space="0" w:color="auto"/>
            <w:left w:val="none" w:sz="0" w:space="0" w:color="auto"/>
            <w:bottom w:val="none" w:sz="0" w:space="0" w:color="auto"/>
            <w:right w:val="none" w:sz="0" w:space="0" w:color="auto"/>
          </w:divBdr>
          <w:divsChild>
            <w:div w:id="1658535939">
              <w:marLeft w:val="0"/>
              <w:marRight w:val="0"/>
              <w:marTop w:val="0"/>
              <w:marBottom w:val="0"/>
              <w:divBdr>
                <w:top w:val="none" w:sz="0" w:space="0" w:color="auto"/>
                <w:left w:val="none" w:sz="0" w:space="0" w:color="auto"/>
                <w:bottom w:val="none" w:sz="0" w:space="0" w:color="auto"/>
                <w:right w:val="none" w:sz="0" w:space="0" w:color="auto"/>
              </w:divBdr>
              <w:divsChild>
                <w:div w:id="755369210">
                  <w:marLeft w:val="-204"/>
                  <w:marRight w:val="-204"/>
                  <w:marTop w:val="0"/>
                  <w:marBottom w:val="0"/>
                  <w:divBdr>
                    <w:top w:val="none" w:sz="0" w:space="0" w:color="auto"/>
                    <w:left w:val="none" w:sz="0" w:space="0" w:color="auto"/>
                    <w:bottom w:val="none" w:sz="0" w:space="0" w:color="auto"/>
                    <w:right w:val="none" w:sz="0" w:space="0" w:color="auto"/>
                  </w:divBdr>
                  <w:divsChild>
                    <w:div w:id="1547179254">
                      <w:marLeft w:val="0"/>
                      <w:marRight w:val="0"/>
                      <w:marTop w:val="0"/>
                      <w:marBottom w:val="0"/>
                      <w:divBdr>
                        <w:top w:val="none" w:sz="0" w:space="0" w:color="auto"/>
                        <w:left w:val="none" w:sz="0" w:space="0" w:color="auto"/>
                        <w:bottom w:val="none" w:sz="0" w:space="0" w:color="auto"/>
                        <w:right w:val="none" w:sz="0" w:space="0" w:color="auto"/>
                      </w:divBdr>
                      <w:divsChild>
                        <w:div w:id="1502895466">
                          <w:marLeft w:val="-204"/>
                          <w:marRight w:val="-204"/>
                          <w:marTop w:val="0"/>
                          <w:marBottom w:val="0"/>
                          <w:divBdr>
                            <w:top w:val="none" w:sz="0" w:space="0" w:color="auto"/>
                            <w:left w:val="none" w:sz="0" w:space="0" w:color="auto"/>
                            <w:bottom w:val="none" w:sz="0" w:space="0" w:color="auto"/>
                            <w:right w:val="none" w:sz="0" w:space="0" w:color="auto"/>
                          </w:divBdr>
                          <w:divsChild>
                            <w:div w:id="1295792668">
                              <w:marLeft w:val="0"/>
                              <w:marRight w:val="0"/>
                              <w:marTop w:val="0"/>
                              <w:marBottom w:val="0"/>
                              <w:divBdr>
                                <w:top w:val="none" w:sz="0" w:space="0" w:color="auto"/>
                                <w:left w:val="none" w:sz="0" w:space="0" w:color="auto"/>
                                <w:bottom w:val="none" w:sz="0" w:space="0" w:color="auto"/>
                                <w:right w:val="none" w:sz="0" w:space="0" w:color="auto"/>
                              </w:divBdr>
                              <w:divsChild>
                                <w:div w:id="1896357852">
                                  <w:marLeft w:val="0"/>
                                  <w:marRight w:val="0"/>
                                  <w:marTop w:val="0"/>
                                  <w:marBottom w:val="0"/>
                                  <w:divBdr>
                                    <w:top w:val="none" w:sz="0" w:space="0" w:color="auto"/>
                                    <w:left w:val="none" w:sz="0" w:space="0" w:color="auto"/>
                                    <w:bottom w:val="none" w:sz="0" w:space="0" w:color="auto"/>
                                    <w:right w:val="none" w:sz="0" w:space="0" w:color="auto"/>
                                  </w:divBdr>
                                  <w:divsChild>
                                    <w:div w:id="1493837262">
                                      <w:marLeft w:val="0"/>
                                      <w:marRight w:val="0"/>
                                      <w:marTop w:val="0"/>
                                      <w:marBottom w:val="0"/>
                                      <w:divBdr>
                                        <w:top w:val="none" w:sz="0" w:space="0" w:color="auto"/>
                                        <w:left w:val="none" w:sz="0" w:space="0" w:color="auto"/>
                                        <w:bottom w:val="none" w:sz="0" w:space="0" w:color="auto"/>
                                        <w:right w:val="none" w:sz="0" w:space="0" w:color="auto"/>
                                      </w:divBdr>
                                      <w:divsChild>
                                        <w:div w:id="2012830952">
                                          <w:marLeft w:val="0"/>
                                          <w:marRight w:val="0"/>
                                          <w:marTop w:val="0"/>
                                          <w:marBottom w:val="0"/>
                                          <w:divBdr>
                                            <w:top w:val="none" w:sz="0" w:space="0" w:color="auto"/>
                                            <w:left w:val="none" w:sz="0" w:space="0" w:color="auto"/>
                                            <w:bottom w:val="none" w:sz="0" w:space="0" w:color="auto"/>
                                            <w:right w:val="none" w:sz="0" w:space="0" w:color="auto"/>
                                          </w:divBdr>
                                          <w:divsChild>
                                            <w:div w:id="190048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746401">
      <w:bodyDiv w:val="1"/>
      <w:marLeft w:val="0"/>
      <w:marRight w:val="0"/>
      <w:marTop w:val="0"/>
      <w:marBottom w:val="0"/>
      <w:divBdr>
        <w:top w:val="none" w:sz="0" w:space="0" w:color="auto"/>
        <w:left w:val="none" w:sz="0" w:space="0" w:color="auto"/>
        <w:bottom w:val="none" w:sz="0" w:space="0" w:color="auto"/>
        <w:right w:val="none" w:sz="0" w:space="0" w:color="auto"/>
      </w:divBdr>
    </w:div>
    <w:div w:id="1833136345">
      <w:bodyDiv w:val="1"/>
      <w:marLeft w:val="0"/>
      <w:marRight w:val="0"/>
      <w:marTop w:val="0"/>
      <w:marBottom w:val="0"/>
      <w:divBdr>
        <w:top w:val="none" w:sz="0" w:space="0" w:color="auto"/>
        <w:left w:val="none" w:sz="0" w:space="0" w:color="auto"/>
        <w:bottom w:val="none" w:sz="0" w:space="0" w:color="auto"/>
        <w:right w:val="none" w:sz="0" w:space="0" w:color="auto"/>
      </w:divBdr>
      <w:divsChild>
        <w:div w:id="1532112785">
          <w:marLeft w:val="0"/>
          <w:marRight w:val="0"/>
          <w:marTop w:val="0"/>
          <w:marBottom w:val="0"/>
          <w:divBdr>
            <w:top w:val="none" w:sz="0" w:space="0" w:color="auto"/>
            <w:left w:val="none" w:sz="0" w:space="0" w:color="auto"/>
            <w:bottom w:val="none" w:sz="0" w:space="0" w:color="auto"/>
            <w:right w:val="none" w:sz="0" w:space="0" w:color="auto"/>
          </w:divBdr>
          <w:divsChild>
            <w:div w:id="779372625">
              <w:marLeft w:val="0"/>
              <w:marRight w:val="0"/>
              <w:marTop w:val="0"/>
              <w:marBottom w:val="0"/>
              <w:divBdr>
                <w:top w:val="none" w:sz="0" w:space="0" w:color="auto"/>
                <w:left w:val="none" w:sz="0" w:space="0" w:color="auto"/>
                <w:bottom w:val="none" w:sz="0" w:space="0" w:color="auto"/>
                <w:right w:val="none" w:sz="0" w:space="0" w:color="auto"/>
              </w:divBdr>
              <w:divsChild>
                <w:div w:id="2125731886">
                  <w:marLeft w:val="-150"/>
                  <w:marRight w:val="-150"/>
                  <w:marTop w:val="0"/>
                  <w:marBottom w:val="0"/>
                  <w:divBdr>
                    <w:top w:val="none" w:sz="0" w:space="0" w:color="auto"/>
                    <w:left w:val="none" w:sz="0" w:space="0" w:color="auto"/>
                    <w:bottom w:val="none" w:sz="0" w:space="0" w:color="auto"/>
                    <w:right w:val="none" w:sz="0" w:space="0" w:color="auto"/>
                  </w:divBdr>
                  <w:divsChild>
                    <w:div w:id="1491945624">
                      <w:marLeft w:val="0"/>
                      <w:marRight w:val="0"/>
                      <w:marTop w:val="0"/>
                      <w:marBottom w:val="0"/>
                      <w:divBdr>
                        <w:top w:val="none" w:sz="0" w:space="0" w:color="auto"/>
                        <w:left w:val="none" w:sz="0" w:space="0" w:color="auto"/>
                        <w:bottom w:val="none" w:sz="0" w:space="0" w:color="auto"/>
                        <w:right w:val="none" w:sz="0" w:space="0" w:color="auto"/>
                      </w:divBdr>
                      <w:divsChild>
                        <w:div w:id="590159960">
                          <w:marLeft w:val="-150"/>
                          <w:marRight w:val="-150"/>
                          <w:marTop w:val="0"/>
                          <w:marBottom w:val="0"/>
                          <w:divBdr>
                            <w:top w:val="none" w:sz="0" w:space="0" w:color="auto"/>
                            <w:left w:val="none" w:sz="0" w:space="0" w:color="auto"/>
                            <w:bottom w:val="none" w:sz="0" w:space="0" w:color="auto"/>
                            <w:right w:val="none" w:sz="0" w:space="0" w:color="auto"/>
                          </w:divBdr>
                          <w:divsChild>
                            <w:div w:id="1199506890">
                              <w:marLeft w:val="0"/>
                              <w:marRight w:val="0"/>
                              <w:marTop w:val="0"/>
                              <w:marBottom w:val="0"/>
                              <w:divBdr>
                                <w:top w:val="none" w:sz="0" w:space="0" w:color="auto"/>
                                <w:left w:val="none" w:sz="0" w:space="0" w:color="auto"/>
                                <w:bottom w:val="none" w:sz="0" w:space="0" w:color="auto"/>
                                <w:right w:val="none" w:sz="0" w:space="0" w:color="auto"/>
                              </w:divBdr>
                              <w:divsChild>
                                <w:div w:id="2074815289">
                                  <w:marLeft w:val="0"/>
                                  <w:marRight w:val="0"/>
                                  <w:marTop w:val="0"/>
                                  <w:marBottom w:val="0"/>
                                  <w:divBdr>
                                    <w:top w:val="none" w:sz="0" w:space="0" w:color="auto"/>
                                    <w:left w:val="none" w:sz="0" w:space="0" w:color="auto"/>
                                    <w:bottom w:val="none" w:sz="0" w:space="0" w:color="auto"/>
                                    <w:right w:val="none" w:sz="0" w:space="0" w:color="auto"/>
                                  </w:divBdr>
                                  <w:divsChild>
                                    <w:div w:id="740835893">
                                      <w:marLeft w:val="0"/>
                                      <w:marRight w:val="0"/>
                                      <w:marTop w:val="0"/>
                                      <w:marBottom w:val="0"/>
                                      <w:divBdr>
                                        <w:top w:val="none" w:sz="0" w:space="0" w:color="auto"/>
                                        <w:left w:val="none" w:sz="0" w:space="0" w:color="auto"/>
                                        <w:bottom w:val="none" w:sz="0" w:space="0" w:color="auto"/>
                                        <w:right w:val="none" w:sz="0" w:space="0" w:color="auto"/>
                                      </w:divBdr>
                                      <w:divsChild>
                                        <w:div w:id="152070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3226229">
      <w:bodyDiv w:val="1"/>
      <w:marLeft w:val="0"/>
      <w:marRight w:val="0"/>
      <w:marTop w:val="0"/>
      <w:marBottom w:val="0"/>
      <w:divBdr>
        <w:top w:val="none" w:sz="0" w:space="0" w:color="auto"/>
        <w:left w:val="none" w:sz="0" w:space="0" w:color="auto"/>
        <w:bottom w:val="none" w:sz="0" w:space="0" w:color="auto"/>
        <w:right w:val="none" w:sz="0" w:space="0" w:color="auto"/>
      </w:divBdr>
      <w:divsChild>
        <w:div w:id="1303852732">
          <w:marLeft w:val="0"/>
          <w:marRight w:val="0"/>
          <w:marTop w:val="0"/>
          <w:marBottom w:val="0"/>
          <w:divBdr>
            <w:top w:val="none" w:sz="0" w:space="0" w:color="auto"/>
            <w:left w:val="none" w:sz="0" w:space="0" w:color="auto"/>
            <w:bottom w:val="none" w:sz="0" w:space="0" w:color="auto"/>
            <w:right w:val="none" w:sz="0" w:space="0" w:color="auto"/>
          </w:divBdr>
          <w:divsChild>
            <w:div w:id="1932425246">
              <w:marLeft w:val="0"/>
              <w:marRight w:val="0"/>
              <w:marTop w:val="0"/>
              <w:marBottom w:val="0"/>
              <w:divBdr>
                <w:top w:val="none" w:sz="0" w:space="0" w:color="auto"/>
                <w:left w:val="none" w:sz="0" w:space="0" w:color="auto"/>
                <w:bottom w:val="none" w:sz="0" w:space="0" w:color="auto"/>
                <w:right w:val="none" w:sz="0" w:space="0" w:color="auto"/>
              </w:divBdr>
              <w:divsChild>
                <w:div w:id="721254655">
                  <w:marLeft w:val="-204"/>
                  <w:marRight w:val="-204"/>
                  <w:marTop w:val="0"/>
                  <w:marBottom w:val="0"/>
                  <w:divBdr>
                    <w:top w:val="none" w:sz="0" w:space="0" w:color="auto"/>
                    <w:left w:val="none" w:sz="0" w:space="0" w:color="auto"/>
                    <w:bottom w:val="none" w:sz="0" w:space="0" w:color="auto"/>
                    <w:right w:val="none" w:sz="0" w:space="0" w:color="auto"/>
                  </w:divBdr>
                  <w:divsChild>
                    <w:div w:id="1181047098">
                      <w:marLeft w:val="0"/>
                      <w:marRight w:val="0"/>
                      <w:marTop w:val="0"/>
                      <w:marBottom w:val="0"/>
                      <w:divBdr>
                        <w:top w:val="none" w:sz="0" w:space="0" w:color="auto"/>
                        <w:left w:val="none" w:sz="0" w:space="0" w:color="auto"/>
                        <w:bottom w:val="none" w:sz="0" w:space="0" w:color="auto"/>
                        <w:right w:val="none" w:sz="0" w:space="0" w:color="auto"/>
                      </w:divBdr>
                      <w:divsChild>
                        <w:div w:id="536092125">
                          <w:marLeft w:val="-204"/>
                          <w:marRight w:val="-204"/>
                          <w:marTop w:val="0"/>
                          <w:marBottom w:val="0"/>
                          <w:divBdr>
                            <w:top w:val="none" w:sz="0" w:space="0" w:color="auto"/>
                            <w:left w:val="none" w:sz="0" w:space="0" w:color="auto"/>
                            <w:bottom w:val="none" w:sz="0" w:space="0" w:color="auto"/>
                            <w:right w:val="none" w:sz="0" w:space="0" w:color="auto"/>
                          </w:divBdr>
                          <w:divsChild>
                            <w:div w:id="1662468145">
                              <w:marLeft w:val="0"/>
                              <w:marRight w:val="0"/>
                              <w:marTop w:val="0"/>
                              <w:marBottom w:val="0"/>
                              <w:divBdr>
                                <w:top w:val="none" w:sz="0" w:space="0" w:color="auto"/>
                                <w:left w:val="none" w:sz="0" w:space="0" w:color="auto"/>
                                <w:bottom w:val="none" w:sz="0" w:space="0" w:color="auto"/>
                                <w:right w:val="none" w:sz="0" w:space="0" w:color="auto"/>
                              </w:divBdr>
                              <w:divsChild>
                                <w:div w:id="1902255409">
                                  <w:marLeft w:val="0"/>
                                  <w:marRight w:val="0"/>
                                  <w:marTop w:val="0"/>
                                  <w:marBottom w:val="0"/>
                                  <w:divBdr>
                                    <w:top w:val="none" w:sz="0" w:space="0" w:color="auto"/>
                                    <w:left w:val="none" w:sz="0" w:space="0" w:color="auto"/>
                                    <w:bottom w:val="none" w:sz="0" w:space="0" w:color="auto"/>
                                    <w:right w:val="none" w:sz="0" w:space="0" w:color="auto"/>
                                  </w:divBdr>
                                  <w:divsChild>
                                    <w:div w:id="1482386776">
                                      <w:marLeft w:val="0"/>
                                      <w:marRight w:val="0"/>
                                      <w:marTop w:val="0"/>
                                      <w:marBottom w:val="0"/>
                                      <w:divBdr>
                                        <w:top w:val="none" w:sz="0" w:space="0" w:color="auto"/>
                                        <w:left w:val="none" w:sz="0" w:space="0" w:color="auto"/>
                                        <w:bottom w:val="none" w:sz="0" w:space="0" w:color="auto"/>
                                        <w:right w:val="none" w:sz="0" w:space="0" w:color="auto"/>
                                      </w:divBdr>
                                      <w:divsChild>
                                        <w:div w:id="11996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5045552">
      <w:bodyDiv w:val="1"/>
      <w:marLeft w:val="0"/>
      <w:marRight w:val="0"/>
      <w:marTop w:val="0"/>
      <w:marBottom w:val="0"/>
      <w:divBdr>
        <w:top w:val="none" w:sz="0" w:space="0" w:color="auto"/>
        <w:left w:val="none" w:sz="0" w:space="0" w:color="auto"/>
        <w:bottom w:val="none" w:sz="0" w:space="0" w:color="auto"/>
        <w:right w:val="none" w:sz="0" w:space="0" w:color="auto"/>
      </w:divBdr>
      <w:divsChild>
        <w:div w:id="1801681114">
          <w:marLeft w:val="0"/>
          <w:marRight w:val="0"/>
          <w:marTop w:val="0"/>
          <w:marBottom w:val="0"/>
          <w:divBdr>
            <w:top w:val="none" w:sz="0" w:space="0" w:color="auto"/>
            <w:left w:val="none" w:sz="0" w:space="0" w:color="auto"/>
            <w:bottom w:val="none" w:sz="0" w:space="0" w:color="auto"/>
            <w:right w:val="none" w:sz="0" w:space="0" w:color="auto"/>
          </w:divBdr>
          <w:divsChild>
            <w:div w:id="1340354352">
              <w:marLeft w:val="0"/>
              <w:marRight w:val="0"/>
              <w:marTop w:val="0"/>
              <w:marBottom w:val="0"/>
              <w:divBdr>
                <w:top w:val="none" w:sz="0" w:space="0" w:color="auto"/>
                <w:left w:val="none" w:sz="0" w:space="0" w:color="auto"/>
                <w:bottom w:val="none" w:sz="0" w:space="0" w:color="auto"/>
                <w:right w:val="none" w:sz="0" w:space="0" w:color="auto"/>
              </w:divBdr>
              <w:divsChild>
                <w:div w:id="1440418939">
                  <w:marLeft w:val="-150"/>
                  <w:marRight w:val="-150"/>
                  <w:marTop w:val="0"/>
                  <w:marBottom w:val="0"/>
                  <w:divBdr>
                    <w:top w:val="none" w:sz="0" w:space="0" w:color="auto"/>
                    <w:left w:val="none" w:sz="0" w:space="0" w:color="auto"/>
                    <w:bottom w:val="none" w:sz="0" w:space="0" w:color="auto"/>
                    <w:right w:val="none" w:sz="0" w:space="0" w:color="auto"/>
                  </w:divBdr>
                  <w:divsChild>
                    <w:div w:id="1917125304">
                      <w:marLeft w:val="0"/>
                      <w:marRight w:val="0"/>
                      <w:marTop w:val="0"/>
                      <w:marBottom w:val="0"/>
                      <w:divBdr>
                        <w:top w:val="none" w:sz="0" w:space="0" w:color="auto"/>
                        <w:left w:val="none" w:sz="0" w:space="0" w:color="auto"/>
                        <w:bottom w:val="none" w:sz="0" w:space="0" w:color="auto"/>
                        <w:right w:val="none" w:sz="0" w:space="0" w:color="auto"/>
                      </w:divBdr>
                      <w:divsChild>
                        <w:div w:id="700663462">
                          <w:marLeft w:val="-150"/>
                          <w:marRight w:val="-150"/>
                          <w:marTop w:val="0"/>
                          <w:marBottom w:val="0"/>
                          <w:divBdr>
                            <w:top w:val="none" w:sz="0" w:space="0" w:color="auto"/>
                            <w:left w:val="none" w:sz="0" w:space="0" w:color="auto"/>
                            <w:bottom w:val="none" w:sz="0" w:space="0" w:color="auto"/>
                            <w:right w:val="none" w:sz="0" w:space="0" w:color="auto"/>
                          </w:divBdr>
                          <w:divsChild>
                            <w:div w:id="1716078104">
                              <w:marLeft w:val="0"/>
                              <w:marRight w:val="0"/>
                              <w:marTop w:val="0"/>
                              <w:marBottom w:val="0"/>
                              <w:divBdr>
                                <w:top w:val="none" w:sz="0" w:space="0" w:color="auto"/>
                                <w:left w:val="none" w:sz="0" w:space="0" w:color="auto"/>
                                <w:bottom w:val="none" w:sz="0" w:space="0" w:color="auto"/>
                                <w:right w:val="none" w:sz="0" w:space="0" w:color="auto"/>
                              </w:divBdr>
                              <w:divsChild>
                                <w:div w:id="735932850">
                                  <w:marLeft w:val="0"/>
                                  <w:marRight w:val="0"/>
                                  <w:marTop w:val="0"/>
                                  <w:marBottom w:val="0"/>
                                  <w:divBdr>
                                    <w:top w:val="none" w:sz="0" w:space="0" w:color="auto"/>
                                    <w:left w:val="none" w:sz="0" w:space="0" w:color="auto"/>
                                    <w:bottom w:val="none" w:sz="0" w:space="0" w:color="auto"/>
                                    <w:right w:val="none" w:sz="0" w:space="0" w:color="auto"/>
                                  </w:divBdr>
                                  <w:divsChild>
                                    <w:div w:id="1074737757">
                                      <w:marLeft w:val="0"/>
                                      <w:marRight w:val="0"/>
                                      <w:marTop w:val="0"/>
                                      <w:marBottom w:val="0"/>
                                      <w:divBdr>
                                        <w:top w:val="none" w:sz="0" w:space="0" w:color="auto"/>
                                        <w:left w:val="none" w:sz="0" w:space="0" w:color="auto"/>
                                        <w:bottom w:val="none" w:sz="0" w:space="0" w:color="auto"/>
                                        <w:right w:val="none" w:sz="0" w:space="0" w:color="auto"/>
                                      </w:divBdr>
                                      <w:divsChild>
                                        <w:div w:id="401022579">
                                          <w:marLeft w:val="0"/>
                                          <w:marRight w:val="0"/>
                                          <w:marTop w:val="0"/>
                                          <w:marBottom w:val="0"/>
                                          <w:divBdr>
                                            <w:top w:val="none" w:sz="0" w:space="0" w:color="auto"/>
                                            <w:left w:val="none" w:sz="0" w:space="0" w:color="auto"/>
                                            <w:bottom w:val="none" w:sz="0" w:space="0" w:color="auto"/>
                                            <w:right w:val="none" w:sz="0" w:space="0" w:color="auto"/>
                                          </w:divBdr>
                                          <w:divsChild>
                                            <w:div w:id="1887600573">
                                              <w:marLeft w:val="0"/>
                                              <w:marRight w:val="0"/>
                                              <w:marTop w:val="0"/>
                                              <w:marBottom w:val="0"/>
                                              <w:divBdr>
                                                <w:top w:val="none" w:sz="0" w:space="0" w:color="auto"/>
                                                <w:left w:val="none" w:sz="0" w:space="0" w:color="auto"/>
                                                <w:bottom w:val="none" w:sz="0" w:space="0" w:color="auto"/>
                                                <w:right w:val="none" w:sz="0" w:space="0" w:color="auto"/>
                                              </w:divBdr>
                                              <w:divsChild>
                                                <w:div w:id="18873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9901089">
      <w:bodyDiv w:val="1"/>
      <w:marLeft w:val="0"/>
      <w:marRight w:val="0"/>
      <w:marTop w:val="0"/>
      <w:marBottom w:val="0"/>
      <w:divBdr>
        <w:top w:val="none" w:sz="0" w:space="0" w:color="auto"/>
        <w:left w:val="none" w:sz="0" w:space="0" w:color="auto"/>
        <w:bottom w:val="none" w:sz="0" w:space="0" w:color="auto"/>
        <w:right w:val="none" w:sz="0" w:space="0" w:color="auto"/>
      </w:divBdr>
      <w:divsChild>
        <w:div w:id="1806507176">
          <w:marLeft w:val="0"/>
          <w:marRight w:val="0"/>
          <w:marTop w:val="0"/>
          <w:marBottom w:val="0"/>
          <w:divBdr>
            <w:top w:val="none" w:sz="0" w:space="0" w:color="auto"/>
            <w:left w:val="none" w:sz="0" w:space="0" w:color="auto"/>
            <w:bottom w:val="none" w:sz="0" w:space="0" w:color="auto"/>
            <w:right w:val="none" w:sz="0" w:space="0" w:color="auto"/>
          </w:divBdr>
          <w:divsChild>
            <w:div w:id="134950241">
              <w:marLeft w:val="0"/>
              <w:marRight w:val="0"/>
              <w:marTop w:val="0"/>
              <w:marBottom w:val="0"/>
              <w:divBdr>
                <w:top w:val="none" w:sz="0" w:space="0" w:color="auto"/>
                <w:left w:val="none" w:sz="0" w:space="0" w:color="auto"/>
                <w:bottom w:val="none" w:sz="0" w:space="0" w:color="auto"/>
                <w:right w:val="none" w:sz="0" w:space="0" w:color="auto"/>
              </w:divBdr>
              <w:divsChild>
                <w:div w:id="2099977969">
                  <w:marLeft w:val="-204"/>
                  <w:marRight w:val="-204"/>
                  <w:marTop w:val="0"/>
                  <w:marBottom w:val="0"/>
                  <w:divBdr>
                    <w:top w:val="none" w:sz="0" w:space="0" w:color="auto"/>
                    <w:left w:val="none" w:sz="0" w:space="0" w:color="auto"/>
                    <w:bottom w:val="none" w:sz="0" w:space="0" w:color="auto"/>
                    <w:right w:val="none" w:sz="0" w:space="0" w:color="auto"/>
                  </w:divBdr>
                  <w:divsChild>
                    <w:div w:id="1739404121">
                      <w:marLeft w:val="0"/>
                      <w:marRight w:val="0"/>
                      <w:marTop w:val="0"/>
                      <w:marBottom w:val="0"/>
                      <w:divBdr>
                        <w:top w:val="none" w:sz="0" w:space="0" w:color="auto"/>
                        <w:left w:val="none" w:sz="0" w:space="0" w:color="auto"/>
                        <w:bottom w:val="none" w:sz="0" w:space="0" w:color="auto"/>
                        <w:right w:val="none" w:sz="0" w:space="0" w:color="auto"/>
                      </w:divBdr>
                      <w:divsChild>
                        <w:div w:id="96681070">
                          <w:marLeft w:val="-204"/>
                          <w:marRight w:val="-204"/>
                          <w:marTop w:val="0"/>
                          <w:marBottom w:val="0"/>
                          <w:divBdr>
                            <w:top w:val="none" w:sz="0" w:space="0" w:color="auto"/>
                            <w:left w:val="none" w:sz="0" w:space="0" w:color="auto"/>
                            <w:bottom w:val="none" w:sz="0" w:space="0" w:color="auto"/>
                            <w:right w:val="none" w:sz="0" w:space="0" w:color="auto"/>
                          </w:divBdr>
                          <w:divsChild>
                            <w:div w:id="90976883">
                              <w:marLeft w:val="0"/>
                              <w:marRight w:val="0"/>
                              <w:marTop w:val="0"/>
                              <w:marBottom w:val="0"/>
                              <w:divBdr>
                                <w:top w:val="none" w:sz="0" w:space="0" w:color="auto"/>
                                <w:left w:val="none" w:sz="0" w:space="0" w:color="auto"/>
                                <w:bottom w:val="none" w:sz="0" w:space="0" w:color="auto"/>
                                <w:right w:val="none" w:sz="0" w:space="0" w:color="auto"/>
                              </w:divBdr>
                              <w:divsChild>
                                <w:div w:id="1144470018">
                                  <w:marLeft w:val="0"/>
                                  <w:marRight w:val="0"/>
                                  <w:marTop w:val="0"/>
                                  <w:marBottom w:val="0"/>
                                  <w:divBdr>
                                    <w:top w:val="none" w:sz="0" w:space="0" w:color="auto"/>
                                    <w:left w:val="none" w:sz="0" w:space="0" w:color="auto"/>
                                    <w:bottom w:val="none" w:sz="0" w:space="0" w:color="auto"/>
                                    <w:right w:val="none" w:sz="0" w:space="0" w:color="auto"/>
                                  </w:divBdr>
                                  <w:divsChild>
                                    <w:div w:id="984747050">
                                      <w:marLeft w:val="0"/>
                                      <w:marRight w:val="0"/>
                                      <w:marTop w:val="0"/>
                                      <w:marBottom w:val="0"/>
                                      <w:divBdr>
                                        <w:top w:val="none" w:sz="0" w:space="0" w:color="auto"/>
                                        <w:left w:val="none" w:sz="0" w:space="0" w:color="auto"/>
                                        <w:bottom w:val="none" w:sz="0" w:space="0" w:color="auto"/>
                                        <w:right w:val="none" w:sz="0" w:space="0" w:color="auto"/>
                                      </w:divBdr>
                                      <w:divsChild>
                                        <w:div w:id="127278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5728489">
      <w:bodyDiv w:val="1"/>
      <w:marLeft w:val="0"/>
      <w:marRight w:val="0"/>
      <w:marTop w:val="0"/>
      <w:marBottom w:val="0"/>
      <w:divBdr>
        <w:top w:val="none" w:sz="0" w:space="0" w:color="auto"/>
        <w:left w:val="none" w:sz="0" w:space="0" w:color="auto"/>
        <w:bottom w:val="none" w:sz="0" w:space="0" w:color="auto"/>
        <w:right w:val="none" w:sz="0" w:space="0" w:color="auto"/>
      </w:divBdr>
      <w:divsChild>
        <w:div w:id="1847478847">
          <w:marLeft w:val="0"/>
          <w:marRight w:val="0"/>
          <w:marTop w:val="0"/>
          <w:marBottom w:val="0"/>
          <w:divBdr>
            <w:top w:val="none" w:sz="0" w:space="0" w:color="auto"/>
            <w:left w:val="none" w:sz="0" w:space="0" w:color="auto"/>
            <w:bottom w:val="none" w:sz="0" w:space="0" w:color="auto"/>
            <w:right w:val="none" w:sz="0" w:space="0" w:color="auto"/>
          </w:divBdr>
          <w:divsChild>
            <w:div w:id="1961951428">
              <w:marLeft w:val="0"/>
              <w:marRight w:val="0"/>
              <w:marTop w:val="0"/>
              <w:marBottom w:val="0"/>
              <w:divBdr>
                <w:top w:val="none" w:sz="0" w:space="0" w:color="auto"/>
                <w:left w:val="none" w:sz="0" w:space="0" w:color="auto"/>
                <w:bottom w:val="none" w:sz="0" w:space="0" w:color="auto"/>
                <w:right w:val="none" w:sz="0" w:space="0" w:color="auto"/>
              </w:divBdr>
              <w:divsChild>
                <w:div w:id="1663854602">
                  <w:marLeft w:val="-204"/>
                  <w:marRight w:val="-204"/>
                  <w:marTop w:val="0"/>
                  <w:marBottom w:val="0"/>
                  <w:divBdr>
                    <w:top w:val="none" w:sz="0" w:space="0" w:color="auto"/>
                    <w:left w:val="none" w:sz="0" w:space="0" w:color="auto"/>
                    <w:bottom w:val="none" w:sz="0" w:space="0" w:color="auto"/>
                    <w:right w:val="none" w:sz="0" w:space="0" w:color="auto"/>
                  </w:divBdr>
                  <w:divsChild>
                    <w:div w:id="2024089782">
                      <w:marLeft w:val="0"/>
                      <w:marRight w:val="0"/>
                      <w:marTop w:val="0"/>
                      <w:marBottom w:val="0"/>
                      <w:divBdr>
                        <w:top w:val="none" w:sz="0" w:space="0" w:color="auto"/>
                        <w:left w:val="none" w:sz="0" w:space="0" w:color="auto"/>
                        <w:bottom w:val="none" w:sz="0" w:space="0" w:color="auto"/>
                        <w:right w:val="none" w:sz="0" w:space="0" w:color="auto"/>
                      </w:divBdr>
                      <w:divsChild>
                        <w:div w:id="2099868273">
                          <w:marLeft w:val="-204"/>
                          <w:marRight w:val="-204"/>
                          <w:marTop w:val="0"/>
                          <w:marBottom w:val="0"/>
                          <w:divBdr>
                            <w:top w:val="none" w:sz="0" w:space="0" w:color="auto"/>
                            <w:left w:val="none" w:sz="0" w:space="0" w:color="auto"/>
                            <w:bottom w:val="none" w:sz="0" w:space="0" w:color="auto"/>
                            <w:right w:val="none" w:sz="0" w:space="0" w:color="auto"/>
                          </w:divBdr>
                          <w:divsChild>
                            <w:div w:id="1397317075">
                              <w:marLeft w:val="0"/>
                              <w:marRight w:val="0"/>
                              <w:marTop w:val="0"/>
                              <w:marBottom w:val="0"/>
                              <w:divBdr>
                                <w:top w:val="none" w:sz="0" w:space="0" w:color="auto"/>
                                <w:left w:val="none" w:sz="0" w:space="0" w:color="auto"/>
                                <w:bottom w:val="none" w:sz="0" w:space="0" w:color="auto"/>
                                <w:right w:val="none" w:sz="0" w:space="0" w:color="auto"/>
                              </w:divBdr>
                              <w:divsChild>
                                <w:div w:id="1861120394">
                                  <w:marLeft w:val="0"/>
                                  <w:marRight w:val="0"/>
                                  <w:marTop w:val="0"/>
                                  <w:marBottom w:val="0"/>
                                  <w:divBdr>
                                    <w:top w:val="none" w:sz="0" w:space="0" w:color="auto"/>
                                    <w:left w:val="none" w:sz="0" w:space="0" w:color="auto"/>
                                    <w:bottom w:val="none" w:sz="0" w:space="0" w:color="auto"/>
                                    <w:right w:val="none" w:sz="0" w:space="0" w:color="auto"/>
                                  </w:divBdr>
                                  <w:divsChild>
                                    <w:div w:id="2068793886">
                                      <w:marLeft w:val="0"/>
                                      <w:marRight w:val="0"/>
                                      <w:marTop w:val="0"/>
                                      <w:marBottom w:val="0"/>
                                      <w:divBdr>
                                        <w:top w:val="none" w:sz="0" w:space="0" w:color="auto"/>
                                        <w:left w:val="none" w:sz="0" w:space="0" w:color="auto"/>
                                        <w:bottom w:val="none" w:sz="0" w:space="0" w:color="auto"/>
                                        <w:right w:val="none" w:sz="0" w:space="0" w:color="auto"/>
                                      </w:divBdr>
                                      <w:divsChild>
                                        <w:div w:id="1751808382">
                                          <w:marLeft w:val="0"/>
                                          <w:marRight w:val="0"/>
                                          <w:marTop w:val="0"/>
                                          <w:marBottom w:val="0"/>
                                          <w:divBdr>
                                            <w:top w:val="none" w:sz="0" w:space="0" w:color="auto"/>
                                            <w:left w:val="none" w:sz="0" w:space="0" w:color="auto"/>
                                            <w:bottom w:val="none" w:sz="0" w:space="0" w:color="auto"/>
                                            <w:right w:val="none" w:sz="0" w:space="0" w:color="auto"/>
                                          </w:divBdr>
                                          <w:divsChild>
                                            <w:div w:id="1758550829">
                                              <w:marLeft w:val="0"/>
                                              <w:marRight w:val="0"/>
                                              <w:marTop w:val="0"/>
                                              <w:marBottom w:val="0"/>
                                              <w:divBdr>
                                                <w:top w:val="none" w:sz="0" w:space="0" w:color="auto"/>
                                                <w:left w:val="none" w:sz="0" w:space="0" w:color="auto"/>
                                                <w:bottom w:val="none" w:sz="0" w:space="0" w:color="auto"/>
                                                <w:right w:val="none" w:sz="0" w:space="0" w:color="auto"/>
                                              </w:divBdr>
                                              <w:divsChild>
                                                <w:div w:id="88046633">
                                                  <w:marLeft w:val="0"/>
                                                  <w:marRight w:val="0"/>
                                                  <w:marTop w:val="0"/>
                                                  <w:marBottom w:val="0"/>
                                                  <w:divBdr>
                                                    <w:top w:val="none" w:sz="0" w:space="0" w:color="auto"/>
                                                    <w:left w:val="none" w:sz="0" w:space="0" w:color="auto"/>
                                                    <w:bottom w:val="none" w:sz="0" w:space="0" w:color="auto"/>
                                                    <w:right w:val="none" w:sz="0" w:space="0" w:color="auto"/>
                                                  </w:divBdr>
                                                  <w:divsChild>
                                                    <w:div w:id="1835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0422515">
      <w:bodyDiv w:val="1"/>
      <w:marLeft w:val="0"/>
      <w:marRight w:val="0"/>
      <w:marTop w:val="0"/>
      <w:marBottom w:val="0"/>
      <w:divBdr>
        <w:top w:val="none" w:sz="0" w:space="0" w:color="auto"/>
        <w:left w:val="none" w:sz="0" w:space="0" w:color="auto"/>
        <w:bottom w:val="none" w:sz="0" w:space="0" w:color="auto"/>
        <w:right w:val="none" w:sz="0" w:space="0" w:color="auto"/>
      </w:divBdr>
      <w:divsChild>
        <w:div w:id="1125199892">
          <w:marLeft w:val="0"/>
          <w:marRight w:val="0"/>
          <w:marTop w:val="0"/>
          <w:marBottom w:val="0"/>
          <w:divBdr>
            <w:top w:val="none" w:sz="0" w:space="0" w:color="auto"/>
            <w:left w:val="none" w:sz="0" w:space="0" w:color="auto"/>
            <w:bottom w:val="none" w:sz="0" w:space="0" w:color="auto"/>
            <w:right w:val="none" w:sz="0" w:space="0" w:color="auto"/>
          </w:divBdr>
          <w:divsChild>
            <w:div w:id="1413350445">
              <w:marLeft w:val="0"/>
              <w:marRight w:val="0"/>
              <w:marTop w:val="0"/>
              <w:marBottom w:val="0"/>
              <w:divBdr>
                <w:top w:val="none" w:sz="0" w:space="0" w:color="auto"/>
                <w:left w:val="none" w:sz="0" w:space="0" w:color="auto"/>
                <w:bottom w:val="none" w:sz="0" w:space="0" w:color="auto"/>
                <w:right w:val="none" w:sz="0" w:space="0" w:color="auto"/>
              </w:divBdr>
              <w:divsChild>
                <w:div w:id="1452088257">
                  <w:marLeft w:val="-204"/>
                  <w:marRight w:val="-204"/>
                  <w:marTop w:val="0"/>
                  <w:marBottom w:val="0"/>
                  <w:divBdr>
                    <w:top w:val="none" w:sz="0" w:space="0" w:color="auto"/>
                    <w:left w:val="none" w:sz="0" w:space="0" w:color="auto"/>
                    <w:bottom w:val="none" w:sz="0" w:space="0" w:color="auto"/>
                    <w:right w:val="none" w:sz="0" w:space="0" w:color="auto"/>
                  </w:divBdr>
                  <w:divsChild>
                    <w:div w:id="152332728">
                      <w:marLeft w:val="0"/>
                      <w:marRight w:val="0"/>
                      <w:marTop w:val="0"/>
                      <w:marBottom w:val="0"/>
                      <w:divBdr>
                        <w:top w:val="none" w:sz="0" w:space="0" w:color="auto"/>
                        <w:left w:val="none" w:sz="0" w:space="0" w:color="auto"/>
                        <w:bottom w:val="none" w:sz="0" w:space="0" w:color="auto"/>
                        <w:right w:val="none" w:sz="0" w:space="0" w:color="auto"/>
                      </w:divBdr>
                      <w:divsChild>
                        <w:div w:id="892273968">
                          <w:marLeft w:val="-204"/>
                          <w:marRight w:val="-204"/>
                          <w:marTop w:val="0"/>
                          <w:marBottom w:val="0"/>
                          <w:divBdr>
                            <w:top w:val="none" w:sz="0" w:space="0" w:color="auto"/>
                            <w:left w:val="none" w:sz="0" w:space="0" w:color="auto"/>
                            <w:bottom w:val="none" w:sz="0" w:space="0" w:color="auto"/>
                            <w:right w:val="none" w:sz="0" w:space="0" w:color="auto"/>
                          </w:divBdr>
                          <w:divsChild>
                            <w:div w:id="1275363055">
                              <w:marLeft w:val="0"/>
                              <w:marRight w:val="0"/>
                              <w:marTop w:val="0"/>
                              <w:marBottom w:val="0"/>
                              <w:divBdr>
                                <w:top w:val="none" w:sz="0" w:space="0" w:color="auto"/>
                                <w:left w:val="none" w:sz="0" w:space="0" w:color="auto"/>
                                <w:bottom w:val="none" w:sz="0" w:space="0" w:color="auto"/>
                                <w:right w:val="none" w:sz="0" w:space="0" w:color="auto"/>
                              </w:divBdr>
                              <w:divsChild>
                                <w:div w:id="855076293">
                                  <w:marLeft w:val="0"/>
                                  <w:marRight w:val="0"/>
                                  <w:marTop w:val="0"/>
                                  <w:marBottom w:val="0"/>
                                  <w:divBdr>
                                    <w:top w:val="none" w:sz="0" w:space="0" w:color="auto"/>
                                    <w:left w:val="none" w:sz="0" w:space="0" w:color="auto"/>
                                    <w:bottom w:val="none" w:sz="0" w:space="0" w:color="auto"/>
                                    <w:right w:val="none" w:sz="0" w:space="0" w:color="auto"/>
                                  </w:divBdr>
                                  <w:divsChild>
                                    <w:div w:id="70007977">
                                      <w:marLeft w:val="0"/>
                                      <w:marRight w:val="0"/>
                                      <w:marTop w:val="0"/>
                                      <w:marBottom w:val="0"/>
                                      <w:divBdr>
                                        <w:top w:val="none" w:sz="0" w:space="0" w:color="auto"/>
                                        <w:left w:val="none" w:sz="0" w:space="0" w:color="auto"/>
                                        <w:bottom w:val="none" w:sz="0" w:space="0" w:color="auto"/>
                                        <w:right w:val="none" w:sz="0" w:space="0" w:color="auto"/>
                                      </w:divBdr>
                                      <w:divsChild>
                                        <w:div w:id="1402555120">
                                          <w:marLeft w:val="0"/>
                                          <w:marRight w:val="0"/>
                                          <w:marTop w:val="0"/>
                                          <w:marBottom w:val="0"/>
                                          <w:divBdr>
                                            <w:top w:val="none" w:sz="0" w:space="0" w:color="auto"/>
                                            <w:left w:val="none" w:sz="0" w:space="0" w:color="auto"/>
                                            <w:bottom w:val="none" w:sz="0" w:space="0" w:color="auto"/>
                                            <w:right w:val="none" w:sz="0" w:space="0" w:color="auto"/>
                                          </w:divBdr>
                                          <w:divsChild>
                                            <w:div w:id="25446417">
                                              <w:marLeft w:val="0"/>
                                              <w:marRight w:val="0"/>
                                              <w:marTop w:val="0"/>
                                              <w:marBottom w:val="0"/>
                                              <w:divBdr>
                                                <w:top w:val="none" w:sz="0" w:space="0" w:color="auto"/>
                                                <w:left w:val="none" w:sz="0" w:space="0" w:color="auto"/>
                                                <w:bottom w:val="none" w:sz="0" w:space="0" w:color="auto"/>
                                                <w:right w:val="none" w:sz="0" w:space="0" w:color="auto"/>
                                              </w:divBdr>
                                              <w:divsChild>
                                                <w:div w:id="337999120">
                                                  <w:marLeft w:val="0"/>
                                                  <w:marRight w:val="0"/>
                                                  <w:marTop w:val="0"/>
                                                  <w:marBottom w:val="0"/>
                                                  <w:divBdr>
                                                    <w:top w:val="none" w:sz="0" w:space="0" w:color="auto"/>
                                                    <w:left w:val="none" w:sz="0" w:space="0" w:color="auto"/>
                                                    <w:bottom w:val="none" w:sz="0" w:space="0" w:color="auto"/>
                                                    <w:right w:val="none" w:sz="0" w:space="0" w:color="auto"/>
                                                  </w:divBdr>
                                                  <w:divsChild>
                                                    <w:div w:id="196137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7679676">
      <w:bodyDiv w:val="1"/>
      <w:marLeft w:val="0"/>
      <w:marRight w:val="0"/>
      <w:marTop w:val="0"/>
      <w:marBottom w:val="0"/>
      <w:divBdr>
        <w:top w:val="none" w:sz="0" w:space="0" w:color="auto"/>
        <w:left w:val="none" w:sz="0" w:space="0" w:color="auto"/>
        <w:bottom w:val="none" w:sz="0" w:space="0" w:color="auto"/>
        <w:right w:val="none" w:sz="0" w:space="0" w:color="auto"/>
      </w:divBdr>
      <w:divsChild>
        <w:div w:id="1071581154">
          <w:marLeft w:val="0"/>
          <w:marRight w:val="0"/>
          <w:marTop w:val="0"/>
          <w:marBottom w:val="0"/>
          <w:divBdr>
            <w:top w:val="none" w:sz="0" w:space="0" w:color="auto"/>
            <w:left w:val="none" w:sz="0" w:space="0" w:color="auto"/>
            <w:bottom w:val="none" w:sz="0" w:space="0" w:color="auto"/>
            <w:right w:val="none" w:sz="0" w:space="0" w:color="auto"/>
          </w:divBdr>
          <w:divsChild>
            <w:div w:id="318850762">
              <w:marLeft w:val="0"/>
              <w:marRight w:val="0"/>
              <w:marTop w:val="0"/>
              <w:marBottom w:val="0"/>
              <w:divBdr>
                <w:top w:val="none" w:sz="0" w:space="0" w:color="auto"/>
                <w:left w:val="none" w:sz="0" w:space="0" w:color="auto"/>
                <w:bottom w:val="none" w:sz="0" w:space="0" w:color="auto"/>
                <w:right w:val="none" w:sz="0" w:space="0" w:color="auto"/>
              </w:divBdr>
              <w:divsChild>
                <w:div w:id="1119184290">
                  <w:marLeft w:val="-204"/>
                  <w:marRight w:val="-204"/>
                  <w:marTop w:val="0"/>
                  <w:marBottom w:val="0"/>
                  <w:divBdr>
                    <w:top w:val="none" w:sz="0" w:space="0" w:color="auto"/>
                    <w:left w:val="none" w:sz="0" w:space="0" w:color="auto"/>
                    <w:bottom w:val="none" w:sz="0" w:space="0" w:color="auto"/>
                    <w:right w:val="none" w:sz="0" w:space="0" w:color="auto"/>
                  </w:divBdr>
                  <w:divsChild>
                    <w:div w:id="299456093">
                      <w:marLeft w:val="0"/>
                      <w:marRight w:val="0"/>
                      <w:marTop w:val="0"/>
                      <w:marBottom w:val="0"/>
                      <w:divBdr>
                        <w:top w:val="none" w:sz="0" w:space="0" w:color="auto"/>
                        <w:left w:val="none" w:sz="0" w:space="0" w:color="auto"/>
                        <w:bottom w:val="none" w:sz="0" w:space="0" w:color="auto"/>
                        <w:right w:val="none" w:sz="0" w:space="0" w:color="auto"/>
                      </w:divBdr>
                      <w:divsChild>
                        <w:div w:id="1423181785">
                          <w:marLeft w:val="-204"/>
                          <w:marRight w:val="-204"/>
                          <w:marTop w:val="0"/>
                          <w:marBottom w:val="0"/>
                          <w:divBdr>
                            <w:top w:val="none" w:sz="0" w:space="0" w:color="auto"/>
                            <w:left w:val="none" w:sz="0" w:space="0" w:color="auto"/>
                            <w:bottom w:val="none" w:sz="0" w:space="0" w:color="auto"/>
                            <w:right w:val="none" w:sz="0" w:space="0" w:color="auto"/>
                          </w:divBdr>
                          <w:divsChild>
                            <w:div w:id="1544054647">
                              <w:marLeft w:val="0"/>
                              <w:marRight w:val="0"/>
                              <w:marTop w:val="0"/>
                              <w:marBottom w:val="0"/>
                              <w:divBdr>
                                <w:top w:val="none" w:sz="0" w:space="0" w:color="auto"/>
                                <w:left w:val="none" w:sz="0" w:space="0" w:color="auto"/>
                                <w:bottom w:val="none" w:sz="0" w:space="0" w:color="auto"/>
                                <w:right w:val="none" w:sz="0" w:space="0" w:color="auto"/>
                              </w:divBdr>
                              <w:divsChild>
                                <w:div w:id="479079479">
                                  <w:marLeft w:val="0"/>
                                  <w:marRight w:val="0"/>
                                  <w:marTop w:val="0"/>
                                  <w:marBottom w:val="0"/>
                                  <w:divBdr>
                                    <w:top w:val="none" w:sz="0" w:space="0" w:color="auto"/>
                                    <w:left w:val="none" w:sz="0" w:space="0" w:color="auto"/>
                                    <w:bottom w:val="none" w:sz="0" w:space="0" w:color="auto"/>
                                    <w:right w:val="none" w:sz="0" w:space="0" w:color="auto"/>
                                  </w:divBdr>
                                  <w:divsChild>
                                    <w:div w:id="2063098394">
                                      <w:marLeft w:val="0"/>
                                      <w:marRight w:val="0"/>
                                      <w:marTop w:val="0"/>
                                      <w:marBottom w:val="0"/>
                                      <w:divBdr>
                                        <w:top w:val="none" w:sz="0" w:space="0" w:color="auto"/>
                                        <w:left w:val="none" w:sz="0" w:space="0" w:color="auto"/>
                                        <w:bottom w:val="none" w:sz="0" w:space="0" w:color="auto"/>
                                        <w:right w:val="none" w:sz="0" w:space="0" w:color="auto"/>
                                      </w:divBdr>
                                      <w:divsChild>
                                        <w:div w:id="207245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926846">
      <w:bodyDiv w:val="1"/>
      <w:marLeft w:val="0"/>
      <w:marRight w:val="0"/>
      <w:marTop w:val="0"/>
      <w:marBottom w:val="0"/>
      <w:divBdr>
        <w:top w:val="none" w:sz="0" w:space="0" w:color="auto"/>
        <w:left w:val="none" w:sz="0" w:space="0" w:color="auto"/>
        <w:bottom w:val="none" w:sz="0" w:space="0" w:color="auto"/>
        <w:right w:val="none" w:sz="0" w:space="0" w:color="auto"/>
      </w:divBdr>
      <w:divsChild>
        <w:div w:id="2102985328">
          <w:marLeft w:val="0"/>
          <w:marRight w:val="0"/>
          <w:marTop w:val="0"/>
          <w:marBottom w:val="0"/>
          <w:divBdr>
            <w:top w:val="none" w:sz="0" w:space="0" w:color="auto"/>
            <w:left w:val="none" w:sz="0" w:space="0" w:color="auto"/>
            <w:bottom w:val="none" w:sz="0" w:space="0" w:color="auto"/>
            <w:right w:val="none" w:sz="0" w:space="0" w:color="auto"/>
          </w:divBdr>
          <w:divsChild>
            <w:div w:id="1241209739">
              <w:marLeft w:val="0"/>
              <w:marRight w:val="0"/>
              <w:marTop w:val="0"/>
              <w:marBottom w:val="0"/>
              <w:divBdr>
                <w:top w:val="none" w:sz="0" w:space="0" w:color="auto"/>
                <w:left w:val="none" w:sz="0" w:space="0" w:color="auto"/>
                <w:bottom w:val="none" w:sz="0" w:space="0" w:color="auto"/>
                <w:right w:val="none" w:sz="0" w:space="0" w:color="auto"/>
              </w:divBdr>
              <w:divsChild>
                <w:div w:id="719206432">
                  <w:marLeft w:val="-204"/>
                  <w:marRight w:val="-204"/>
                  <w:marTop w:val="0"/>
                  <w:marBottom w:val="0"/>
                  <w:divBdr>
                    <w:top w:val="none" w:sz="0" w:space="0" w:color="auto"/>
                    <w:left w:val="none" w:sz="0" w:space="0" w:color="auto"/>
                    <w:bottom w:val="none" w:sz="0" w:space="0" w:color="auto"/>
                    <w:right w:val="none" w:sz="0" w:space="0" w:color="auto"/>
                  </w:divBdr>
                  <w:divsChild>
                    <w:div w:id="1394884667">
                      <w:marLeft w:val="0"/>
                      <w:marRight w:val="0"/>
                      <w:marTop w:val="0"/>
                      <w:marBottom w:val="0"/>
                      <w:divBdr>
                        <w:top w:val="none" w:sz="0" w:space="0" w:color="auto"/>
                        <w:left w:val="none" w:sz="0" w:space="0" w:color="auto"/>
                        <w:bottom w:val="none" w:sz="0" w:space="0" w:color="auto"/>
                        <w:right w:val="none" w:sz="0" w:space="0" w:color="auto"/>
                      </w:divBdr>
                      <w:divsChild>
                        <w:div w:id="1243030589">
                          <w:marLeft w:val="-204"/>
                          <w:marRight w:val="-204"/>
                          <w:marTop w:val="0"/>
                          <w:marBottom w:val="0"/>
                          <w:divBdr>
                            <w:top w:val="none" w:sz="0" w:space="0" w:color="auto"/>
                            <w:left w:val="none" w:sz="0" w:space="0" w:color="auto"/>
                            <w:bottom w:val="none" w:sz="0" w:space="0" w:color="auto"/>
                            <w:right w:val="none" w:sz="0" w:space="0" w:color="auto"/>
                          </w:divBdr>
                          <w:divsChild>
                            <w:div w:id="2084716270">
                              <w:marLeft w:val="0"/>
                              <w:marRight w:val="0"/>
                              <w:marTop w:val="0"/>
                              <w:marBottom w:val="0"/>
                              <w:divBdr>
                                <w:top w:val="none" w:sz="0" w:space="0" w:color="auto"/>
                                <w:left w:val="none" w:sz="0" w:space="0" w:color="auto"/>
                                <w:bottom w:val="none" w:sz="0" w:space="0" w:color="auto"/>
                                <w:right w:val="none" w:sz="0" w:space="0" w:color="auto"/>
                              </w:divBdr>
                              <w:divsChild>
                                <w:div w:id="447625980">
                                  <w:marLeft w:val="0"/>
                                  <w:marRight w:val="0"/>
                                  <w:marTop w:val="0"/>
                                  <w:marBottom w:val="0"/>
                                  <w:divBdr>
                                    <w:top w:val="none" w:sz="0" w:space="0" w:color="auto"/>
                                    <w:left w:val="none" w:sz="0" w:space="0" w:color="auto"/>
                                    <w:bottom w:val="none" w:sz="0" w:space="0" w:color="auto"/>
                                    <w:right w:val="none" w:sz="0" w:space="0" w:color="auto"/>
                                  </w:divBdr>
                                  <w:divsChild>
                                    <w:div w:id="1245501">
                                      <w:marLeft w:val="0"/>
                                      <w:marRight w:val="0"/>
                                      <w:marTop w:val="0"/>
                                      <w:marBottom w:val="0"/>
                                      <w:divBdr>
                                        <w:top w:val="none" w:sz="0" w:space="0" w:color="auto"/>
                                        <w:left w:val="none" w:sz="0" w:space="0" w:color="auto"/>
                                        <w:bottom w:val="none" w:sz="0" w:space="0" w:color="auto"/>
                                        <w:right w:val="none" w:sz="0" w:space="0" w:color="auto"/>
                                      </w:divBdr>
                                      <w:divsChild>
                                        <w:div w:id="2092850539">
                                          <w:marLeft w:val="0"/>
                                          <w:marRight w:val="0"/>
                                          <w:marTop w:val="0"/>
                                          <w:marBottom w:val="0"/>
                                          <w:divBdr>
                                            <w:top w:val="none" w:sz="0" w:space="0" w:color="auto"/>
                                            <w:left w:val="none" w:sz="0" w:space="0" w:color="auto"/>
                                            <w:bottom w:val="none" w:sz="0" w:space="0" w:color="auto"/>
                                            <w:right w:val="none" w:sz="0" w:space="0" w:color="auto"/>
                                          </w:divBdr>
                                          <w:divsChild>
                                            <w:div w:id="2094622877">
                                              <w:marLeft w:val="0"/>
                                              <w:marRight w:val="0"/>
                                              <w:marTop w:val="0"/>
                                              <w:marBottom w:val="0"/>
                                              <w:divBdr>
                                                <w:top w:val="none" w:sz="0" w:space="0" w:color="auto"/>
                                                <w:left w:val="none" w:sz="0" w:space="0" w:color="auto"/>
                                                <w:bottom w:val="none" w:sz="0" w:space="0" w:color="auto"/>
                                                <w:right w:val="none" w:sz="0" w:space="0" w:color="auto"/>
                                              </w:divBdr>
                                              <w:divsChild>
                                                <w:div w:id="20289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DJI">
  <a:themeElements>
    <a:clrScheme name="DJI">
      <a:dk1>
        <a:srgbClr val="000000"/>
      </a:dk1>
      <a:lt1>
        <a:srgbClr val="FFFFFF"/>
      </a:lt1>
      <a:dk2>
        <a:srgbClr val="333333"/>
      </a:dk2>
      <a:lt2>
        <a:srgbClr val="EAEAEA"/>
      </a:lt2>
      <a:accent1>
        <a:srgbClr val="006AD4"/>
      </a:accent1>
      <a:accent2>
        <a:srgbClr val="00ADEE"/>
      </a:accent2>
      <a:accent3>
        <a:srgbClr val="004B96"/>
      </a:accent3>
      <a:accent4>
        <a:srgbClr val="9DCEFF"/>
      </a:accent4>
      <a:accent5>
        <a:srgbClr val="92001C"/>
      </a:accent5>
      <a:accent6>
        <a:srgbClr val="E2AC00"/>
      </a:accent6>
      <a:hlink>
        <a:srgbClr val="006AD4"/>
      </a:hlink>
      <a:folHlink>
        <a:srgbClr val="006AD4"/>
      </a:folHlink>
    </a:clrScheme>
    <a:fontScheme name="DJI">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01E57-71B1-4796-AA15-12262C4F3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5986</Words>
  <Characters>37712</Characters>
  <Application>Microsoft Office Word</Application>
  <DocSecurity>0</DocSecurity>
  <Lines>314</Lines>
  <Paragraphs>87</Paragraphs>
  <ScaleCrop>false</ScaleCrop>
  <HeadingPairs>
    <vt:vector size="2" baseType="variant">
      <vt:variant>
        <vt:lpstr>Titel</vt:lpstr>
      </vt:variant>
      <vt:variant>
        <vt:i4>1</vt:i4>
      </vt:variant>
    </vt:vector>
  </HeadingPairs>
  <TitlesOfParts>
    <vt:vector size="1" baseType="lpstr">
      <vt:lpstr/>
    </vt:vector>
  </TitlesOfParts>
  <Company>DJI</Company>
  <LinksUpToDate>false</LinksUpToDate>
  <CharactersWithSpaces>43611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b102plr</dc:creator>
  <cp:lastModifiedBy>Wetli, Roland</cp:lastModifiedBy>
  <cp:revision>3</cp:revision>
  <cp:lastPrinted>2019-03-27T15:42:00Z</cp:lastPrinted>
  <dcterms:created xsi:type="dcterms:W3CDTF">2019-04-16T07:27:00Z</dcterms:created>
  <dcterms:modified xsi:type="dcterms:W3CDTF">2019-04-16T07:29:00Z</dcterms:modified>
</cp:coreProperties>
</file>