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4D9" w:rsidRDefault="000344D9" w:rsidP="000344D9">
      <w:pPr>
        <w:pStyle w:val="00Vorgabetext"/>
      </w:pPr>
    </w:p>
    <w:p w:rsidR="000344D9" w:rsidRDefault="000344D9" w:rsidP="000344D9">
      <w:pPr>
        <w:pStyle w:val="00Vorgabetext"/>
      </w:pPr>
    </w:p>
    <w:p w:rsidR="005B05C3" w:rsidRDefault="005B05C3" w:rsidP="000344D9">
      <w:pPr>
        <w:pStyle w:val="00Vorgabetext"/>
      </w:pPr>
    </w:p>
    <w:p w:rsidR="005B05C3" w:rsidRDefault="005B05C3" w:rsidP="000344D9">
      <w:pPr>
        <w:pStyle w:val="00Vorgabetext"/>
      </w:pPr>
    </w:p>
    <w:p w:rsidR="00B76116" w:rsidRDefault="00B76116" w:rsidP="000344D9">
      <w:pPr>
        <w:pStyle w:val="00Vorgabetext"/>
      </w:pPr>
    </w:p>
    <w:p w:rsidR="000344D9" w:rsidRPr="001D2202" w:rsidRDefault="000344D9" w:rsidP="00B92BAF">
      <w:pPr>
        <w:pStyle w:val="00Vorgabetext"/>
        <w:tabs>
          <w:tab w:val="clear" w:pos="397"/>
          <w:tab w:val="clear" w:pos="794"/>
          <w:tab w:val="clear" w:pos="1191"/>
          <w:tab w:val="clear" w:pos="4479"/>
          <w:tab w:val="clear" w:pos="4876"/>
          <w:tab w:val="clear" w:pos="5273"/>
          <w:tab w:val="clear" w:pos="5670"/>
          <w:tab w:val="clear" w:pos="6067"/>
          <w:tab w:val="clear" w:pos="7938"/>
        </w:tabs>
        <w:rPr>
          <w:rFonts w:ascii="Arial Black" w:hAnsi="Arial Black"/>
          <w:sz w:val="56"/>
          <w:szCs w:val="48"/>
        </w:rPr>
      </w:pPr>
      <w:r w:rsidRPr="001D2202">
        <w:rPr>
          <w:rFonts w:ascii="Arial Black" w:hAnsi="Arial Black"/>
          <w:sz w:val="56"/>
          <w:szCs w:val="48"/>
        </w:rPr>
        <w:t>Totalrevision der Bürgerrechtsverordnung</w:t>
      </w:r>
    </w:p>
    <w:p w:rsidR="001D2202" w:rsidRDefault="001D2202" w:rsidP="00B92BAF">
      <w:pPr>
        <w:tabs>
          <w:tab w:val="clear" w:pos="397"/>
          <w:tab w:val="clear" w:pos="794"/>
          <w:tab w:val="clear" w:pos="1191"/>
          <w:tab w:val="clear" w:pos="4479"/>
          <w:tab w:val="clear" w:pos="4876"/>
          <w:tab w:val="clear" w:pos="5273"/>
          <w:tab w:val="clear" w:pos="5670"/>
          <w:tab w:val="clear" w:pos="6067"/>
          <w:tab w:val="clear" w:pos="7938"/>
        </w:tabs>
        <w:spacing w:before="0" w:after="200" w:line="276" w:lineRule="auto"/>
        <w:rPr>
          <w:rFonts w:asciiTheme="minorHAnsi" w:hAnsiTheme="minorHAnsi" w:cstheme="minorHAnsi"/>
          <w:sz w:val="40"/>
          <w:szCs w:val="40"/>
        </w:rPr>
      </w:pPr>
    </w:p>
    <w:p w:rsidR="00B92BAF" w:rsidRPr="001D2202" w:rsidRDefault="007E0736" w:rsidP="00B92BAF">
      <w:pPr>
        <w:tabs>
          <w:tab w:val="clear" w:pos="397"/>
          <w:tab w:val="clear" w:pos="794"/>
          <w:tab w:val="clear" w:pos="1191"/>
          <w:tab w:val="clear" w:pos="4479"/>
          <w:tab w:val="clear" w:pos="4876"/>
          <w:tab w:val="clear" w:pos="5273"/>
          <w:tab w:val="clear" w:pos="5670"/>
          <w:tab w:val="clear" w:pos="6067"/>
          <w:tab w:val="clear" w:pos="7938"/>
        </w:tabs>
        <w:spacing w:before="0" w:after="200" w:line="276" w:lineRule="auto"/>
        <w:rPr>
          <w:rFonts w:asciiTheme="minorHAnsi" w:hAnsiTheme="minorHAnsi" w:cstheme="minorHAnsi"/>
          <w:caps/>
          <w:sz w:val="40"/>
          <w:szCs w:val="40"/>
        </w:rPr>
      </w:pPr>
      <w:bookmarkStart w:id="0" w:name="_GoBack"/>
      <w:r>
        <w:rPr>
          <w:rFonts w:asciiTheme="minorHAnsi" w:hAnsiTheme="minorHAnsi" w:cstheme="minorHAnsi"/>
          <w:caps/>
          <w:sz w:val="40"/>
          <w:szCs w:val="40"/>
        </w:rPr>
        <w:t>Formular für stellungnahmen (</w:t>
      </w:r>
      <w:r w:rsidR="00C74592">
        <w:rPr>
          <w:rFonts w:asciiTheme="minorHAnsi" w:hAnsiTheme="minorHAnsi" w:cstheme="minorHAnsi"/>
          <w:caps/>
          <w:sz w:val="40"/>
          <w:szCs w:val="40"/>
        </w:rPr>
        <w:t>Word Dokument</w:t>
      </w:r>
      <w:r>
        <w:rPr>
          <w:rFonts w:asciiTheme="minorHAnsi" w:hAnsiTheme="minorHAnsi" w:cstheme="minorHAnsi"/>
          <w:caps/>
          <w:sz w:val="40"/>
          <w:szCs w:val="40"/>
        </w:rPr>
        <w:t>)</w:t>
      </w:r>
    </w:p>
    <w:bookmarkEnd w:id="0"/>
    <w:p w:rsidR="00B92BAF" w:rsidRPr="00A05071" w:rsidRDefault="00B92BAF" w:rsidP="000175B4">
      <w:pPr>
        <w:tabs>
          <w:tab w:val="clear" w:pos="397"/>
          <w:tab w:val="clear" w:pos="794"/>
          <w:tab w:val="clear" w:pos="1191"/>
          <w:tab w:val="clear" w:pos="4479"/>
          <w:tab w:val="clear" w:pos="4876"/>
          <w:tab w:val="clear" w:pos="5273"/>
          <w:tab w:val="clear" w:pos="5670"/>
          <w:tab w:val="clear" w:pos="6067"/>
          <w:tab w:val="clear" w:pos="7938"/>
        </w:tabs>
        <w:spacing w:line="320" w:lineRule="atLeast"/>
        <w:rPr>
          <w:b/>
          <w:sz w:val="36"/>
          <w:szCs w:val="36"/>
        </w:rPr>
      </w:pPr>
    </w:p>
    <w:p w:rsidR="000344D9" w:rsidRDefault="000344D9" w:rsidP="000344D9">
      <w:pPr>
        <w:pStyle w:val="00Vorgabetext"/>
        <w:rPr>
          <w:sz w:val="36"/>
          <w:szCs w:val="36"/>
        </w:rPr>
      </w:pPr>
    </w:p>
    <w:p w:rsidR="000175B4" w:rsidRPr="00B92BAF" w:rsidRDefault="000175B4" w:rsidP="000344D9">
      <w:pPr>
        <w:pStyle w:val="00Vorgabetext"/>
        <w:rPr>
          <w:sz w:val="36"/>
          <w:szCs w:val="36"/>
        </w:rPr>
      </w:pPr>
    </w:p>
    <w:p w:rsidR="00E2357A" w:rsidRPr="005B05C3" w:rsidRDefault="002175F7" w:rsidP="000344D9">
      <w:pPr>
        <w:pStyle w:val="00Vorgabetext"/>
        <w:rPr>
          <w:sz w:val="24"/>
          <w:szCs w:val="36"/>
        </w:rPr>
      </w:pPr>
      <w:r>
        <w:rPr>
          <w:sz w:val="32"/>
          <w:szCs w:val="36"/>
        </w:rPr>
        <w:t>7</w:t>
      </w:r>
      <w:r w:rsidR="00031ADA">
        <w:rPr>
          <w:sz w:val="32"/>
          <w:szCs w:val="36"/>
        </w:rPr>
        <w:t>. Dezember 2016</w:t>
      </w:r>
    </w:p>
    <w:p w:rsidR="00037089" w:rsidRPr="000344D9" w:rsidRDefault="00037089" w:rsidP="000344D9">
      <w:pPr>
        <w:pStyle w:val="00Vorgabetext"/>
        <w:rPr>
          <w:szCs w:val="28"/>
        </w:rPr>
      </w:pPr>
    </w:p>
    <w:p w:rsidR="000344D9" w:rsidRPr="000344D9" w:rsidRDefault="000344D9" w:rsidP="000344D9">
      <w:pPr>
        <w:pStyle w:val="00Vorgabetext"/>
        <w:rPr>
          <w:szCs w:val="32"/>
        </w:rPr>
      </w:pPr>
    </w:p>
    <w:p w:rsidR="00EA2CC7" w:rsidRPr="00135134" w:rsidRDefault="00EA2CC7" w:rsidP="00135134">
      <w:pPr>
        <w:tabs>
          <w:tab w:val="clear" w:pos="397"/>
          <w:tab w:val="clear" w:pos="794"/>
          <w:tab w:val="clear" w:pos="1191"/>
          <w:tab w:val="clear" w:pos="4479"/>
          <w:tab w:val="clear" w:pos="4876"/>
          <w:tab w:val="clear" w:pos="5273"/>
          <w:tab w:val="clear" w:pos="5670"/>
          <w:tab w:val="clear" w:pos="6067"/>
          <w:tab w:val="clear" w:pos="7938"/>
        </w:tabs>
        <w:spacing w:before="0" w:after="200" w:line="276" w:lineRule="auto"/>
        <w:rPr>
          <w:rFonts w:ascii="Arial Black" w:hAnsi="Arial Black"/>
          <w:b/>
          <w:sz w:val="24"/>
          <w:szCs w:val="24"/>
        </w:rPr>
      </w:pPr>
    </w:p>
    <w:p w:rsidR="00A50F64" w:rsidRDefault="00A50F64" w:rsidP="00EA2CC7">
      <w:pPr>
        <w:pStyle w:val="00Vorgabetext"/>
        <w:spacing w:line="280" w:lineRule="atLeast"/>
        <w:ind w:left="142"/>
        <w:rPr>
          <w:sz w:val="20"/>
          <w:szCs w:val="20"/>
        </w:rPr>
        <w:sectPr w:rsidR="00A50F64" w:rsidSect="00B76116">
          <w:headerReference w:type="default" r:id="rId8"/>
          <w:footerReference w:type="default" r:id="rId9"/>
          <w:headerReference w:type="first" r:id="rId10"/>
          <w:type w:val="oddPage"/>
          <w:pgSz w:w="16838" w:h="11906" w:orient="landscape" w:code="9"/>
          <w:pgMar w:top="1560" w:right="1134" w:bottom="567" w:left="1134" w:header="709" w:footer="567" w:gutter="0"/>
          <w:cols w:space="708"/>
          <w:titlePg/>
          <w:docGrid w:linePitch="360"/>
        </w:sectPr>
      </w:pPr>
    </w:p>
    <w:tbl>
      <w:tblPr>
        <w:tblStyle w:val="Tabellenraster"/>
        <w:tblW w:w="0" w:type="dxa"/>
        <w:tblInd w:w="250" w:type="dxa"/>
        <w:tblLook w:val="04A0" w:firstRow="1" w:lastRow="0" w:firstColumn="1" w:lastColumn="0" w:noHBand="0" w:noVBand="1"/>
      </w:tblPr>
      <w:tblGrid>
        <w:gridCol w:w="7158"/>
        <w:gridCol w:w="7159"/>
      </w:tblGrid>
      <w:tr w:rsidR="003F1528" w:rsidRPr="00BC4E77" w:rsidTr="00DB7255">
        <w:tc>
          <w:tcPr>
            <w:tcW w:w="14317" w:type="dxa"/>
            <w:gridSpan w:val="2"/>
            <w:shd w:val="clear" w:color="auto" w:fill="FFFFFF" w:themeFill="background1"/>
          </w:tcPr>
          <w:p w:rsidR="003F1528" w:rsidRPr="00EA2CC7" w:rsidRDefault="003F1528" w:rsidP="00523AEB">
            <w:pPr>
              <w:pStyle w:val="00Vorgabetext"/>
              <w:spacing w:before="360" w:after="120"/>
              <w:rPr>
                <w:rFonts w:ascii="Arial Black" w:hAnsi="Arial Black"/>
                <w:b/>
              </w:rPr>
            </w:pPr>
            <w:r w:rsidRPr="00EA2CC7">
              <w:rPr>
                <w:rFonts w:ascii="Arial Black" w:hAnsi="Arial Black"/>
                <w:b/>
                <w:sz w:val="24"/>
                <w:szCs w:val="24"/>
              </w:rPr>
              <w:lastRenderedPageBreak/>
              <w:t>1. Abschnitt: Allgemeine Bestimmungen</w:t>
            </w:r>
          </w:p>
        </w:tc>
      </w:tr>
      <w:tr w:rsidR="003F1528" w:rsidRPr="005744BF" w:rsidTr="00DB7255">
        <w:tc>
          <w:tcPr>
            <w:tcW w:w="7158" w:type="dxa"/>
          </w:tcPr>
          <w:p w:rsidR="003F1528" w:rsidRDefault="00E038EE" w:rsidP="006048FE">
            <w:pPr>
              <w:widowControl w:val="0"/>
              <w:tabs>
                <w:tab w:val="clear" w:pos="397"/>
                <w:tab w:val="left" w:pos="432"/>
              </w:tabs>
              <w:autoSpaceDE w:val="0"/>
              <w:autoSpaceDN w:val="0"/>
              <w:adjustRightInd w:val="0"/>
              <w:ind w:right="-198"/>
              <w:rPr>
                <w:rFonts w:cs="Arial"/>
                <w:b/>
                <w:bCs/>
              </w:rPr>
            </w:pPr>
            <w:r>
              <w:rPr>
                <w:rFonts w:cs="Arial"/>
                <w:b/>
                <w:bCs/>
              </w:rPr>
              <w:t>§</w:t>
            </w:r>
            <w:r w:rsidR="003F1528" w:rsidRPr="00A163E7">
              <w:rPr>
                <w:rFonts w:cs="Arial"/>
                <w:b/>
                <w:bCs/>
              </w:rPr>
              <w:t xml:space="preserve"> 1</w:t>
            </w:r>
            <w:r w:rsidR="003F1528">
              <w:rPr>
                <w:rFonts w:cs="Arial"/>
                <w:b/>
                <w:bCs/>
              </w:rPr>
              <w:t>.</w:t>
            </w:r>
            <w:r w:rsidR="003F1528" w:rsidRPr="00A163E7">
              <w:rPr>
                <w:rFonts w:cs="Arial"/>
                <w:b/>
                <w:bCs/>
              </w:rPr>
              <w:t xml:space="preserve"> Gegenstand</w:t>
            </w:r>
          </w:p>
          <w:p w:rsidR="003F1528" w:rsidRDefault="003F1528" w:rsidP="00127B8E">
            <w:pPr>
              <w:widowControl w:val="0"/>
              <w:tabs>
                <w:tab w:val="clear" w:pos="397"/>
                <w:tab w:val="left" w:pos="432"/>
              </w:tabs>
              <w:autoSpaceDE w:val="0"/>
              <w:autoSpaceDN w:val="0"/>
              <w:adjustRightInd w:val="0"/>
              <w:ind w:right="-38"/>
              <w:rPr>
                <w:rFonts w:cs="Arial"/>
                <w:bCs/>
              </w:rPr>
            </w:pPr>
            <w:r w:rsidRPr="00D12E88">
              <w:rPr>
                <w:rFonts w:cs="Arial"/>
                <w:bCs/>
                <w:vertAlign w:val="superscript"/>
              </w:rPr>
              <w:t>1</w:t>
            </w:r>
            <w:r>
              <w:rPr>
                <w:rFonts w:cs="Arial"/>
                <w:bCs/>
              </w:rPr>
              <w:t xml:space="preserve"> Diese Verordnung regelt den Erwerb und </w:t>
            </w:r>
            <w:r w:rsidR="00E07802">
              <w:rPr>
                <w:rFonts w:cs="Arial"/>
                <w:bCs/>
              </w:rPr>
              <w:t xml:space="preserve">den </w:t>
            </w:r>
            <w:r>
              <w:rPr>
                <w:rFonts w:cs="Arial"/>
                <w:bCs/>
              </w:rPr>
              <w:t>Verlust des Kantonsbürgerrechts und des Gemeindebürgerrechts</w:t>
            </w:r>
          </w:p>
          <w:p w:rsidR="003F1528" w:rsidRPr="003526DF" w:rsidRDefault="003F1528" w:rsidP="00127B8E">
            <w:pPr>
              <w:widowControl w:val="0"/>
              <w:tabs>
                <w:tab w:val="clear" w:pos="397"/>
                <w:tab w:val="left" w:pos="317"/>
              </w:tabs>
              <w:autoSpaceDE w:val="0"/>
              <w:autoSpaceDN w:val="0"/>
              <w:adjustRightInd w:val="0"/>
              <w:ind w:left="318" w:right="-38" w:hanging="318"/>
              <w:rPr>
                <w:rFonts w:cs="Arial"/>
                <w:b/>
                <w:bCs/>
              </w:rPr>
            </w:pPr>
            <w:r>
              <w:rPr>
                <w:rFonts w:cs="Arial"/>
              </w:rPr>
              <w:t xml:space="preserve">a. </w:t>
            </w:r>
            <w:r>
              <w:rPr>
                <w:rFonts w:cs="Arial"/>
              </w:rPr>
              <w:tab/>
              <w:t xml:space="preserve">von Ausländerinnen und Ausländern, die im ordentlichen Verfahren gemäss dem Bundesgesetz vom 20. Juni 2014 über das Schweizer Bürgerrecht (BüG) eingebürgert werden, </w:t>
            </w:r>
          </w:p>
          <w:p w:rsidR="003F1528" w:rsidRDefault="003F1528" w:rsidP="006F2DA6">
            <w:pPr>
              <w:tabs>
                <w:tab w:val="clear" w:pos="397"/>
                <w:tab w:val="clear" w:pos="794"/>
                <w:tab w:val="clear" w:pos="1191"/>
                <w:tab w:val="clear" w:pos="4479"/>
                <w:tab w:val="clear" w:pos="4876"/>
                <w:tab w:val="clear" w:pos="5273"/>
                <w:tab w:val="clear" w:pos="5670"/>
                <w:tab w:val="clear" w:pos="6067"/>
                <w:tab w:val="clear" w:pos="7938"/>
                <w:tab w:val="left" w:pos="317"/>
              </w:tabs>
              <w:spacing w:before="60"/>
              <w:ind w:left="318" w:hanging="318"/>
              <w:rPr>
                <w:rFonts w:cs="Arial"/>
              </w:rPr>
            </w:pPr>
            <w:r>
              <w:rPr>
                <w:rFonts w:cs="Arial"/>
              </w:rPr>
              <w:t xml:space="preserve">b. </w:t>
            </w:r>
            <w:r>
              <w:rPr>
                <w:rFonts w:cs="Arial"/>
              </w:rPr>
              <w:tab/>
              <w:t>von Schweizerinnen und Schweizern.</w:t>
            </w:r>
          </w:p>
          <w:p w:rsidR="003F1528" w:rsidRPr="003526DF" w:rsidRDefault="003F1528" w:rsidP="001629B4">
            <w:pPr>
              <w:tabs>
                <w:tab w:val="clear" w:pos="397"/>
                <w:tab w:val="clear" w:pos="794"/>
                <w:tab w:val="clear" w:pos="1191"/>
                <w:tab w:val="clear" w:pos="4479"/>
                <w:tab w:val="clear" w:pos="4876"/>
                <w:tab w:val="clear" w:pos="5273"/>
                <w:tab w:val="clear" w:pos="5670"/>
                <w:tab w:val="clear" w:pos="6067"/>
                <w:tab w:val="clear" w:pos="7938"/>
              </w:tabs>
              <w:spacing w:after="120"/>
              <w:rPr>
                <w:rStyle w:val="fettZeichen"/>
                <w:rFonts w:cs="Arial"/>
                <w:b w:val="0"/>
              </w:rPr>
            </w:pPr>
            <w:r w:rsidRPr="00D12E88">
              <w:rPr>
                <w:vertAlign w:val="superscript"/>
              </w:rPr>
              <w:t>2</w:t>
            </w:r>
            <w:r>
              <w:t xml:space="preserve"> Die Verordnung regelt das Verfahren der erleichterten Einbürgerung, soweit der Kanton dafür zuständig ist. </w:t>
            </w:r>
          </w:p>
        </w:tc>
        <w:tc>
          <w:tcPr>
            <w:tcW w:w="7159" w:type="dxa"/>
          </w:tcPr>
          <w:p w:rsidR="003F1528" w:rsidRPr="006779BE" w:rsidRDefault="003F1528" w:rsidP="006779BE">
            <w:pPr>
              <w:pStyle w:val="00Vorgabetext"/>
              <w:rPr>
                <w:rStyle w:val="fettZeichen"/>
                <w:b w:val="0"/>
              </w:rPr>
            </w:pPr>
          </w:p>
        </w:tc>
      </w:tr>
      <w:tr w:rsidR="003F1528" w:rsidRPr="005744BF" w:rsidTr="00DB7255">
        <w:trPr>
          <w:trHeight w:val="1399"/>
        </w:trPr>
        <w:tc>
          <w:tcPr>
            <w:tcW w:w="7158" w:type="dxa"/>
          </w:tcPr>
          <w:p w:rsidR="003F1528" w:rsidRPr="004B3A34" w:rsidRDefault="003F1528" w:rsidP="006048FE">
            <w:pPr>
              <w:widowControl w:val="0"/>
              <w:tabs>
                <w:tab w:val="clear" w:pos="397"/>
                <w:tab w:val="left" w:pos="432"/>
              </w:tabs>
              <w:autoSpaceDE w:val="0"/>
              <w:autoSpaceDN w:val="0"/>
              <w:adjustRightInd w:val="0"/>
              <w:ind w:right="-198"/>
              <w:rPr>
                <w:b/>
              </w:rPr>
            </w:pPr>
            <w:r w:rsidRPr="004B3A34">
              <w:rPr>
                <w:b/>
              </w:rPr>
              <w:t xml:space="preserve">§ 2. </w:t>
            </w:r>
            <w:r w:rsidRPr="006048FE">
              <w:rPr>
                <w:rFonts w:cs="Arial"/>
                <w:b/>
                <w:bCs/>
              </w:rPr>
              <w:t>Aufsicht</w:t>
            </w:r>
          </w:p>
          <w:p w:rsidR="003F1528" w:rsidRDefault="003F1528" w:rsidP="00875BB4">
            <w:pPr>
              <w:pStyle w:val="00Vorgabetext"/>
            </w:pPr>
            <w:r w:rsidRPr="004B3A34">
              <w:rPr>
                <w:vertAlign w:val="superscript"/>
              </w:rPr>
              <w:t>1</w:t>
            </w:r>
            <w:r w:rsidRPr="004B3A34">
              <w:t xml:space="preserve"> Kantonale Aufs</w:t>
            </w:r>
            <w:r>
              <w:t>ichtsbehörde ist die Direktion der Justiz und des Innern.</w:t>
            </w:r>
          </w:p>
          <w:p w:rsidR="003F1528" w:rsidRPr="00182858" w:rsidRDefault="003F1528" w:rsidP="003B1632">
            <w:pPr>
              <w:pStyle w:val="00Vorgabetext"/>
              <w:spacing w:after="120"/>
            </w:pPr>
            <w:r w:rsidRPr="007C70B0">
              <w:rPr>
                <w:vertAlign w:val="superscript"/>
              </w:rPr>
              <w:t>2</w:t>
            </w:r>
            <w:r>
              <w:t xml:space="preserve"> Die Voraussetzungen und Massnahmen der Aufsicht sowie die Kostentragung</w:t>
            </w:r>
            <w:r w:rsidR="00127B8E">
              <w:t xml:space="preserve"> richten sich nach den §§ 167-</w:t>
            </w:r>
            <w:r>
              <w:t xml:space="preserve">169 des Gemeindegesetzes vom 20. April 2015.  </w:t>
            </w:r>
          </w:p>
        </w:tc>
        <w:tc>
          <w:tcPr>
            <w:tcW w:w="7159" w:type="dxa"/>
          </w:tcPr>
          <w:p w:rsidR="003F1528" w:rsidRPr="006779BE" w:rsidRDefault="003F1528" w:rsidP="006779BE">
            <w:pPr>
              <w:pStyle w:val="00Vorgabetext"/>
            </w:pPr>
          </w:p>
        </w:tc>
      </w:tr>
      <w:tr w:rsidR="005922D6" w:rsidRPr="005744BF" w:rsidTr="004B5D58">
        <w:tc>
          <w:tcPr>
            <w:tcW w:w="7158" w:type="dxa"/>
          </w:tcPr>
          <w:p w:rsidR="005922D6" w:rsidRDefault="005922D6" w:rsidP="005922D6">
            <w:pPr>
              <w:widowControl w:val="0"/>
              <w:tabs>
                <w:tab w:val="clear" w:pos="397"/>
                <w:tab w:val="left" w:pos="432"/>
              </w:tabs>
              <w:autoSpaceDE w:val="0"/>
              <w:autoSpaceDN w:val="0"/>
              <w:adjustRightInd w:val="0"/>
              <w:ind w:right="-198"/>
              <w:rPr>
                <w:b/>
              </w:rPr>
            </w:pPr>
            <w:r w:rsidRPr="006556C1">
              <w:rPr>
                <w:b/>
              </w:rPr>
              <w:t xml:space="preserve">§ </w:t>
            </w:r>
            <w:r>
              <w:rPr>
                <w:b/>
              </w:rPr>
              <w:t xml:space="preserve">3. </w:t>
            </w:r>
            <w:r w:rsidRPr="006048FE">
              <w:rPr>
                <w:rFonts w:cs="Arial"/>
                <w:b/>
                <w:bCs/>
              </w:rPr>
              <w:t>Datenbekanntgabe</w:t>
            </w:r>
          </w:p>
          <w:p w:rsidR="005922D6" w:rsidRDefault="005922D6" w:rsidP="005922D6">
            <w:pPr>
              <w:pStyle w:val="00Vorgabetext"/>
            </w:pPr>
            <w:r w:rsidRPr="00D175F8">
              <w:rPr>
                <w:vertAlign w:val="superscript"/>
              </w:rPr>
              <w:t>1</w:t>
            </w:r>
            <w:r>
              <w:t xml:space="preserve"> Die Bekanntgabe von Personendaten zw</w:t>
            </w:r>
            <w:r w:rsidRPr="006556C1">
              <w:t>i</w:t>
            </w:r>
            <w:r>
              <w:t xml:space="preserve">schen den Behörden </w:t>
            </w:r>
            <w:r w:rsidRPr="006556C1">
              <w:t>richtet</w:t>
            </w:r>
            <w:r>
              <w:t xml:space="preserve"> sich nach Art. 45 des Bundesgesetzes vom 20. Juni 2014 über das Schweizer Bürgerrecht (BüG).</w:t>
            </w:r>
          </w:p>
          <w:p w:rsidR="001629B4" w:rsidRPr="006556C1" w:rsidRDefault="005922D6" w:rsidP="004B5D58">
            <w:pPr>
              <w:pStyle w:val="00Vorgabetext"/>
              <w:spacing w:after="120"/>
              <w:rPr>
                <w:b/>
              </w:rPr>
            </w:pPr>
            <w:r w:rsidRPr="00D175F8">
              <w:rPr>
                <w:vertAlign w:val="superscript"/>
              </w:rPr>
              <w:t>2</w:t>
            </w:r>
            <w:r>
              <w:t xml:space="preserve"> Der Datenaustausch </w:t>
            </w:r>
            <w:r w:rsidRPr="00250DF1">
              <w:t>zwischen</w:t>
            </w:r>
            <w:r>
              <w:t xml:space="preserve"> kantonalen Behörden sowie zwischen Kanton und den Gemeinden kann elektronisch erfolgen.</w:t>
            </w:r>
            <w:r>
              <w:rPr>
                <w:b/>
              </w:rPr>
              <w:t xml:space="preserve"> </w:t>
            </w:r>
          </w:p>
        </w:tc>
        <w:tc>
          <w:tcPr>
            <w:tcW w:w="7159" w:type="dxa"/>
          </w:tcPr>
          <w:p w:rsidR="005922D6" w:rsidRPr="006779BE" w:rsidRDefault="005922D6" w:rsidP="006779BE">
            <w:pPr>
              <w:pStyle w:val="00Vorgabetext"/>
            </w:pPr>
          </w:p>
        </w:tc>
      </w:tr>
      <w:tr w:rsidR="005922D6" w:rsidRPr="00523AEB" w:rsidTr="00DB7255">
        <w:tc>
          <w:tcPr>
            <w:tcW w:w="14317" w:type="dxa"/>
            <w:gridSpan w:val="2"/>
            <w:shd w:val="clear" w:color="auto" w:fill="FFFFFF" w:themeFill="background1"/>
          </w:tcPr>
          <w:p w:rsidR="005922D6" w:rsidRPr="00523AEB" w:rsidRDefault="005922D6" w:rsidP="003B1632">
            <w:pPr>
              <w:pStyle w:val="00Vorgabetext"/>
              <w:spacing w:before="240"/>
              <w:rPr>
                <w:rFonts w:ascii="Arial Black" w:hAnsi="Arial Black"/>
                <w:b/>
                <w:sz w:val="24"/>
                <w:szCs w:val="24"/>
              </w:rPr>
            </w:pPr>
            <w:r w:rsidRPr="00EA2CC7">
              <w:rPr>
                <w:rFonts w:ascii="Arial Black" w:hAnsi="Arial Black"/>
                <w:b/>
                <w:sz w:val="24"/>
                <w:szCs w:val="24"/>
              </w:rPr>
              <w:t>2. Abschnitt: Ordentliche Einbürgerung von Ausländerinnen und Ausländern</w:t>
            </w:r>
          </w:p>
        </w:tc>
      </w:tr>
      <w:tr w:rsidR="005922D6" w:rsidRPr="00523AEB" w:rsidTr="00DB7255">
        <w:trPr>
          <w:trHeight w:val="728"/>
        </w:trPr>
        <w:tc>
          <w:tcPr>
            <w:tcW w:w="7158" w:type="dxa"/>
            <w:shd w:val="clear" w:color="auto" w:fill="auto"/>
          </w:tcPr>
          <w:p w:rsidR="001404B3" w:rsidRPr="001404B3" w:rsidRDefault="005922D6" w:rsidP="00DB7255">
            <w:pPr>
              <w:pStyle w:val="00Vorgabetext"/>
              <w:numPr>
                <w:ilvl w:val="0"/>
                <w:numId w:val="47"/>
              </w:numPr>
              <w:tabs>
                <w:tab w:val="clear" w:pos="794"/>
              </w:tabs>
              <w:spacing w:before="240" w:after="120"/>
              <w:ind w:left="316" w:hanging="316"/>
              <w:jc w:val="both"/>
              <w:rPr>
                <w:rFonts w:ascii="Arial Black" w:hAnsi="Arial Black"/>
                <w:b/>
              </w:rPr>
            </w:pPr>
            <w:r w:rsidRPr="00523AEB">
              <w:rPr>
                <w:rFonts w:ascii="Arial Black" w:hAnsi="Arial Black"/>
                <w:b/>
              </w:rPr>
              <w:t>Einbürgerungsvoraussetzungen</w:t>
            </w:r>
          </w:p>
        </w:tc>
        <w:tc>
          <w:tcPr>
            <w:tcW w:w="7159" w:type="dxa"/>
            <w:shd w:val="clear" w:color="auto" w:fill="auto"/>
          </w:tcPr>
          <w:p w:rsidR="005922D6" w:rsidRPr="00523AEB" w:rsidRDefault="005922D6" w:rsidP="005922D6">
            <w:pPr>
              <w:pStyle w:val="00Vorgabetext"/>
              <w:spacing w:before="240" w:after="120"/>
              <w:rPr>
                <w:rFonts w:ascii="Arial Black" w:hAnsi="Arial Black"/>
              </w:rPr>
            </w:pPr>
          </w:p>
        </w:tc>
      </w:tr>
      <w:tr w:rsidR="005922D6" w:rsidRPr="00BC4E77" w:rsidTr="00DB7255">
        <w:tc>
          <w:tcPr>
            <w:tcW w:w="7158" w:type="dxa"/>
            <w:shd w:val="clear" w:color="auto" w:fill="FFFFFF" w:themeFill="background1"/>
          </w:tcPr>
          <w:p w:rsidR="005922D6" w:rsidRDefault="005922D6" w:rsidP="005922D6">
            <w:pPr>
              <w:widowControl w:val="0"/>
              <w:tabs>
                <w:tab w:val="clear" w:pos="397"/>
                <w:tab w:val="left" w:pos="432"/>
              </w:tabs>
              <w:autoSpaceDE w:val="0"/>
              <w:autoSpaceDN w:val="0"/>
              <w:adjustRightInd w:val="0"/>
              <w:ind w:right="-198"/>
              <w:rPr>
                <w:b/>
              </w:rPr>
            </w:pPr>
            <w:r>
              <w:rPr>
                <w:b/>
              </w:rPr>
              <w:t xml:space="preserve">§ 4. </w:t>
            </w:r>
            <w:r w:rsidRPr="006048FE">
              <w:rPr>
                <w:rFonts w:cs="Arial"/>
                <w:b/>
                <w:bCs/>
              </w:rPr>
              <w:t>Grundsatz</w:t>
            </w:r>
          </w:p>
          <w:p w:rsidR="001629B4" w:rsidRPr="005942A4" w:rsidRDefault="005922D6" w:rsidP="001404B3">
            <w:pPr>
              <w:pStyle w:val="00Vorgabetext"/>
              <w:spacing w:after="120"/>
            </w:pPr>
            <w:r w:rsidRPr="009B3982">
              <w:t>Aus</w:t>
            </w:r>
            <w:r>
              <w:t xml:space="preserve">länderinnen und Ausländer erhalten </w:t>
            </w:r>
            <w:r w:rsidRPr="009B3982">
              <w:t>auf Gesuch hin</w:t>
            </w:r>
            <w:r>
              <w:t xml:space="preserve"> das Kantons- und Gemeindebürgerrecht</w:t>
            </w:r>
            <w:r w:rsidRPr="009B3982">
              <w:t xml:space="preserve">, wenn sie die Voraussetzungen </w:t>
            </w:r>
            <w:r>
              <w:t>f</w:t>
            </w:r>
            <w:r w:rsidRPr="009B3982">
              <w:t xml:space="preserve">ür die Erteilung der </w:t>
            </w:r>
            <w:r w:rsidRPr="009B3982">
              <w:lastRenderedPageBreak/>
              <w:t>Einbürgerungsbewilligung des Bundes</w:t>
            </w:r>
            <w:r>
              <w:t xml:space="preserve"> und die zusätzlichen Voraussetzungen n</w:t>
            </w:r>
            <w:r w:rsidR="00E70341">
              <w:t xml:space="preserve">ach kantonalem Recht erfüllen. </w:t>
            </w:r>
          </w:p>
        </w:tc>
        <w:tc>
          <w:tcPr>
            <w:tcW w:w="7159" w:type="dxa"/>
            <w:shd w:val="clear" w:color="auto" w:fill="FFFFFF" w:themeFill="background1"/>
          </w:tcPr>
          <w:p w:rsidR="001404B3" w:rsidRPr="006779BE" w:rsidRDefault="001404B3" w:rsidP="006779BE">
            <w:pPr>
              <w:pStyle w:val="00Vorgabetext"/>
            </w:pPr>
          </w:p>
        </w:tc>
      </w:tr>
      <w:tr w:rsidR="005922D6" w:rsidRPr="00BC4E77" w:rsidTr="00DB7255">
        <w:tc>
          <w:tcPr>
            <w:tcW w:w="7158" w:type="dxa"/>
            <w:shd w:val="clear" w:color="auto" w:fill="FFFFFF" w:themeFill="background1"/>
          </w:tcPr>
          <w:p w:rsidR="005922D6" w:rsidRPr="00A53574" w:rsidRDefault="005922D6" w:rsidP="005922D6">
            <w:pPr>
              <w:widowControl w:val="0"/>
              <w:tabs>
                <w:tab w:val="clear" w:pos="397"/>
                <w:tab w:val="left" w:pos="432"/>
              </w:tabs>
              <w:autoSpaceDE w:val="0"/>
              <w:autoSpaceDN w:val="0"/>
              <w:adjustRightInd w:val="0"/>
              <w:ind w:right="-198"/>
              <w:rPr>
                <w:b/>
              </w:rPr>
            </w:pPr>
            <w:r>
              <w:rPr>
                <w:b/>
              </w:rPr>
              <w:t xml:space="preserve">§ </w:t>
            </w:r>
            <w:r w:rsidRPr="00A53574">
              <w:rPr>
                <w:b/>
              </w:rPr>
              <w:t xml:space="preserve">5. </w:t>
            </w:r>
            <w:r w:rsidRPr="006048FE">
              <w:rPr>
                <w:rFonts w:cs="Arial"/>
                <w:b/>
                <w:bCs/>
              </w:rPr>
              <w:t>Kommunale</w:t>
            </w:r>
            <w:r w:rsidRPr="00A53574">
              <w:rPr>
                <w:b/>
              </w:rPr>
              <w:t xml:space="preserve"> Aufenthaltsdauer </w:t>
            </w:r>
          </w:p>
          <w:p w:rsidR="005922D6" w:rsidRPr="002252ED" w:rsidRDefault="005922D6" w:rsidP="005922D6">
            <w:pPr>
              <w:pStyle w:val="00Vorgabetext"/>
            </w:pPr>
            <w:r w:rsidRPr="00E833EA">
              <w:rPr>
                <w:vertAlign w:val="superscript"/>
              </w:rPr>
              <w:t>1</w:t>
            </w:r>
            <w:r>
              <w:t xml:space="preserve"> </w:t>
            </w:r>
            <w:r w:rsidRPr="00A53574">
              <w:t>Die Bewerberin oder der Bewerber muss nachweisen, dass sie oder er sich bei der Gesuchstellung seit zwei Jahren in der Gemeinde aufhält.</w:t>
            </w:r>
          </w:p>
          <w:p w:rsidR="001629B4" w:rsidRPr="00C76350" w:rsidRDefault="005922D6" w:rsidP="005922D6">
            <w:pPr>
              <w:pStyle w:val="00Vorgabetext"/>
              <w:spacing w:after="120"/>
            </w:pPr>
            <w:r w:rsidRPr="00651DD5">
              <w:rPr>
                <w:vertAlign w:val="superscript"/>
              </w:rPr>
              <w:t>2</w:t>
            </w:r>
            <w:r w:rsidRPr="00651DD5">
              <w:t xml:space="preserve"> Ist die Bewerberin oder der Bewerber im Zeitpunkt der Gesuchstellung zwischen 16 und 25 Jahre alt und hat sie oder er während mindestens fünf Jahren den Unterricht auf Volks- oder Mittelschulstufe in einer der Landesprachen besucht, genügen zwei Jahre Wohnsitz im Kanton.</w:t>
            </w:r>
            <w:r>
              <w:t xml:space="preserve"> </w:t>
            </w:r>
          </w:p>
        </w:tc>
        <w:tc>
          <w:tcPr>
            <w:tcW w:w="7159" w:type="dxa"/>
            <w:shd w:val="clear" w:color="auto" w:fill="FFFFFF" w:themeFill="background1"/>
          </w:tcPr>
          <w:p w:rsidR="005922D6" w:rsidRPr="006779BE" w:rsidRDefault="005922D6" w:rsidP="006779BE">
            <w:pPr>
              <w:pStyle w:val="00Vorgabetext"/>
            </w:pPr>
          </w:p>
        </w:tc>
      </w:tr>
      <w:tr w:rsidR="005922D6" w:rsidRPr="00BC4E77" w:rsidTr="00DB7255">
        <w:tc>
          <w:tcPr>
            <w:tcW w:w="7158" w:type="dxa"/>
            <w:shd w:val="clear" w:color="auto" w:fill="auto"/>
          </w:tcPr>
          <w:p w:rsidR="005922D6" w:rsidRDefault="005922D6" w:rsidP="005922D6">
            <w:pPr>
              <w:widowControl w:val="0"/>
              <w:tabs>
                <w:tab w:val="clear" w:pos="397"/>
                <w:tab w:val="left" w:pos="432"/>
              </w:tabs>
              <w:autoSpaceDE w:val="0"/>
              <w:autoSpaceDN w:val="0"/>
              <w:adjustRightInd w:val="0"/>
              <w:ind w:right="-198"/>
              <w:rPr>
                <w:b/>
              </w:rPr>
            </w:pPr>
            <w:r>
              <w:rPr>
                <w:b/>
              </w:rPr>
              <w:t xml:space="preserve">§ 6. </w:t>
            </w:r>
            <w:r w:rsidRPr="006048FE">
              <w:rPr>
                <w:rFonts w:cs="Arial"/>
                <w:b/>
                <w:bCs/>
              </w:rPr>
              <w:t>Kantonale</w:t>
            </w:r>
            <w:r>
              <w:rPr>
                <w:b/>
              </w:rPr>
              <w:t xml:space="preserve"> Integrationskriterien</w:t>
            </w:r>
            <w:r>
              <w:rPr>
                <w:b/>
              </w:rPr>
              <w:br/>
              <w:t>a. Vertrautsein mit den hiesigen Verhältnissen</w:t>
            </w:r>
          </w:p>
          <w:p w:rsidR="005922D6" w:rsidRDefault="005922D6" w:rsidP="005922D6">
            <w:pPr>
              <w:pStyle w:val="00Vorgabetext"/>
            </w:pPr>
            <w:r w:rsidRPr="006E7EBC">
              <w:t xml:space="preserve">Die Bewerberin oder </w:t>
            </w:r>
            <w:r>
              <w:t>der</w:t>
            </w:r>
            <w:r w:rsidRPr="006E7EBC">
              <w:t xml:space="preserve"> Bewerber</w:t>
            </w:r>
            <w:r>
              <w:t xml:space="preserve"> ist mit den hiesigen Verhältnissen vertraut, wenn sie oder er zusätzlich zu den Voraussetzungen gemäss Art. 2 Abs. 1 der Verordnung vom 17. Juni </w:t>
            </w:r>
            <w:r w:rsidRPr="000F7A0C">
              <w:t>2016 über das Schweizer</w:t>
            </w:r>
            <w:r>
              <w:t xml:space="preserve"> Bürgerrecht </w:t>
            </w:r>
            <w:r w:rsidRPr="000F7A0C">
              <w:t xml:space="preserve">(BüV) </w:t>
            </w:r>
          </w:p>
          <w:p w:rsidR="005922D6" w:rsidRDefault="005922D6" w:rsidP="005922D6">
            <w:pPr>
              <w:pStyle w:val="00Vorgabetext"/>
              <w:tabs>
                <w:tab w:val="clear" w:pos="397"/>
                <w:tab w:val="left" w:pos="317"/>
              </w:tabs>
              <w:ind w:left="317" w:hanging="317"/>
            </w:pPr>
            <w:r>
              <w:t>a</w:t>
            </w:r>
            <w:r w:rsidRPr="000F7A0C">
              <w:t xml:space="preserve">. </w:t>
            </w:r>
            <w:r>
              <w:tab/>
            </w:r>
            <w:r w:rsidRPr="000F7A0C">
              <w:t>mit den Verhältnissen und Lebensformen im Kanton und der Gemein</w:t>
            </w:r>
            <w:r>
              <w:t>d</w:t>
            </w:r>
            <w:r w:rsidRPr="000F7A0C">
              <w:t>e vertraut ist</w:t>
            </w:r>
            <w:r>
              <w:t xml:space="preserve"> und</w:t>
            </w:r>
          </w:p>
          <w:p w:rsidR="001629B4" w:rsidRPr="009A7333" w:rsidRDefault="005922D6" w:rsidP="001629B4">
            <w:pPr>
              <w:pStyle w:val="00Vorgabetext"/>
              <w:tabs>
                <w:tab w:val="clear" w:pos="397"/>
                <w:tab w:val="left" w:pos="317"/>
              </w:tabs>
              <w:spacing w:before="60" w:after="120"/>
              <w:ind w:left="318" w:hanging="318"/>
            </w:pPr>
            <w:r>
              <w:t xml:space="preserve">b. </w:t>
            </w:r>
            <w:r>
              <w:tab/>
            </w:r>
            <w:r w:rsidRPr="00BC4E77">
              <w:t>über Grundkenntnisse der geografischen, historischen, politischen und gesellschaftli</w:t>
            </w:r>
            <w:r>
              <w:t>chen Verhältnisse im K</w:t>
            </w:r>
            <w:r w:rsidR="00E70341">
              <w:t>anton und der Gemeinde verfügt.</w:t>
            </w:r>
          </w:p>
        </w:tc>
        <w:tc>
          <w:tcPr>
            <w:tcW w:w="7159" w:type="dxa"/>
          </w:tcPr>
          <w:p w:rsidR="005922D6" w:rsidRPr="006779BE" w:rsidRDefault="005922D6" w:rsidP="006779BE">
            <w:pPr>
              <w:pStyle w:val="00Vorgabetext"/>
            </w:pPr>
          </w:p>
        </w:tc>
      </w:tr>
      <w:tr w:rsidR="005922D6" w:rsidRPr="00BC4E77" w:rsidTr="00DB7255">
        <w:tc>
          <w:tcPr>
            <w:tcW w:w="7158" w:type="dxa"/>
            <w:shd w:val="clear" w:color="auto" w:fill="auto"/>
          </w:tcPr>
          <w:p w:rsidR="005922D6" w:rsidRDefault="005922D6" w:rsidP="005922D6">
            <w:pPr>
              <w:widowControl w:val="0"/>
              <w:tabs>
                <w:tab w:val="clear" w:pos="397"/>
                <w:tab w:val="left" w:pos="432"/>
              </w:tabs>
              <w:autoSpaceDE w:val="0"/>
              <w:autoSpaceDN w:val="0"/>
              <w:adjustRightInd w:val="0"/>
              <w:ind w:right="-198"/>
              <w:rPr>
                <w:rFonts w:cs="Arial"/>
                <w:b/>
              </w:rPr>
            </w:pPr>
            <w:r>
              <w:rPr>
                <w:rFonts w:cs="Arial"/>
                <w:b/>
              </w:rPr>
              <w:t xml:space="preserve">§ 7.  b. </w:t>
            </w:r>
            <w:r w:rsidRPr="006048FE">
              <w:rPr>
                <w:rFonts w:cs="Arial"/>
                <w:b/>
                <w:bCs/>
              </w:rPr>
              <w:t>Erfüllung</w:t>
            </w:r>
            <w:r>
              <w:rPr>
                <w:rFonts w:cs="Arial"/>
                <w:b/>
              </w:rPr>
              <w:t xml:space="preserve"> von rechtlichen Verpflichtungen</w:t>
            </w:r>
          </w:p>
          <w:p w:rsidR="005922D6" w:rsidRPr="0048674C" w:rsidRDefault="005922D6" w:rsidP="005922D6">
            <w:pPr>
              <w:pStyle w:val="00Vorgabetext"/>
              <w:rPr>
                <w:rFonts w:cs="Arial"/>
              </w:rPr>
            </w:pPr>
            <w:r>
              <w:rPr>
                <w:rFonts w:cs="Arial"/>
              </w:rPr>
              <w:t xml:space="preserve">Die Bewerberin oder der Bewerber muss </w:t>
            </w:r>
            <w:r w:rsidRPr="0048674C">
              <w:rPr>
                <w:rFonts w:cs="Arial"/>
              </w:rPr>
              <w:t>wichti</w:t>
            </w:r>
            <w:r>
              <w:rPr>
                <w:rFonts w:cs="Arial"/>
              </w:rPr>
              <w:t>ge</w:t>
            </w:r>
            <w:r w:rsidRPr="0048674C">
              <w:rPr>
                <w:rFonts w:cs="Arial"/>
              </w:rPr>
              <w:t xml:space="preserve"> </w:t>
            </w:r>
            <w:r w:rsidRPr="0048674C">
              <w:t>öffentlich-rechtliche</w:t>
            </w:r>
            <w:r>
              <w:t xml:space="preserve"> und </w:t>
            </w:r>
            <w:r w:rsidRPr="0048674C">
              <w:t>privatrechtliche Verpflichtungen</w:t>
            </w:r>
            <w:r>
              <w:t xml:space="preserve"> erfüllen. Diese Voraussetzung ist insbesondere dann nicht erfüllt,</w:t>
            </w:r>
            <w:r w:rsidRPr="0048674C">
              <w:t xml:space="preserve"> </w:t>
            </w:r>
            <w:r>
              <w:t xml:space="preserve">wenn </w:t>
            </w:r>
          </w:p>
          <w:p w:rsidR="005922D6" w:rsidRPr="0013370E" w:rsidRDefault="005922D6" w:rsidP="005922D6">
            <w:pPr>
              <w:pStyle w:val="00Vorgabetext"/>
              <w:tabs>
                <w:tab w:val="clear" w:pos="397"/>
                <w:tab w:val="clear" w:pos="794"/>
                <w:tab w:val="clear" w:pos="7938"/>
                <w:tab w:val="left" w:pos="317"/>
                <w:tab w:val="decimal" w:pos="8505"/>
              </w:tabs>
              <w:ind w:left="317" w:hanging="317"/>
              <w:rPr>
                <w:rFonts w:cs="Arial"/>
              </w:rPr>
            </w:pPr>
            <w:r>
              <w:rPr>
                <w:rFonts w:cs="Arial"/>
              </w:rPr>
              <w:t>a.</w:t>
            </w:r>
            <w:r>
              <w:rPr>
                <w:rFonts w:cs="Arial"/>
              </w:rPr>
              <w:tab/>
            </w:r>
            <w:r w:rsidRPr="0013370E">
              <w:rPr>
                <w:rFonts w:cs="Arial"/>
              </w:rPr>
              <w:t>das Betreibungsregister für den Zeitraum von fünf Jahren vor Einreichung des Gesuchs bis zum Abschluss des Einbürgerungsverfahrens in der Ge</w:t>
            </w:r>
            <w:r>
              <w:rPr>
                <w:rFonts w:cs="Arial"/>
              </w:rPr>
              <w:t xml:space="preserve">meinde </w:t>
            </w:r>
            <w:r w:rsidRPr="0013370E">
              <w:rPr>
                <w:rFonts w:cs="Arial"/>
              </w:rPr>
              <w:t>eine</w:t>
            </w:r>
            <w:r>
              <w:rPr>
                <w:rFonts w:cs="Arial"/>
              </w:rPr>
              <w:t>n</w:t>
            </w:r>
            <w:r w:rsidRPr="0013370E">
              <w:rPr>
                <w:rFonts w:cs="Arial"/>
              </w:rPr>
              <w:t xml:space="preserve"> der folgenden Einträge aufweist:</w:t>
            </w:r>
            <w:r w:rsidRPr="0013370E">
              <w:rPr>
                <w:rFonts w:cs="Arial"/>
              </w:rPr>
              <w:br/>
              <w:t>1.  V</w:t>
            </w:r>
            <w:r>
              <w:rPr>
                <w:rFonts w:cs="Arial"/>
              </w:rPr>
              <w:t>erlustscheine,</w:t>
            </w:r>
            <w:r>
              <w:rPr>
                <w:rFonts w:cs="Arial"/>
              </w:rPr>
              <w:br/>
              <w:t xml:space="preserve">2.  Betreibungen </w:t>
            </w:r>
            <w:r w:rsidRPr="0013370E">
              <w:rPr>
                <w:rFonts w:cs="Arial"/>
              </w:rPr>
              <w:t>von öffentlich-rechtlichen Körperschaften,</w:t>
            </w:r>
            <w:r w:rsidRPr="0013370E">
              <w:rPr>
                <w:rFonts w:cs="Arial"/>
              </w:rPr>
              <w:br/>
              <w:t>3.  Betreibungen wegen ausstehenden Krankenkassenprämien,</w:t>
            </w:r>
            <w:r>
              <w:rPr>
                <w:rFonts w:cs="Arial"/>
              </w:rPr>
              <w:t xml:space="preserve"> </w:t>
            </w:r>
          </w:p>
          <w:p w:rsidR="005922D6" w:rsidRPr="003777BD" w:rsidRDefault="005922D6" w:rsidP="00DB7255">
            <w:pPr>
              <w:pStyle w:val="00Vorgabetext"/>
              <w:tabs>
                <w:tab w:val="clear" w:pos="397"/>
                <w:tab w:val="clear" w:pos="794"/>
                <w:tab w:val="clear" w:pos="7938"/>
                <w:tab w:val="left" w:pos="317"/>
                <w:tab w:val="decimal" w:pos="8505"/>
              </w:tabs>
              <w:spacing w:after="120"/>
              <w:ind w:left="318" w:hanging="318"/>
              <w:rPr>
                <w:rFonts w:cs="Arial"/>
              </w:rPr>
            </w:pPr>
            <w:r>
              <w:rPr>
                <w:rFonts w:cs="Arial"/>
              </w:rPr>
              <w:t>b.</w:t>
            </w:r>
            <w:r>
              <w:rPr>
                <w:rFonts w:cs="Arial"/>
              </w:rPr>
              <w:tab/>
              <w:t>die</w:t>
            </w:r>
            <w:r w:rsidRPr="00BA4980">
              <w:rPr>
                <w:rFonts w:cs="Arial"/>
              </w:rPr>
              <w:t xml:space="preserve"> </w:t>
            </w:r>
            <w:r w:rsidR="001D2202">
              <w:rPr>
                <w:rFonts w:cs="Arial"/>
              </w:rPr>
              <w:t xml:space="preserve">wesentlichen </w:t>
            </w:r>
            <w:r w:rsidRPr="00BA4980">
              <w:rPr>
                <w:rFonts w:cs="Arial"/>
              </w:rPr>
              <w:t xml:space="preserve">Verpflichtungen gegenüber den Steuerbehörden während </w:t>
            </w:r>
            <w:r>
              <w:rPr>
                <w:rFonts w:cs="Arial"/>
              </w:rPr>
              <w:t xml:space="preserve">des Zeitraums gemäss lit. a </w:t>
            </w:r>
            <w:r w:rsidRPr="00BA4980">
              <w:rPr>
                <w:rFonts w:cs="Arial"/>
              </w:rPr>
              <w:t>nicht erfüllt wurden.</w:t>
            </w:r>
          </w:p>
        </w:tc>
        <w:tc>
          <w:tcPr>
            <w:tcW w:w="7159" w:type="dxa"/>
          </w:tcPr>
          <w:p w:rsidR="002175F7" w:rsidRPr="006779BE" w:rsidRDefault="002175F7" w:rsidP="006779BE">
            <w:pPr>
              <w:pStyle w:val="00Vorgabetext"/>
            </w:pPr>
          </w:p>
        </w:tc>
      </w:tr>
      <w:tr w:rsidR="005922D6" w:rsidRPr="00BC4E77" w:rsidTr="00DB7255">
        <w:tc>
          <w:tcPr>
            <w:tcW w:w="7158" w:type="dxa"/>
            <w:shd w:val="clear" w:color="auto" w:fill="auto"/>
          </w:tcPr>
          <w:p w:rsidR="005922D6" w:rsidRPr="00F2101D" w:rsidRDefault="005922D6" w:rsidP="005922D6">
            <w:pPr>
              <w:widowControl w:val="0"/>
              <w:tabs>
                <w:tab w:val="clear" w:pos="397"/>
                <w:tab w:val="left" w:pos="432"/>
              </w:tabs>
              <w:autoSpaceDE w:val="0"/>
              <w:autoSpaceDN w:val="0"/>
              <w:adjustRightInd w:val="0"/>
              <w:ind w:right="-198"/>
              <w:rPr>
                <w:rFonts w:cs="Arial"/>
                <w:b/>
              </w:rPr>
            </w:pPr>
            <w:r>
              <w:rPr>
                <w:rFonts w:cs="Arial"/>
                <w:b/>
              </w:rPr>
              <w:t xml:space="preserve">§ 8.  c. </w:t>
            </w:r>
            <w:r w:rsidRPr="006048FE">
              <w:rPr>
                <w:rFonts w:cs="Arial"/>
                <w:b/>
                <w:bCs/>
              </w:rPr>
              <w:t>Beachtung</w:t>
            </w:r>
            <w:r>
              <w:rPr>
                <w:rFonts w:cs="Arial"/>
                <w:b/>
              </w:rPr>
              <w:t xml:space="preserve"> der Strafrechtsordnung</w:t>
            </w:r>
          </w:p>
          <w:p w:rsidR="005922D6" w:rsidRDefault="005922D6" w:rsidP="005922D6">
            <w:pPr>
              <w:pStyle w:val="00Vorgabetext"/>
            </w:pPr>
            <w:r w:rsidRPr="00F2101D">
              <w:rPr>
                <w:vertAlign w:val="superscript"/>
              </w:rPr>
              <w:t>1</w:t>
            </w:r>
            <w:r>
              <w:t xml:space="preserve"> </w:t>
            </w:r>
            <w:r w:rsidRPr="00F2101D">
              <w:t>Di</w:t>
            </w:r>
            <w:r>
              <w:t xml:space="preserve">e Bewerberin oder der Bewerber beachtet die Strafrechtsordnung, wenn </w:t>
            </w:r>
            <w:r>
              <w:lastRenderedPageBreak/>
              <w:t xml:space="preserve">sie oder er die </w:t>
            </w:r>
            <w:r w:rsidRPr="00BA4980">
              <w:t>Anforderungen gemäss Art. 4 Abs. 2 - 4 BüV erfüllt.</w:t>
            </w:r>
          </w:p>
          <w:p w:rsidR="005922D6" w:rsidRPr="00F2101D" w:rsidRDefault="005922D6" w:rsidP="005922D6">
            <w:pPr>
              <w:pStyle w:val="00Vorgabetext"/>
            </w:pPr>
            <w:r>
              <w:rPr>
                <w:vertAlign w:val="superscript"/>
              </w:rPr>
              <w:t>2</w:t>
            </w:r>
            <w:r>
              <w:t xml:space="preserve"> </w:t>
            </w:r>
            <w:r w:rsidRPr="00F2101D">
              <w:t xml:space="preserve">Bei Jugendlichen ist zusätzlich erforderlich, dass </w:t>
            </w:r>
          </w:p>
          <w:p w:rsidR="005922D6" w:rsidRPr="00F2101D" w:rsidRDefault="005922D6" w:rsidP="005922D6">
            <w:pPr>
              <w:tabs>
                <w:tab w:val="clear" w:pos="397"/>
                <w:tab w:val="clear" w:pos="794"/>
                <w:tab w:val="clear" w:pos="1191"/>
                <w:tab w:val="clear" w:pos="4479"/>
                <w:tab w:val="clear" w:pos="4876"/>
                <w:tab w:val="clear" w:pos="5273"/>
                <w:tab w:val="clear" w:pos="5670"/>
                <w:tab w:val="clear" w:pos="6067"/>
                <w:tab w:val="left" w:pos="317"/>
                <w:tab w:val="left" w:pos="540"/>
              </w:tabs>
              <w:autoSpaceDE w:val="0"/>
              <w:autoSpaceDN w:val="0"/>
              <w:adjustRightInd w:val="0"/>
              <w:ind w:left="318" w:hanging="318"/>
              <w:rPr>
                <w:rFonts w:cs="Arial"/>
              </w:rPr>
            </w:pPr>
            <w:r w:rsidRPr="00F2101D">
              <w:rPr>
                <w:rFonts w:cs="Arial"/>
              </w:rPr>
              <w:t>a.</w:t>
            </w:r>
            <w:r w:rsidRPr="00F2101D">
              <w:rPr>
                <w:rFonts w:cs="Arial"/>
              </w:rPr>
              <w:tab/>
              <w:t>Strafen gemäss</w:t>
            </w:r>
            <w:r>
              <w:rPr>
                <w:rFonts w:cs="Arial"/>
              </w:rPr>
              <w:t xml:space="preserve"> dem Bundesgesetz über das Jugendstrafrecht (Jugendstrafgesetz) vom 20. Juni 2003 </w:t>
            </w:r>
            <w:r w:rsidRPr="00F2101D">
              <w:rPr>
                <w:rFonts w:cs="Arial"/>
              </w:rPr>
              <w:t xml:space="preserve">vollzogen sind, </w:t>
            </w:r>
          </w:p>
          <w:p w:rsidR="005922D6" w:rsidRDefault="005922D6" w:rsidP="005922D6">
            <w:pPr>
              <w:pStyle w:val="00Vorgabetext"/>
              <w:tabs>
                <w:tab w:val="left" w:pos="317"/>
              </w:tabs>
              <w:spacing w:before="60" w:after="120"/>
              <w:ind w:left="318" w:hanging="318"/>
              <w:rPr>
                <w:rFonts w:cs="Arial"/>
              </w:rPr>
            </w:pPr>
            <w:r w:rsidRPr="00F2101D">
              <w:rPr>
                <w:rFonts w:cs="Arial"/>
              </w:rPr>
              <w:t>b</w:t>
            </w:r>
            <w:r>
              <w:rPr>
                <w:rFonts w:cs="Arial"/>
              </w:rPr>
              <w:t>.</w:t>
            </w:r>
            <w:r>
              <w:rPr>
                <w:rFonts w:cs="Arial"/>
              </w:rPr>
              <w:tab/>
              <w:t>Schutzmassnahmen gemäss Jugendstrafgesetz</w:t>
            </w:r>
            <w:r w:rsidRPr="00F2101D">
              <w:rPr>
                <w:rFonts w:cs="Arial"/>
              </w:rPr>
              <w:t xml:space="preserve"> aufgehoben sind</w:t>
            </w:r>
            <w:r>
              <w:rPr>
                <w:rFonts w:cs="Arial"/>
              </w:rPr>
              <w:t>.</w:t>
            </w:r>
          </w:p>
          <w:p w:rsidR="005922D6" w:rsidRPr="0094769D" w:rsidRDefault="005922D6" w:rsidP="005922D6">
            <w:pPr>
              <w:pStyle w:val="00Vorgabetext"/>
              <w:tabs>
                <w:tab w:val="clear" w:pos="397"/>
                <w:tab w:val="left" w:pos="459"/>
              </w:tabs>
              <w:spacing w:after="120"/>
              <w:rPr>
                <w:rFonts w:cs="Arial"/>
              </w:rPr>
            </w:pPr>
            <w:r w:rsidRPr="00710D34">
              <w:rPr>
                <w:rFonts w:cs="Arial"/>
                <w:vertAlign w:val="superscript"/>
              </w:rPr>
              <w:t>3</w:t>
            </w:r>
            <w:r>
              <w:rPr>
                <w:rFonts w:cs="Arial"/>
              </w:rPr>
              <w:t xml:space="preserve"> Bei hängigen Verfahren gegen eine Bewerberin oder eine Bewerberin sistiert die Direktion der Justiz und des Innern das Einbürgerungsverfahren bis zum rechtskräftigen Abschluss des Strafverfahrens, längstens jedoch für ein Jahr.</w:t>
            </w:r>
          </w:p>
        </w:tc>
        <w:tc>
          <w:tcPr>
            <w:tcW w:w="7159" w:type="dxa"/>
          </w:tcPr>
          <w:p w:rsidR="005922D6" w:rsidRPr="006779BE" w:rsidRDefault="005922D6" w:rsidP="006779BE">
            <w:pPr>
              <w:pStyle w:val="00Vorgabetext"/>
            </w:pPr>
          </w:p>
        </w:tc>
      </w:tr>
      <w:tr w:rsidR="005922D6" w:rsidRPr="00BC4E77" w:rsidTr="00DB7255">
        <w:tc>
          <w:tcPr>
            <w:tcW w:w="7158" w:type="dxa"/>
            <w:shd w:val="clear" w:color="auto" w:fill="auto"/>
          </w:tcPr>
          <w:p w:rsidR="005922D6" w:rsidRDefault="005922D6" w:rsidP="005922D6">
            <w:pPr>
              <w:widowControl w:val="0"/>
              <w:tabs>
                <w:tab w:val="clear" w:pos="397"/>
                <w:tab w:val="left" w:pos="432"/>
              </w:tabs>
              <w:autoSpaceDE w:val="0"/>
              <w:autoSpaceDN w:val="0"/>
              <w:adjustRightInd w:val="0"/>
              <w:ind w:right="-198"/>
              <w:rPr>
                <w:b/>
              </w:rPr>
            </w:pPr>
            <w:r>
              <w:rPr>
                <w:b/>
              </w:rPr>
              <w:t xml:space="preserve">§ 9.  d. </w:t>
            </w:r>
            <w:r w:rsidRPr="006048FE">
              <w:rPr>
                <w:rFonts w:cs="Arial"/>
                <w:b/>
                <w:bCs/>
              </w:rPr>
              <w:t>Sprachnachweis</w:t>
            </w:r>
          </w:p>
          <w:p w:rsidR="00485E2C" w:rsidRDefault="005922D6" w:rsidP="005922D6">
            <w:pPr>
              <w:tabs>
                <w:tab w:val="clear" w:pos="397"/>
                <w:tab w:val="clear" w:pos="794"/>
                <w:tab w:val="clear" w:pos="1191"/>
                <w:tab w:val="clear" w:pos="4479"/>
                <w:tab w:val="clear" w:pos="4876"/>
                <w:tab w:val="clear" w:pos="5273"/>
                <w:tab w:val="clear" w:pos="5670"/>
                <w:tab w:val="clear" w:pos="6067"/>
                <w:tab w:val="left" w:pos="201"/>
                <w:tab w:val="left" w:pos="540"/>
              </w:tabs>
              <w:autoSpaceDE w:val="0"/>
              <w:autoSpaceDN w:val="0"/>
              <w:adjustRightInd w:val="0"/>
              <w:rPr>
                <w:rFonts w:cs="Arial"/>
              </w:rPr>
            </w:pPr>
            <w:r w:rsidRPr="0051571E">
              <w:rPr>
                <w:rFonts w:cs="Arial"/>
                <w:vertAlign w:val="superscript"/>
              </w:rPr>
              <w:t>1</w:t>
            </w:r>
            <w:r>
              <w:rPr>
                <w:rFonts w:cs="Arial"/>
              </w:rPr>
              <w:t xml:space="preserve"> </w:t>
            </w:r>
            <w:r w:rsidRPr="0051571E">
              <w:rPr>
                <w:rFonts w:cs="Arial"/>
              </w:rPr>
              <w:t>Die Bewerberin oder der Bewerber muss über Kompeten</w:t>
            </w:r>
            <w:r>
              <w:rPr>
                <w:rFonts w:cs="Arial"/>
              </w:rPr>
              <w:t xml:space="preserve">zen in deutscher Sprache gemäss Art. 6 Abs. 1 BüV </w:t>
            </w:r>
            <w:r w:rsidRPr="0051571E">
              <w:rPr>
                <w:rFonts w:cs="Arial"/>
              </w:rPr>
              <w:t>verfügen.</w:t>
            </w:r>
          </w:p>
          <w:p w:rsidR="005922D6" w:rsidRPr="0051571E" w:rsidRDefault="005922D6" w:rsidP="005922D6">
            <w:pPr>
              <w:tabs>
                <w:tab w:val="clear" w:pos="397"/>
                <w:tab w:val="clear" w:pos="794"/>
                <w:tab w:val="clear" w:pos="1191"/>
                <w:tab w:val="clear" w:pos="4479"/>
                <w:tab w:val="clear" w:pos="4876"/>
                <w:tab w:val="clear" w:pos="5273"/>
                <w:tab w:val="clear" w:pos="5670"/>
                <w:tab w:val="clear" w:pos="6067"/>
                <w:tab w:val="left" w:pos="201"/>
                <w:tab w:val="left" w:pos="540"/>
              </w:tabs>
              <w:autoSpaceDE w:val="0"/>
              <w:autoSpaceDN w:val="0"/>
              <w:adjustRightInd w:val="0"/>
              <w:rPr>
                <w:rFonts w:cs="Arial"/>
              </w:rPr>
            </w:pPr>
            <w:r w:rsidRPr="00BE10D3">
              <w:rPr>
                <w:rFonts w:cs="Arial"/>
                <w:vertAlign w:val="superscript"/>
              </w:rPr>
              <w:t>2</w:t>
            </w:r>
            <w:r w:rsidRPr="00BE10D3">
              <w:rPr>
                <w:rFonts w:cs="Arial"/>
              </w:rPr>
              <w:t xml:space="preserve"> </w:t>
            </w:r>
            <w:r w:rsidRPr="00BC2777">
              <w:rPr>
                <w:rFonts w:cs="Arial"/>
              </w:rPr>
              <w:t>Der Nachweis für die Sprachkompetenzen gilt als erbracht, wenn die Bewerberin oder der Bewerber</w:t>
            </w:r>
          </w:p>
          <w:p w:rsidR="005922D6" w:rsidRDefault="005922D6" w:rsidP="005922D6">
            <w:pPr>
              <w:tabs>
                <w:tab w:val="clear" w:pos="397"/>
                <w:tab w:val="clear" w:pos="794"/>
                <w:tab w:val="clear" w:pos="1191"/>
                <w:tab w:val="clear" w:pos="4479"/>
                <w:tab w:val="clear" w:pos="4876"/>
                <w:tab w:val="clear" w:pos="5273"/>
                <w:tab w:val="clear" w:pos="5670"/>
                <w:tab w:val="clear" w:pos="6067"/>
                <w:tab w:val="left" w:pos="317"/>
                <w:tab w:val="left" w:pos="540"/>
              </w:tabs>
              <w:autoSpaceDE w:val="0"/>
              <w:autoSpaceDN w:val="0"/>
              <w:adjustRightInd w:val="0"/>
              <w:ind w:left="317" w:hanging="317"/>
              <w:rPr>
                <w:rFonts w:cs="Arial"/>
                <w:sz w:val="22"/>
                <w:szCs w:val="22"/>
              </w:rPr>
            </w:pPr>
            <w:r w:rsidRPr="00BC2777">
              <w:rPr>
                <w:rFonts w:cs="Arial"/>
              </w:rPr>
              <w:t>a.</w:t>
            </w:r>
            <w:r w:rsidRPr="00BC2777">
              <w:rPr>
                <w:rFonts w:cs="Arial"/>
              </w:rPr>
              <w:tab/>
              <w:t>Deutsch als Mut</w:t>
            </w:r>
            <w:r>
              <w:rPr>
                <w:rFonts w:cs="Arial"/>
              </w:rPr>
              <w:t>tersprache spricht und schreibt;</w:t>
            </w:r>
          </w:p>
          <w:p w:rsidR="005922D6" w:rsidRDefault="005922D6" w:rsidP="005922D6">
            <w:pPr>
              <w:tabs>
                <w:tab w:val="clear" w:pos="397"/>
                <w:tab w:val="clear" w:pos="794"/>
                <w:tab w:val="clear" w:pos="1191"/>
                <w:tab w:val="clear" w:pos="4479"/>
                <w:tab w:val="clear" w:pos="4876"/>
                <w:tab w:val="clear" w:pos="5273"/>
                <w:tab w:val="clear" w:pos="5670"/>
                <w:tab w:val="clear" w:pos="6067"/>
                <w:tab w:val="left" w:pos="317"/>
                <w:tab w:val="left" w:pos="540"/>
              </w:tabs>
              <w:autoSpaceDE w:val="0"/>
              <w:autoSpaceDN w:val="0"/>
              <w:adjustRightInd w:val="0"/>
              <w:spacing w:before="60"/>
              <w:ind w:left="318" w:hanging="318"/>
              <w:rPr>
                <w:rFonts w:cs="Arial"/>
                <w:sz w:val="22"/>
                <w:szCs w:val="22"/>
              </w:rPr>
            </w:pPr>
            <w:r>
              <w:rPr>
                <w:rFonts w:cs="Arial"/>
              </w:rPr>
              <w:t>b.</w:t>
            </w:r>
            <w:r>
              <w:rPr>
                <w:rFonts w:cs="Arial"/>
              </w:rPr>
              <w:tab/>
            </w:r>
            <w:r w:rsidRPr="00BC2777">
              <w:rPr>
                <w:rFonts w:cs="Arial"/>
              </w:rPr>
              <w:t>während mindestens 5 Jahren die obligatorische Schule in Deutsch</w:t>
            </w:r>
            <w:r>
              <w:rPr>
                <w:rFonts w:cs="Arial"/>
              </w:rPr>
              <w:t xml:space="preserve"> besucht hat;</w:t>
            </w:r>
          </w:p>
          <w:p w:rsidR="005922D6" w:rsidRDefault="005922D6" w:rsidP="001629B4">
            <w:pPr>
              <w:tabs>
                <w:tab w:val="clear" w:pos="397"/>
                <w:tab w:val="clear" w:pos="794"/>
                <w:tab w:val="clear" w:pos="1191"/>
                <w:tab w:val="clear" w:pos="4479"/>
                <w:tab w:val="clear" w:pos="4876"/>
                <w:tab w:val="clear" w:pos="5273"/>
                <w:tab w:val="clear" w:pos="5670"/>
                <w:tab w:val="clear" w:pos="6067"/>
                <w:tab w:val="left" w:pos="317"/>
                <w:tab w:val="left" w:pos="540"/>
              </w:tabs>
              <w:autoSpaceDE w:val="0"/>
              <w:autoSpaceDN w:val="0"/>
              <w:adjustRightInd w:val="0"/>
              <w:spacing w:before="60" w:after="60"/>
              <w:ind w:left="318" w:hanging="318"/>
              <w:rPr>
                <w:rFonts w:cs="Arial"/>
                <w:sz w:val="22"/>
                <w:szCs w:val="22"/>
              </w:rPr>
            </w:pPr>
            <w:r>
              <w:rPr>
                <w:rFonts w:cs="Arial"/>
              </w:rPr>
              <w:t>c.</w:t>
            </w:r>
            <w:r>
              <w:rPr>
                <w:rFonts w:cs="Arial"/>
              </w:rPr>
              <w:tab/>
            </w:r>
            <w:r w:rsidRPr="00BC2777">
              <w:rPr>
                <w:rFonts w:cs="Arial"/>
              </w:rPr>
              <w:t>eine Ausbildung auf Sekundarstufe II oder Tertiärstufe in Deutsch abgeschlos</w:t>
            </w:r>
            <w:r>
              <w:rPr>
                <w:rFonts w:cs="Arial"/>
              </w:rPr>
              <w:t>sen hat;</w:t>
            </w:r>
            <w:r w:rsidRPr="00BC2777">
              <w:rPr>
                <w:rFonts w:cs="Arial"/>
              </w:rPr>
              <w:t xml:space="preserve"> oder</w:t>
            </w:r>
          </w:p>
          <w:p w:rsidR="005922D6" w:rsidRPr="00E70341" w:rsidRDefault="005922D6" w:rsidP="00DB7255">
            <w:pPr>
              <w:tabs>
                <w:tab w:val="clear" w:pos="397"/>
                <w:tab w:val="clear" w:pos="794"/>
                <w:tab w:val="clear" w:pos="1191"/>
                <w:tab w:val="clear" w:pos="4479"/>
                <w:tab w:val="clear" w:pos="4876"/>
                <w:tab w:val="clear" w:pos="5273"/>
                <w:tab w:val="clear" w:pos="5670"/>
                <w:tab w:val="clear" w:pos="6067"/>
                <w:tab w:val="left" w:pos="317"/>
                <w:tab w:val="left" w:pos="540"/>
              </w:tabs>
              <w:autoSpaceDE w:val="0"/>
              <w:autoSpaceDN w:val="0"/>
              <w:adjustRightInd w:val="0"/>
              <w:spacing w:after="120"/>
              <w:ind w:left="318" w:hanging="318"/>
            </w:pPr>
            <w:r>
              <w:rPr>
                <w:rFonts w:cs="Arial"/>
              </w:rPr>
              <w:t>d.</w:t>
            </w:r>
            <w:r>
              <w:rPr>
                <w:rFonts w:cs="Arial"/>
              </w:rPr>
              <w:tab/>
            </w:r>
            <w:r w:rsidRPr="00BC2777">
              <w:rPr>
                <w:rFonts w:cs="Arial"/>
              </w:rPr>
              <w:t>ü</w:t>
            </w:r>
            <w:r w:rsidRPr="00BC2777">
              <w:t>ber einen Sprachnachweis verfügt, der die Sprachkompetenzen nach Absatz 1 bescheinigt und der sich auf einen Sprachtest abstützt, der den allgemein anerkannten Qualitätsstandards für Sprachtestverfahren entspricht.</w:t>
            </w:r>
          </w:p>
        </w:tc>
        <w:tc>
          <w:tcPr>
            <w:tcW w:w="7159" w:type="dxa"/>
            <w:shd w:val="clear" w:color="auto" w:fill="FFFFFF" w:themeFill="background1"/>
          </w:tcPr>
          <w:p w:rsidR="005922D6" w:rsidRPr="006779BE" w:rsidRDefault="005922D6" w:rsidP="006779BE">
            <w:pPr>
              <w:pStyle w:val="00Vorgabetext"/>
            </w:pPr>
          </w:p>
        </w:tc>
      </w:tr>
      <w:tr w:rsidR="005922D6" w:rsidRPr="003B1632" w:rsidTr="00DB7255">
        <w:tc>
          <w:tcPr>
            <w:tcW w:w="7158" w:type="dxa"/>
            <w:shd w:val="clear" w:color="auto" w:fill="auto"/>
          </w:tcPr>
          <w:p w:rsidR="005922D6" w:rsidRPr="002C21AC" w:rsidRDefault="005922D6" w:rsidP="005922D6">
            <w:pPr>
              <w:widowControl w:val="0"/>
              <w:tabs>
                <w:tab w:val="clear" w:pos="397"/>
                <w:tab w:val="left" w:pos="432"/>
              </w:tabs>
              <w:autoSpaceDE w:val="0"/>
              <w:autoSpaceDN w:val="0"/>
              <w:adjustRightInd w:val="0"/>
              <w:ind w:right="-198"/>
              <w:rPr>
                <w:rFonts w:cs="Arial"/>
                <w:b/>
              </w:rPr>
            </w:pPr>
            <w:r>
              <w:rPr>
                <w:rFonts w:cs="Arial"/>
                <w:b/>
              </w:rPr>
              <w:t>§ 10.  e</w:t>
            </w:r>
            <w:r w:rsidRPr="006C7243">
              <w:rPr>
                <w:rFonts w:cs="Arial"/>
                <w:b/>
              </w:rPr>
              <w:t xml:space="preserve">. </w:t>
            </w:r>
            <w:r w:rsidRPr="006048FE">
              <w:rPr>
                <w:rFonts w:cs="Arial"/>
                <w:b/>
                <w:bCs/>
              </w:rPr>
              <w:t>Kantonaler</w:t>
            </w:r>
            <w:r>
              <w:rPr>
                <w:rFonts w:cs="Arial"/>
                <w:b/>
              </w:rPr>
              <w:t xml:space="preserve"> </w:t>
            </w:r>
            <w:r w:rsidRPr="006C7243">
              <w:rPr>
                <w:rFonts w:cs="Arial"/>
                <w:b/>
              </w:rPr>
              <w:t>Spr</w:t>
            </w:r>
            <w:r>
              <w:rPr>
                <w:rFonts w:cs="Arial"/>
                <w:b/>
              </w:rPr>
              <w:t>achtest</w:t>
            </w:r>
          </w:p>
          <w:p w:rsidR="005922D6" w:rsidRPr="00891B90" w:rsidRDefault="005922D6" w:rsidP="005922D6">
            <w:pPr>
              <w:pStyle w:val="00Vorgabetext"/>
              <w:tabs>
                <w:tab w:val="clear" w:pos="397"/>
                <w:tab w:val="left" w:pos="540"/>
              </w:tabs>
              <w:rPr>
                <w:rFonts w:cs="Arial"/>
              </w:rPr>
            </w:pPr>
            <w:r w:rsidRPr="009511E9">
              <w:rPr>
                <w:rFonts w:cs="Arial"/>
                <w:vertAlign w:val="superscript"/>
              </w:rPr>
              <w:t>1</w:t>
            </w:r>
            <w:r w:rsidRPr="006048FE">
              <w:rPr>
                <w:rFonts w:cs="Arial"/>
              </w:rPr>
              <w:t xml:space="preserve"> </w:t>
            </w:r>
            <w:r w:rsidRPr="009511E9">
              <w:rPr>
                <w:rFonts w:cs="Arial"/>
              </w:rPr>
              <w:t>Bewerberinnen oder Bewerber, die nicht über einen Sprachnachweis gemäss</w:t>
            </w:r>
            <w:r>
              <w:rPr>
                <w:rFonts w:cs="Arial"/>
              </w:rPr>
              <w:t xml:space="preserve"> </w:t>
            </w:r>
            <w:r w:rsidRPr="009511E9">
              <w:rPr>
                <w:rFonts w:cs="Arial"/>
              </w:rPr>
              <w:t xml:space="preserve">§ 9 Abs. 2 verfügen, haben den kantonalen </w:t>
            </w:r>
            <w:r>
              <w:rPr>
                <w:rFonts w:cs="Arial"/>
              </w:rPr>
              <w:t>Deutsch</w:t>
            </w:r>
            <w:r w:rsidRPr="009511E9">
              <w:rPr>
                <w:rFonts w:cs="Arial"/>
              </w:rPr>
              <w:t>test im Einbürgerungsverfahren (KDE) zu absolvieren.</w:t>
            </w:r>
            <w:r>
              <w:rPr>
                <w:rFonts w:cs="Arial"/>
              </w:rPr>
              <w:t xml:space="preserve"> </w:t>
            </w:r>
          </w:p>
          <w:p w:rsidR="005922D6" w:rsidRDefault="005922D6" w:rsidP="005922D6">
            <w:pPr>
              <w:pStyle w:val="00Vorgabetext"/>
              <w:tabs>
                <w:tab w:val="clear" w:pos="397"/>
                <w:tab w:val="left" w:pos="540"/>
              </w:tabs>
              <w:rPr>
                <w:rFonts w:cs="Arial"/>
              </w:rPr>
            </w:pPr>
            <w:r>
              <w:rPr>
                <w:rFonts w:cs="Arial"/>
                <w:vertAlign w:val="superscript"/>
              </w:rPr>
              <w:t>2</w:t>
            </w:r>
            <w:r w:rsidRPr="006048FE">
              <w:rPr>
                <w:rFonts w:cs="Arial"/>
              </w:rPr>
              <w:t xml:space="preserve"> </w:t>
            </w:r>
            <w:r>
              <w:rPr>
                <w:rFonts w:cs="Arial"/>
              </w:rPr>
              <w:t xml:space="preserve">Das Direktion der Justiz und des Innern ist zuständig für die Weiterentwicklung sowie die Qualitätssicherung des KDE und regelt die Verwendung des KDE. </w:t>
            </w:r>
          </w:p>
          <w:p w:rsidR="005922D6" w:rsidRDefault="005922D6" w:rsidP="005922D6">
            <w:pPr>
              <w:pStyle w:val="00Vorgabetext"/>
              <w:tabs>
                <w:tab w:val="clear" w:pos="397"/>
                <w:tab w:val="left" w:pos="540"/>
              </w:tabs>
              <w:rPr>
                <w:rFonts w:cs="Arial"/>
              </w:rPr>
            </w:pPr>
            <w:r>
              <w:rPr>
                <w:rFonts w:cs="Arial"/>
                <w:vertAlign w:val="superscript"/>
              </w:rPr>
              <w:t>3</w:t>
            </w:r>
            <w:r>
              <w:rPr>
                <w:rFonts w:cs="Arial"/>
              </w:rPr>
              <w:t xml:space="preserve"> Die Gemeinden sind zuständig für die Durchführung des KDE. </w:t>
            </w:r>
          </w:p>
          <w:p w:rsidR="005922D6" w:rsidRDefault="005922D6" w:rsidP="005922D6">
            <w:pPr>
              <w:pStyle w:val="00Vorgabetext"/>
              <w:tabs>
                <w:tab w:val="clear" w:pos="397"/>
                <w:tab w:val="left" w:pos="540"/>
              </w:tabs>
              <w:rPr>
                <w:rFonts w:cs="Arial"/>
              </w:rPr>
            </w:pPr>
            <w:r>
              <w:rPr>
                <w:rFonts w:cs="Arial"/>
                <w:vertAlign w:val="superscript"/>
              </w:rPr>
              <w:t>4</w:t>
            </w:r>
            <w:r w:rsidRPr="006048FE">
              <w:rPr>
                <w:rFonts w:cs="Arial"/>
              </w:rPr>
              <w:t xml:space="preserve"> </w:t>
            </w:r>
            <w:r>
              <w:rPr>
                <w:rFonts w:cs="Arial"/>
              </w:rPr>
              <w:t xml:space="preserve">Die Gemeinden können die Durchführung des KDE Organisationen übertragen, die über ein </w:t>
            </w:r>
            <w:r w:rsidRPr="006A613F">
              <w:rPr>
                <w:rFonts w:cs="Arial"/>
              </w:rPr>
              <w:t>schweizerisches Qualitätszertifikat für Weiterbildungsinstitu</w:t>
            </w:r>
            <w:r w:rsidRPr="006A613F">
              <w:rPr>
                <w:rFonts w:cs="Arial"/>
              </w:rPr>
              <w:lastRenderedPageBreak/>
              <w:t>tionen verfü</w:t>
            </w:r>
            <w:r>
              <w:rPr>
                <w:rFonts w:cs="Arial"/>
              </w:rPr>
              <w:t xml:space="preserve">gen. </w:t>
            </w:r>
          </w:p>
          <w:p w:rsidR="005922D6" w:rsidRPr="006A613F" w:rsidRDefault="005922D6" w:rsidP="005922D6">
            <w:pPr>
              <w:pStyle w:val="00Vorgabetext"/>
              <w:tabs>
                <w:tab w:val="clear" w:pos="397"/>
                <w:tab w:val="left" w:pos="540"/>
              </w:tabs>
              <w:rPr>
                <w:rFonts w:cs="Arial"/>
              </w:rPr>
            </w:pPr>
            <w:r>
              <w:rPr>
                <w:rFonts w:cs="Arial"/>
                <w:vertAlign w:val="superscript"/>
              </w:rPr>
              <w:t>5</w:t>
            </w:r>
            <w:r>
              <w:rPr>
                <w:rFonts w:cs="Arial"/>
              </w:rPr>
              <w:t xml:space="preserve"> Der KDE darf nur von Prüfungsexperten durchgeführt werden, die folgende Voraussetzungen erfüllen:</w:t>
            </w:r>
            <w:r w:rsidRPr="006A613F">
              <w:rPr>
                <w:rFonts w:cs="Arial"/>
              </w:rPr>
              <w:t xml:space="preserve"> </w:t>
            </w:r>
          </w:p>
          <w:p w:rsidR="005922D6" w:rsidRPr="006A613F" w:rsidRDefault="005922D6" w:rsidP="005922D6">
            <w:pPr>
              <w:pStyle w:val="00Vorgabetext"/>
              <w:tabs>
                <w:tab w:val="clear" w:pos="397"/>
                <w:tab w:val="left" w:pos="317"/>
              </w:tabs>
              <w:ind w:left="317" w:hanging="317"/>
              <w:rPr>
                <w:rFonts w:cs="Arial"/>
              </w:rPr>
            </w:pPr>
            <w:r>
              <w:rPr>
                <w:rFonts w:cs="Arial"/>
              </w:rPr>
              <w:t>a.</w:t>
            </w:r>
            <w:r>
              <w:rPr>
                <w:rFonts w:cs="Arial"/>
              </w:rPr>
              <w:tab/>
            </w:r>
            <w:r w:rsidRPr="006A613F">
              <w:rPr>
                <w:rFonts w:cs="Arial"/>
              </w:rPr>
              <w:t>Zertifikat der Stufe 1 des Schweizerischen Verbands für Weiterbildung für Zweitsprachkursleitende oder eine gleichwertige Qualifikation im Sinne des Sprachförderungskonzeptes fide des Bundes, und</w:t>
            </w:r>
          </w:p>
          <w:p w:rsidR="005922D6" w:rsidRDefault="005922D6" w:rsidP="00F8512E">
            <w:pPr>
              <w:pStyle w:val="00Vorgabetext"/>
              <w:tabs>
                <w:tab w:val="clear" w:pos="397"/>
                <w:tab w:val="left" w:pos="317"/>
              </w:tabs>
              <w:spacing w:before="60" w:after="60"/>
              <w:ind w:left="318" w:hanging="318"/>
              <w:rPr>
                <w:rFonts w:cs="Arial"/>
              </w:rPr>
            </w:pPr>
            <w:r w:rsidRPr="006A613F">
              <w:rPr>
                <w:rFonts w:cs="Arial"/>
              </w:rPr>
              <w:t>b.</w:t>
            </w:r>
            <w:r w:rsidRPr="006A613F">
              <w:rPr>
                <w:rFonts w:cs="Arial"/>
              </w:rPr>
              <w:tab/>
              <w:t>vier Jahre Unterrichtspraxis in Deutsch als Zweitsprache für Erwachsene im Umfang von mindestens 300 Stunden.</w:t>
            </w:r>
          </w:p>
          <w:p w:rsidR="005922D6" w:rsidRDefault="005922D6" w:rsidP="005922D6">
            <w:pPr>
              <w:pStyle w:val="00Vorgabetext"/>
              <w:tabs>
                <w:tab w:val="clear" w:pos="397"/>
                <w:tab w:val="left" w:pos="540"/>
              </w:tabs>
              <w:spacing w:after="120"/>
              <w:rPr>
                <w:rFonts w:cs="Arial"/>
              </w:rPr>
            </w:pPr>
            <w:r>
              <w:rPr>
                <w:rFonts w:cs="Arial"/>
                <w:vertAlign w:val="superscript"/>
              </w:rPr>
              <w:t>6</w:t>
            </w:r>
            <w:r w:rsidRPr="00940AAC">
              <w:rPr>
                <w:rFonts w:cs="Arial"/>
              </w:rPr>
              <w:t xml:space="preserve"> </w:t>
            </w:r>
            <w:r>
              <w:rPr>
                <w:rFonts w:cs="Arial"/>
              </w:rPr>
              <w:t>Ü</w:t>
            </w:r>
            <w:r w:rsidRPr="00940AAC">
              <w:rPr>
                <w:rFonts w:cs="Arial"/>
              </w:rPr>
              <w:t>ber den abgelegten Spr</w:t>
            </w:r>
            <w:r>
              <w:rPr>
                <w:rFonts w:cs="Arial"/>
              </w:rPr>
              <w:t>a</w:t>
            </w:r>
            <w:r w:rsidRPr="00940AAC">
              <w:rPr>
                <w:rFonts w:cs="Arial"/>
              </w:rPr>
              <w:t>chtest wird</w:t>
            </w:r>
            <w:r>
              <w:rPr>
                <w:rFonts w:cs="Arial"/>
              </w:rPr>
              <w:t xml:space="preserve"> eine Bestätigung ausgestellt, die über die Sprachkenntnisse im mündlichen und schriftlichen Bereich Auskunft gibt. </w:t>
            </w:r>
          </w:p>
          <w:p w:rsidR="005922D6" w:rsidRPr="00330024" w:rsidRDefault="005922D6" w:rsidP="005922D6">
            <w:pPr>
              <w:pStyle w:val="00Vorgabetext"/>
              <w:tabs>
                <w:tab w:val="clear" w:pos="397"/>
                <w:tab w:val="left" w:pos="540"/>
              </w:tabs>
              <w:spacing w:after="120"/>
              <w:rPr>
                <w:rFonts w:cs="Arial"/>
              </w:rPr>
            </w:pPr>
            <w:r w:rsidRPr="00DA1AA5">
              <w:rPr>
                <w:rFonts w:cs="Arial"/>
                <w:vertAlign w:val="superscript"/>
              </w:rPr>
              <w:t>7</w:t>
            </w:r>
            <w:r>
              <w:rPr>
                <w:rFonts w:cs="Arial"/>
              </w:rPr>
              <w:t xml:space="preserve"> Die Bewerberin oder der Bewerber trägt die Kosten für die Durchführung des Sprachtests.</w:t>
            </w:r>
          </w:p>
        </w:tc>
        <w:tc>
          <w:tcPr>
            <w:tcW w:w="7159" w:type="dxa"/>
          </w:tcPr>
          <w:p w:rsidR="005922D6" w:rsidRPr="006779BE" w:rsidRDefault="005922D6" w:rsidP="006779BE">
            <w:pPr>
              <w:pStyle w:val="00Vorgabetext"/>
            </w:pPr>
          </w:p>
        </w:tc>
      </w:tr>
      <w:tr w:rsidR="005922D6" w:rsidRPr="00BC4E77" w:rsidTr="00DB7255">
        <w:tc>
          <w:tcPr>
            <w:tcW w:w="7158" w:type="dxa"/>
            <w:shd w:val="clear" w:color="auto" w:fill="auto"/>
          </w:tcPr>
          <w:p w:rsidR="005922D6" w:rsidRDefault="005922D6" w:rsidP="005922D6">
            <w:pPr>
              <w:widowControl w:val="0"/>
              <w:tabs>
                <w:tab w:val="clear" w:pos="397"/>
                <w:tab w:val="left" w:pos="432"/>
              </w:tabs>
              <w:autoSpaceDE w:val="0"/>
              <w:autoSpaceDN w:val="0"/>
              <w:adjustRightInd w:val="0"/>
              <w:ind w:right="-198"/>
              <w:rPr>
                <w:b/>
              </w:rPr>
            </w:pPr>
            <w:r>
              <w:rPr>
                <w:b/>
              </w:rPr>
              <w:t xml:space="preserve">§ 11.  f. </w:t>
            </w:r>
            <w:r w:rsidRPr="006048FE">
              <w:rPr>
                <w:rFonts w:cs="Arial"/>
                <w:b/>
                <w:bCs/>
              </w:rPr>
              <w:t>Grundkenntnisse</w:t>
            </w:r>
            <w:r>
              <w:rPr>
                <w:b/>
              </w:rPr>
              <w:t xml:space="preserve"> der Politik und der Gesellschaft</w:t>
            </w:r>
          </w:p>
          <w:p w:rsidR="001629B4" w:rsidRPr="00EB6DDA" w:rsidRDefault="005922D6" w:rsidP="005922D6">
            <w:pPr>
              <w:pStyle w:val="00Vorgabetext"/>
              <w:tabs>
                <w:tab w:val="clear" w:pos="397"/>
              </w:tabs>
            </w:pPr>
            <w:r w:rsidRPr="00EB6DDA">
              <w:rPr>
                <w:vertAlign w:val="superscript"/>
              </w:rPr>
              <w:t>1</w:t>
            </w:r>
            <w:r w:rsidRPr="006048FE">
              <w:t xml:space="preserve"> </w:t>
            </w:r>
            <w:r w:rsidRPr="00EB6DDA">
              <w:t xml:space="preserve">Die Gemeinde kann die Bewerberin oder den Bewerber zu einem Test über die Grundkenntnisse der geografischen, historischen, politischen und gesellschaftlichen Verhältnisse in der Schweiz, im Kanton und der Gemeinde verpflichten. </w:t>
            </w:r>
          </w:p>
          <w:p w:rsidR="005922D6" w:rsidRDefault="005922D6" w:rsidP="005922D6">
            <w:pPr>
              <w:pStyle w:val="00Vorgabetext"/>
              <w:tabs>
                <w:tab w:val="clear" w:pos="397"/>
              </w:tabs>
              <w:rPr>
                <w:rFonts w:cs="Arial"/>
              </w:rPr>
            </w:pPr>
            <w:r w:rsidRPr="00EB6DDA">
              <w:rPr>
                <w:vertAlign w:val="superscript"/>
              </w:rPr>
              <w:t>2</w:t>
            </w:r>
            <w:r w:rsidRPr="00EB6DDA">
              <w:t xml:space="preserve"> Der </w:t>
            </w:r>
            <w:r>
              <w:t>T</w:t>
            </w:r>
            <w:r w:rsidRPr="00EB6DDA">
              <w:t xml:space="preserve">est muss anerkannten Qualitätskriterien genügen und die Anforderungen von Art. 2 Abs. 2 BüV erfüllen. </w:t>
            </w:r>
            <w:r w:rsidRPr="00EB6DDA">
              <w:rPr>
                <w:rFonts w:cs="Arial"/>
              </w:rPr>
              <w:t>Die Bewerberin oder der Be</w:t>
            </w:r>
            <w:r>
              <w:rPr>
                <w:rFonts w:cs="Arial"/>
              </w:rPr>
              <w:t xml:space="preserve">werber trägt die Kosten. </w:t>
            </w:r>
          </w:p>
          <w:p w:rsidR="005922D6" w:rsidRPr="00EB6DDA" w:rsidRDefault="005922D6" w:rsidP="005922D6">
            <w:pPr>
              <w:pStyle w:val="00Vorgabetext"/>
              <w:tabs>
                <w:tab w:val="clear" w:pos="397"/>
              </w:tabs>
            </w:pPr>
            <w:r w:rsidRPr="00EB6DDA">
              <w:rPr>
                <w:vertAlign w:val="superscript"/>
              </w:rPr>
              <w:t>3</w:t>
            </w:r>
            <w:r w:rsidRPr="006048FE">
              <w:t xml:space="preserve"> </w:t>
            </w:r>
            <w:r w:rsidRPr="00EB6DDA">
              <w:t xml:space="preserve">Verzichtet die Gemeinde auf einen Test, prüft sie die Kenntnisse gemäss Abs. 1 im Rahmen </w:t>
            </w:r>
            <w:r>
              <w:t>eines</w:t>
            </w:r>
            <w:r w:rsidRPr="00EB6DDA">
              <w:t xml:space="preserve"> Einbürgerungsgesprächs. Sie verwendet einen standardisierten Fragebogen.</w:t>
            </w:r>
          </w:p>
          <w:p w:rsidR="005922D6" w:rsidRPr="00030FBC" w:rsidRDefault="005922D6" w:rsidP="005922D6">
            <w:pPr>
              <w:pStyle w:val="00Vorgabetext"/>
              <w:tabs>
                <w:tab w:val="clear" w:pos="397"/>
              </w:tabs>
            </w:pPr>
            <w:r w:rsidRPr="00EB6DDA">
              <w:rPr>
                <w:vertAlign w:val="superscript"/>
              </w:rPr>
              <w:t>4</w:t>
            </w:r>
            <w:r w:rsidRPr="00EB6DDA">
              <w:t xml:space="preserve"> Die Gemeinde informiert die Bewerberinnen oder Bewerber über die verlangten Kenntnisse und stellt ihnen geeignete Hilfsmittel für</w:t>
            </w:r>
            <w:r w:rsidR="00C82578">
              <w:t xml:space="preserve"> die Vorbereitung zur Verfügung.</w:t>
            </w:r>
          </w:p>
        </w:tc>
        <w:tc>
          <w:tcPr>
            <w:tcW w:w="7159" w:type="dxa"/>
          </w:tcPr>
          <w:p w:rsidR="005922D6" w:rsidRPr="006779BE" w:rsidRDefault="005922D6" w:rsidP="006779BE">
            <w:pPr>
              <w:pStyle w:val="00Vorgabetext"/>
            </w:pPr>
          </w:p>
        </w:tc>
      </w:tr>
      <w:tr w:rsidR="005922D6" w:rsidRPr="00523AEB" w:rsidTr="00DB7255">
        <w:tc>
          <w:tcPr>
            <w:tcW w:w="14317" w:type="dxa"/>
            <w:gridSpan w:val="2"/>
            <w:shd w:val="clear" w:color="auto" w:fill="auto"/>
          </w:tcPr>
          <w:p w:rsidR="005922D6" w:rsidRPr="00523AEB" w:rsidRDefault="005922D6" w:rsidP="005922D6">
            <w:pPr>
              <w:pStyle w:val="00Vorgabetext"/>
              <w:spacing w:before="360" w:after="120"/>
              <w:rPr>
                <w:rStyle w:val="fettZeichen"/>
                <w:rFonts w:ascii="Arial Black" w:hAnsi="Arial Black" w:cs="Arial"/>
              </w:rPr>
            </w:pPr>
            <w:r w:rsidRPr="00523AEB">
              <w:rPr>
                <w:rStyle w:val="fettZeichen"/>
                <w:rFonts w:ascii="Arial Black" w:hAnsi="Arial Black" w:cs="Arial"/>
              </w:rPr>
              <w:t>B. Einbürgerungsverfahren</w:t>
            </w:r>
          </w:p>
        </w:tc>
      </w:tr>
      <w:tr w:rsidR="00A05071" w:rsidRPr="0049468F" w:rsidTr="00DB7255">
        <w:tc>
          <w:tcPr>
            <w:tcW w:w="7158" w:type="dxa"/>
          </w:tcPr>
          <w:p w:rsidR="00A05071" w:rsidRDefault="00A05071" w:rsidP="00A05071">
            <w:pPr>
              <w:widowControl w:val="0"/>
              <w:tabs>
                <w:tab w:val="clear" w:pos="397"/>
                <w:tab w:val="left" w:pos="432"/>
              </w:tabs>
              <w:autoSpaceDE w:val="0"/>
              <w:autoSpaceDN w:val="0"/>
              <w:adjustRightInd w:val="0"/>
              <w:ind w:right="-198"/>
              <w:rPr>
                <w:b/>
              </w:rPr>
            </w:pPr>
            <w:r>
              <w:rPr>
                <w:b/>
              </w:rPr>
              <w:t>§ 12.</w:t>
            </w:r>
            <w:r w:rsidRPr="00B03996">
              <w:rPr>
                <w:b/>
              </w:rPr>
              <w:t xml:space="preserve"> </w:t>
            </w:r>
            <w:r w:rsidRPr="006048FE">
              <w:rPr>
                <w:rFonts w:cs="Arial"/>
                <w:b/>
                <w:bCs/>
              </w:rPr>
              <w:t>Gesuch</w:t>
            </w:r>
          </w:p>
          <w:p w:rsidR="00A05071" w:rsidRPr="00B03996" w:rsidRDefault="00A05071" w:rsidP="00A05071">
            <w:pPr>
              <w:pStyle w:val="00Vorgabetext"/>
            </w:pPr>
            <w:r w:rsidRPr="00B03996">
              <w:rPr>
                <w:vertAlign w:val="superscript"/>
              </w:rPr>
              <w:t>1</w:t>
            </w:r>
            <w:r>
              <w:t xml:space="preserve"> </w:t>
            </w:r>
            <w:r w:rsidRPr="00B03996">
              <w:t>Ausländerinnen und Ausländer reichen das Einbürgeru</w:t>
            </w:r>
            <w:r>
              <w:t>ngsgesuch</w:t>
            </w:r>
            <w:r w:rsidRPr="00B03996">
              <w:t xml:space="preserve"> bei der Direktion </w:t>
            </w:r>
            <w:r>
              <w:t>d</w:t>
            </w:r>
            <w:r w:rsidRPr="00B03996">
              <w:t>er Justiz und de</w:t>
            </w:r>
            <w:r>
              <w:t>s</w:t>
            </w:r>
            <w:r w:rsidRPr="00B03996">
              <w:t xml:space="preserve"> Innern ein. </w:t>
            </w:r>
          </w:p>
          <w:p w:rsidR="00A05071" w:rsidRPr="00B03996" w:rsidRDefault="00A05071" w:rsidP="00A05071">
            <w:pPr>
              <w:pStyle w:val="00Vorgabetext"/>
              <w:tabs>
                <w:tab w:val="clear" w:pos="397"/>
                <w:tab w:val="left" w:pos="323"/>
                <w:tab w:val="left" w:pos="540"/>
              </w:tabs>
              <w:spacing w:after="120"/>
              <w:rPr>
                <w:rFonts w:cs="Arial"/>
              </w:rPr>
            </w:pPr>
            <w:r>
              <w:rPr>
                <w:rFonts w:cs="Arial"/>
                <w:color w:val="000000"/>
                <w:vertAlign w:val="superscript"/>
                <w:lang w:eastAsia="en-US"/>
              </w:rPr>
              <w:t>2</w:t>
            </w:r>
            <w:r>
              <w:rPr>
                <w:rFonts w:cs="Arial"/>
                <w:color w:val="000000"/>
                <w:lang w:eastAsia="en-US"/>
              </w:rPr>
              <w:t xml:space="preserve"> Personen, die miteinander verheiratet sind oder in eingetragener Partner</w:t>
            </w:r>
            <w:r>
              <w:rPr>
                <w:rFonts w:cs="Arial"/>
                <w:color w:val="000000"/>
                <w:lang w:eastAsia="en-US"/>
              </w:rPr>
              <w:lastRenderedPageBreak/>
              <w:t xml:space="preserve">schaft leben, können das Gesuch einzeln oder gemeinsam stellen. </w:t>
            </w:r>
          </w:p>
          <w:p w:rsidR="00F8512E" w:rsidRDefault="00A05071" w:rsidP="00A05071">
            <w:pPr>
              <w:pStyle w:val="00Vorgabetext"/>
              <w:spacing w:after="120"/>
              <w:rPr>
                <w:rFonts w:cs="Arial"/>
                <w:color w:val="000000"/>
                <w:lang w:eastAsia="en-US"/>
              </w:rPr>
            </w:pPr>
            <w:r w:rsidRPr="00EA733A">
              <w:rPr>
                <w:rFonts w:cs="Arial"/>
                <w:vertAlign w:val="superscript"/>
              </w:rPr>
              <w:t>3</w:t>
            </w:r>
            <w:r w:rsidRPr="00EA733A">
              <w:rPr>
                <w:rFonts w:cs="Arial"/>
              </w:rPr>
              <w:t xml:space="preserve"> </w:t>
            </w:r>
            <w:r w:rsidRPr="00EA733A">
              <w:rPr>
                <w:rFonts w:cs="Arial"/>
                <w:color w:val="000000"/>
                <w:lang w:eastAsia="en-US"/>
              </w:rPr>
              <w:t>Kinder werden in der Regel in das Einbürgerungsgesuch der Eltern oder eines Elternteils einbezogen, wenn sie zum Zeitpunkt der Gesuc</w:t>
            </w:r>
            <w:r>
              <w:rPr>
                <w:rFonts w:cs="Arial"/>
                <w:color w:val="000000"/>
                <w:lang w:eastAsia="en-US"/>
              </w:rPr>
              <w:t>heinreichung minderjährig sind und mit den Eltern oder einem</w:t>
            </w:r>
            <w:r w:rsidRPr="00EA733A">
              <w:rPr>
                <w:rFonts w:cs="Arial"/>
                <w:color w:val="000000"/>
                <w:lang w:eastAsia="en-US"/>
              </w:rPr>
              <w:t xml:space="preserve"> Elternteil zusammenleben</w:t>
            </w:r>
            <w:r>
              <w:rPr>
                <w:rFonts w:cs="Arial"/>
                <w:color w:val="000000"/>
                <w:lang w:eastAsia="en-US"/>
              </w:rPr>
              <w:t xml:space="preserve">. Üben die Eltern das Sorgerecht nicht gemeinsam aus, reicht der gesuchstellende Elternteil die schriftliche Zustimmungserklärung des anderen sorgeberechtigen Elternteils ein. Verweigert dieser die Zustimmung oder kann sie nicht beigebracht werden, entscheidet die </w:t>
            </w:r>
            <w:r w:rsidR="005E773B" w:rsidRPr="00B03996">
              <w:t xml:space="preserve">Direktion </w:t>
            </w:r>
            <w:r w:rsidR="005E773B">
              <w:t>d</w:t>
            </w:r>
            <w:r w:rsidR="005E773B" w:rsidRPr="00B03996">
              <w:t>er Justiz und de</w:t>
            </w:r>
            <w:r w:rsidR="005E773B">
              <w:t>s</w:t>
            </w:r>
            <w:r w:rsidR="005E773B" w:rsidRPr="00B03996">
              <w:t xml:space="preserve"> Innern</w:t>
            </w:r>
            <w:r>
              <w:rPr>
                <w:rFonts w:cs="Arial"/>
                <w:color w:val="000000"/>
                <w:lang w:eastAsia="en-US"/>
              </w:rPr>
              <w:t>.</w:t>
            </w:r>
          </w:p>
          <w:p w:rsidR="00A05071" w:rsidRPr="0075726B" w:rsidRDefault="00A05071" w:rsidP="001404B3">
            <w:pPr>
              <w:pStyle w:val="00Vorgabetext"/>
              <w:spacing w:after="120"/>
            </w:pPr>
            <w:r>
              <w:rPr>
                <w:vertAlign w:val="superscript"/>
              </w:rPr>
              <w:t>4</w:t>
            </w:r>
            <w:r w:rsidRPr="00B03996">
              <w:t xml:space="preserve"> </w:t>
            </w:r>
            <w:r w:rsidRPr="001404B3">
              <w:t>Minderjährige</w:t>
            </w:r>
            <w:r>
              <w:t>, Bevormundete und Verbeiständete, deren Handlungsfähigkeit eingeschränkt ist, müssen das Gesuch um selbständige Einbürgerung durch ihre gesetzliche Vertreterin oder ihren gesetzlichen Vertreter stellen.</w:t>
            </w:r>
          </w:p>
        </w:tc>
        <w:tc>
          <w:tcPr>
            <w:tcW w:w="7159" w:type="dxa"/>
          </w:tcPr>
          <w:p w:rsidR="00A05071" w:rsidRPr="006779BE" w:rsidRDefault="00A05071" w:rsidP="006779BE">
            <w:pPr>
              <w:pStyle w:val="00Vorgabetext"/>
            </w:pPr>
          </w:p>
        </w:tc>
      </w:tr>
      <w:tr w:rsidR="00967EC9" w:rsidRPr="005744BF" w:rsidTr="00DB7255">
        <w:tc>
          <w:tcPr>
            <w:tcW w:w="7158" w:type="dxa"/>
          </w:tcPr>
          <w:p w:rsidR="00967EC9" w:rsidRDefault="00967EC9" w:rsidP="00967EC9">
            <w:pPr>
              <w:widowControl w:val="0"/>
              <w:tabs>
                <w:tab w:val="clear" w:pos="397"/>
                <w:tab w:val="left" w:pos="432"/>
              </w:tabs>
              <w:autoSpaceDE w:val="0"/>
              <w:autoSpaceDN w:val="0"/>
              <w:adjustRightInd w:val="0"/>
              <w:ind w:right="-198"/>
              <w:rPr>
                <w:b/>
              </w:rPr>
            </w:pPr>
            <w:r>
              <w:rPr>
                <w:b/>
              </w:rPr>
              <w:t>§ 13.</w:t>
            </w:r>
            <w:r w:rsidRPr="00B03996">
              <w:rPr>
                <w:b/>
              </w:rPr>
              <w:t xml:space="preserve"> </w:t>
            </w:r>
            <w:r w:rsidRPr="006048FE">
              <w:rPr>
                <w:rFonts w:cs="Arial"/>
                <w:b/>
                <w:bCs/>
              </w:rPr>
              <w:t>Gesuchsunterlagen</w:t>
            </w:r>
          </w:p>
          <w:p w:rsidR="00967EC9" w:rsidRPr="007E7128" w:rsidRDefault="00967EC9" w:rsidP="00967EC9">
            <w:pPr>
              <w:pStyle w:val="00Vorgabetext"/>
            </w:pPr>
            <w:r w:rsidRPr="007E7128">
              <w:rPr>
                <w:vertAlign w:val="superscript"/>
              </w:rPr>
              <w:t>1</w:t>
            </w:r>
            <w:r w:rsidRPr="007E7128">
              <w:t xml:space="preserve"> Die Be</w:t>
            </w:r>
            <w:r>
              <w:t xml:space="preserve">werberin oder der Bewerber füllt </w:t>
            </w:r>
            <w:r w:rsidRPr="007E7128">
              <w:t xml:space="preserve">das </w:t>
            </w:r>
            <w:r>
              <w:t xml:space="preserve">Gesuch </w:t>
            </w:r>
            <w:r w:rsidRPr="007E7128">
              <w:t>des Bundes u</w:t>
            </w:r>
            <w:r>
              <w:t>m</w:t>
            </w:r>
            <w:r w:rsidRPr="007E7128">
              <w:t xml:space="preserve"> Erteilung der eidgenössischen Ein</w:t>
            </w:r>
            <w:r>
              <w:t>b</w:t>
            </w:r>
            <w:r w:rsidRPr="007E7128">
              <w:t>ür</w:t>
            </w:r>
            <w:r>
              <w:t>gerungsbewilligung</w:t>
            </w:r>
            <w:r w:rsidRPr="007E7128">
              <w:t xml:space="preserve"> a</w:t>
            </w:r>
            <w:r>
              <w:t>us</w:t>
            </w:r>
            <w:r w:rsidRPr="007E7128">
              <w:t xml:space="preserve">. </w:t>
            </w:r>
            <w:r>
              <w:rPr>
                <w:rFonts w:cs="Arial"/>
              </w:rPr>
              <w:t>Dieses gilt zugleich als Gesuch um Aufnahme in das Kan</w:t>
            </w:r>
            <w:r w:rsidRPr="00F012C6">
              <w:rPr>
                <w:rFonts w:cs="Arial"/>
              </w:rPr>
              <w:t>tons- und Gemeindebürgerrecht.</w:t>
            </w:r>
          </w:p>
          <w:p w:rsidR="00967EC9" w:rsidRDefault="00967EC9" w:rsidP="00967EC9">
            <w:pPr>
              <w:pStyle w:val="00Vorgabetext"/>
              <w:tabs>
                <w:tab w:val="left" w:pos="540"/>
              </w:tabs>
              <w:rPr>
                <w:rFonts w:cs="Arial"/>
              </w:rPr>
            </w:pPr>
            <w:r w:rsidRPr="006048FE">
              <w:rPr>
                <w:rFonts w:asciiTheme="minorHAnsi" w:hAnsiTheme="minorHAnsi" w:cstheme="minorHAnsi"/>
                <w:vertAlign w:val="superscript"/>
              </w:rPr>
              <w:t>2</w:t>
            </w:r>
            <w:r w:rsidRPr="006048FE">
              <w:rPr>
                <w:rFonts w:asciiTheme="minorHAnsi" w:hAnsiTheme="minorHAnsi" w:cstheme="minorHAnsi"/>
              </w:rPr>
              <w:t xml:space="preserve"> </w:t>
            </w:r>
            <w:r w:rsidRPr="00F012C6">
              <w:rPr>
                <w:rFonts w:cs="Arial"/>
              </w:rPr>
              <w:t>Für jede vom Gesuch erfasste Person</w:t>
            </w:r>
            <w:r>
              <w:rPr>
                <w:rFonts w:cs="Arial"/>
              </w:rPr>
              <w:t xml:space="preserve"> sind folgende Unterlagen</w:t>
            </w:r>
            <w:r w:rsidRPr="00F012C6">
              <w:rPr>
                <w:rFonts w:cs="Arial"/>
              </w:rPr>
              <w:t xml:space="preserve"> bei</w:t>
            </w:r>
            <w:r>
              <w:rPr>
                <w:rFonts w:cs="Arial"/>
              </w:rPr>
              <w:t>zulegen</w:t>
            </w:r>
            <w:r w:rsidRPr="00F012C6">
              <w:rPr>
                <w:rFonts w:cs="Arial"/>
              </w:rPr>
              <w:t xml:space="preserve">: </w:t>
            </w:r>
          </w:p>
          <w:p w:rsidR="00967EC9" w:rsidRPr="00A266DD"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8" w:hanging="318"/>
              <w:rPr>
                <w:rFonts w:cs="Arial"/>
                <w:color w:val="000000"/>
                <w:lang w:eastAsia="en-US"/>
              </w:rPr>
            </w:pPr>
            <w:r>
              <w:rPr>
                <w:rFonts w:cs="Arial"/>
                <w:color w:val="000000"/>
                <w:lang w:eastAsia="en-US"/>
              </w:rPr>
              <w:t xml:space="preserve">a. </w:t>
            </w:r>
            <w:r>
              <w:rPr>
                <w:rFonts w:cs="Arial"/>
                <w:color w:val="000000"/>
                <w:lang w:eastAsia="en-US"/>
              </w:rPr>
              <w:tab/>
            </w:r>
            <w:r w:rsidRPr="00A266DD">
              <w:rPr>
                <w:rFonts w:cs="Arial"/>
                <w:color w:val="000000"/>
                <w:lang w:eastAsia="en-US"/>
              </w:rPr>
              <w:t>zum Nachweis des Personenstands</w:t>
            </w:r>
          </w:p>
          <w:p w:rsidR="00967EC9" w:rsidRDefault="00967EC9" w:rsidP="00967EC9">
            <w:pPr>
              <w:tabs>
                <w:tab w:val="clear" w:pos="397"/>
                <w:tab w:val="clear" w:pos="794"/>
                <w:tab w:val="clear" w:pos="1191"/>
                <w:tab w:val="clear" w:pos="4479"/>
                <w:tab w:val="clear" w:pos="4876"/>
                <w:tab w:val="clear" w:pos="5273"/>
                <w:tab w:val="clear" w:pos="5670"/>
                <w:tab w:val="clear" w:pos="6067"/>
                <w:tab w:val="left" w:pos="601"/>
              </w:tabs>
              <w:autoSpaceDE w:val="0"/>
              <w:autoSpaceDN w:val="0"/>
              <w:adjustRightInd w:val="0"/>
              <w:spacing w:before="0"/>
              <w:ind w:left="601" w:hanging="284"/>
              <w:rPr>
                <w:rFonts w:cs="Arial"/>
                <w:color w:val="000000"/>
                <w:lang w:eastAsia="en-US"/>
              </w:rPr>
            </w:pPr>
            <w:r w:rsidRPr="00A266DD">
              <w:rPr>
                <w:rFonts w:cs="Arial"/>
                <w:color w:val="000000"/>
                <w:lang w:eastAsia="en-US"/>
              </w:rPr>
              <w:t xml:space="preserve">1. </w:t>
            </w:r>
            <w:r w:rsidRPr="00A266DD">
              <w:rPr>
                <w:rFonts w:cs="Arial"/>
                <w:color w:val="000000"/>
                <w:lang w:eastAsia="en-US"/>
              </w:rPr>
              <w:tab/>
              <w:t>von le</w:t>
            </w:r>
            <w:r>
              <w:rPr>
                <w:rFonts w:cs="Arial"/>
                <w:color w:val="000000"/>
                <w:lang w:eastAsia="en-US"/>
              </w:rPr>
              <w:t xml:space="preserve">digen Personen ohne Nachkommen: </w:t>
            </w:r>
            <w:r w:rsidRPr="00A266DD">
              <w:rPr>
                <w:rFonts w:cs="Arial"/>
                <w:color w:val="000000"/>
                <w:lang w:eastAsia="en-US"/>
              </w:rPr>
              <w:t>Personenstandsausweis</w:t>
            </w:r>
            <w:r>
              <w:rPr>
                <w:rFonts w:cs="Arial"/>
                <w:color w:val="000000"/>
                <w:lang w:eastAsia="en-US"/>
              </w:rPr>
              <w:t>,</w:t>
            </w:r>
            <w:r w:rsidRPr="00A266DD">
              <w:rPr>
                <w:rFonts w:cs="Arial"/>
                <w:color w:val="000000"/>
                <w:lang w:eastAsia="en-US"/>
              </w:rPr>
              <w:t xml:space="preserve"> </w:t>
            </w:r>
          </w:p>
          <w:p w:rsidR="00967EC9" w:rsidRPr="00A266DD" w:rsidRDefault="00967EC9" w:rsidP="00967EC9">
            <w:pPr>
              <w:tabs>
                <w:tab w:val="clear" w:pos="397"/>
                <w:tab w:val="clear" w:pos="794"/>
                <w:tab w:val="clear" w:pos="1191"/>
                <w:tab w:val="clear" w:pos="4479"/>
                <w:tab w:val="clear" w:pos="4876"/>
                <w:tab w:val="clear" w:pos="5273"/>
                <w:tab w:val="clear" w:pos="5670"/>
                <w:tab w:val="clear" w:pos="6067"/>
                <w:tab w:val="left" w:pos="601"/>
              </w:tabs>
              <w:autoSpaceDE w:val="0"/>
              <w:autoSpaceDN w:val="0"/>
              <w:adjustRightInd w:val="0"/>
              <w:spacing w:before="0"/>
              <w:ind w:left="601" w:hanging="284"/>
              <w:rPr>
                <w:rFonts w:cs="Arial"/>
                <w:color w:val="000000"/>
                <w:lang w:eastAsia="en-US"/>
              </w:rPr>
            </w:pPr>
            <w:r w:rsidRPr="00A266DD">
              <w:rPr>
                <w:rFonts w:cs="Arial"/>
                <w:color w:val="000000"/>
                <w:lang w:eastAsia="en-US"/>
              </w:rPr>
              <w:t>2.</w:t>
            </w:r>
            <w:r w:rsidRPr="00A266DD">
              <w:rPr>
                <w:rFonts w:cs="Arial"/>
                <w:color w:val="000000"/>
                <w:lang w:eastAsia="en-US"/>
              </w:rPr>
              <w:tab/>
              <w:t>vo</w:t>
            </w:r>
            <w:r>
              <w:rPr>
                <w:rFonts w:cs="Arial"/>
                <w:color w:val="000000"/>
                <w:lang w:eastAsia="en-US"/>
              </w:rPr>
              <w:t xml:space="preserve">n andern Personen: Familien- oder </w:t>
            </w:r>
            <w:r w:rsidRPr="00A266DD">
              <w:rPr>
                <w:rFonts w:cs="Arial"/>
                <w:color w:val="000000"/>
                <w:lang w:eastAsia="en-US"/>
              </w:rPr>
              <w:t>Partnerschaftsauswei</w:t>
            </w:r>
            <w:r>
              <w:rPr>
                <w:rFonts w:cs="Arial"/>
                <w:color w:val="000000"/>
                <w:lang w:eastAsia="en-US"/>
              </w:rPr>
              <w:t>s</w:t>
            </w:r>
            <w:r w:rsidRPr="00A266DD">
              <w:rPr>
                <w:rFonts w:cs="Arial"/>
                <w:color w:val="000000"/>
                <w:lang w:eastAsia="en-US"/>
              </w:rPr>
              <w:t xml:space="preserve">, </w:t>
            </w:r>
          </w:p>
          <w:p w:rsidR="00967EC9" w:rsidRDefault="00967EC9" w:rsidP="00967EC9">
            <w:pPr>
              <w:tabs>
                <w:tab w:val="clear" w:pos="397"/>
                <w:tab w:val="clear" w:pos="794"/>
                <w:tab w:val="clear" w:pos="1191"/>
                <w:tab w:val="clear" w:pos="4479"/>
                <w:tab w:val="clear" w:pos="4876"/>
                <w:tab w:val="clear" w:pos="5273"/>
                <w:tab w:val="clear" w:pos="5670"/>
                <w:tab w:val="clear" w:pos="6067"/>
                <w:tab w:val="left" w:pos="601"/>
              </w:tabs>
              <w:autoSpaceDE w:val="0"/>
              <w:autoSpaceDN w:val="0"/>
              <w:adjustRightInd w:val="0"/>
              <w:spacing w:before="0"/>
              <w:ind w:left="601" w:hanging="284"/>
              <w:rPr>
                <w:rFonts w:cs="Arial"/>
                <w:color w:val="000000"/>
                <w:lang w:eastAsia="en-US"/>
              </w:rPr>
            </w:pPr>
            <w:r w:rsidRPr="00A266DD">
              <w:rPr>
                <w:rFonts w:cs="Arial"/>
                <w:color w:val="000000"/>
                <w:lang w:eastAsia="en-US"/>
              </w:rPr>
              <w:t>3.</w:t>
            </w:r>
            <w:r w:rsidRPr="00A266DD">
              <w:rPr>
                <w:rFonts w:cs="Arial"/>
                <w:color w:val="000000"/>
                <w:lang w:eastAsia="en-US"/>
              </w:rPr>
              <w:tab/>
              <w:t>von geschiedenen oder gerichtlich getrennten Personen, die mit ihren minderjährigen Kindern eingebürgert werden wollen: zusätzlich das Scheidungs- oder Trennungsurteil (Dispositiv) mit Rechtskraftbescheinigung,</w:t>
            </w:r>
          </w:p>
          <w:p w:rsidR="00967EC9" w:rsidRPr="00F012C6"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ind w:left="318" w:hanging="318"/>
              <w:rPr>
                <w:rFonts w:cs="Arial"/>
              </w:rPr>
            </w:pPr>
            <w:r>
              <w:rPr>
                <w:rFonts w:cs="Arial"/>
              </w:rPr>
              <w:t xml:space="preserve">b. </w:t>
            </w:r>
            <w:r>
              <w:rPr>
                <w:rFonts w:cs="Arial"/>
              </w:rPr>
              <w:tab/>
            </w:r>
            <w:r w:rsidRPr="0027600D">
              <w:rPr>
                <w:rFonts w:cs="Arial"/>
                <w:color w:val="000000"/>
                <w:lang w:eastAsia="en-US"/>
              </w:rPr>
              <w:t>Wohnsitzzeugnisse</w:t>
            </w:r>
            <w:r>
              <w:rPr>
                <w:rFonts w:cs="Arial"/>
              </w:rPr>
              <w:t xml:space="preserve"> über die nach kantonalem </w:t>
            </w:r>
            <w:r w:rsidRPr="00F012C6">
              <w:rPr>
                <w:rFonts w:cs="Arial"/>
              </w:rPr>
              <w:t>und Bundesrecht geforderte Dauer,</w:t>
            </w:r>
          </w:p>
          <w:p w:rsidR="00967EC9"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7" w:hanging="317"/>
              <w:rPr>
                <w:rFonts w:cs="Arial"/>
              </w:rPr>
            </w:pPr>
            <w:r>
              <w:rPr>
                <w:rFonts w:cs="Arial"/>
              </w:rPr>
              <w:t>c</w:t>
            </w:r>
            <w:r w:rsidRPr="00F012C6">
              <w:rPr>
                <w:rFonts w:cs="Arial"/>
              </w:rPr>
              <w:t xml:space="preserve">. </w:t>
            </w:r>
            <w:r w:rsidRPr="00F012C6">
              <w:rPr>
                <w:rFonts w:cs="Arial"/>
              </w:rPr>
              <w:tab/>
            </w:r>
            <w:r w:rsidRPr="0027600D">
              <w:rPr>
                <w:rFonts w:cs="Arial"/>
                <w:color w:val="000000"/>
                <w:lang w:eastAsia="en-US"/>
              </w:rPr>
              <w:t>Fotokopie</w:t>
            </w:r>
            <w:r>
              <w:rPr>
                <w:rFonts w:cs="Arial"/>
              </w:rPr>
              <w:t xml:space="preserve"> des Ausländerausweises und des ausländischen Passes,</w:t>
            </w:r>
          </w:p>
          <w:p w:rsidR="00967EC9" w:rsidRPr="00685464"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7" w:hanging="317"/>
              <w:rPr>
                <w:rFonts w:cs="Arial"/>
              </w:rPr>
            </w:pPr>
            <w:r w:rsidRPr="00685464">
              <w:rPr>
                <w:rFonts w:cs="Arial"/>
              </w:rPr>
              <w:t>d.</w:t>
            </w:r>
            <w:r w:rsidRPr="00685464">
              <w:rPr>
                <w:rFonts w:cs="Arial"/>
              </w:rPr>
              <w:tab/>
            </w:r>
            <w:r w:rsidRPr="0027600D">
              <w:rPr>
                <w:rFonts w:cs="Arial"/>
                <w:color w:val="000000"/>
                <w:lang w:eastAsia="en-US"/>
              </w:rPr>
              <w:t>Erklärung</w:t>
            </w:r>
            <w:r w:rsidRPr="00685464">
              <w:rPr>
                <w:rFonts w:cs="Arial"/>
              </w:rPr>
              <w:t xml:space="preserve"> betreffend Erfüllung der Einbürgerungsvoraussetzungen und Vollmacht, </w:t>
            </w:r>
          </w:p>
          <w:p w:rsidR="00967EC9" w:rsidRPr="00F012C6"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7" w:hanging="317"/>
              <w:rPr>
                <w:rFonts w:cs="Arial"/>
              </w:rPr>
            </w:pPr>
            <w:r>
              <w:t>e</w:t>
            </w:r>
            <w:r w:rsidRPr="00F012C6">
              <w:t xml:space="preserve">. </w:t>
            </w:r>
            <w:r w:rsidRPr="00F012C6">
              <w:tab/>
            </w:r>
            <w:r w:rsidRPr="0027600D">
              <w:rPr>
                <w:rFonts w:cs="Arial"/>
                <w:color w:val="000000"/>
                <w:lang w:eastAsia="en-US"/>
              </w:rPr>
              <w:t>Lebenslauf</w:t>
            </w:r>
            <w:r w:rsidRPr="00F012C6">
              <w:rPr>
                <w:rFonts w:cs="Arial"/>
              </w:rPr>
              <w:t>,</w:t>
            </w:r>
          </w:p>
          <w:p w:rsidR="00967EC9" w:rsidRPr="00F012C6"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7" w:hanging="317"/>
              <w:rPr>
                <w:rFonts w:cs="Arial"/>
              </w:rPr>
            </w:pPr>
            <w:r>
              <w:rPr>
                <w:rFonts w:cs="Arial"/>
              </w:rPr>
              <w:t>f</w:t>
            </w:r>
            <w:r w:rsidRPr="00F012C6">
              <w:rPr>
                <w:rFonts w:cs="Arial"/>
              </w:rPr>
              <w:t xml:space="preserve">. </w:t>
            </w:r>
            <w:r w:rsidRPr="00F012C6">
              <w:rPr>
                <w:rFonts w:cs="Arial"/>
              </w:rPr>
              <w:tab/>
            </w:r>
            <w:r w:rsidRPr="009A503D">
              <w:rPr>
                <w:rFonts w:cs="Arial"/>
              </w:rPr>
              <w:t>Auszug aus dem Betreibungsregister fü</w:t>
            </w:r>
            <w:r>
              <w:rPr>
                <w:rFonts w:cs="Arial"/>
              </w:rPr>
              <w:t>r den Nachweis gemäss § </w:t>
            </w:r>
            <w:r w:rsidRPr="009A503D">
              <w:rPr>
                <w:rFonts w:cs="Arial"/>
              </w:rPr>
              <w:t>7 lit.</w:t>
            </w:r>
            <w:r>
              <w:rPr>
                <w:rFonts w:cs="Arial"/>
              </w:rPr>
              <w:t> </w:t>
            </w:r>
            <w:r w:rsidRPr="009A503D">
              <w:rPr>
                <w:rFonts w:cs="Arial"/>
              </w:rPr>
              <w:t>a</w:t>
            </w:r>
            <w:r>
              <w:rPr>
                <w:rFonts w:cs="Arial"/>
              </w:rPr>
              <w:t xml:space="preserve"> für Personen, die das 16. Altersjahr vollendet haben,</w:t>
            </w:r>
          </w:p>
          <w:p w:rsidR="00967EC9"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7" w:hanging="317"/>
              <w:rPr>
                <w:rFonts w:cs="Arial"/>
              </w:rPr>
            </w:pPr>
            <w:r>
              <w:rPr>
                <w:rFonts w:cs="Arial"/>
              </w:rPr>
              <w:t>g.</w:t>
            </w:r>
            <w:r>
              <w:rPr>
                <w:rFonts w:cs="Arial"/>
              </w:rPr>
              <w:tab/>
            </w:r>
            <w:r w:rsidRPr="0027600D">
              <w:rPr>
                <w:rFonts w:cs="Arial"/>
                <w:color w:val="000000"/>
                <w:lang w:eastAsia="en-US"/>
              </w:rPr>
              <w:t>Bescheinigung</w:t>
            </w:r>
            <w:r>
              <w:rPr>
                <w:rFonts w:cs="Arial"/>
              </w:rPr>
              <w:t xml:space="preserve"> des Gemeindesteueramtes für den Nachweis gemäss § 7 lit. b, </w:t>
            </w:r>
          </w:p>
          <w:p w:rsidR="00967EC9"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7" w:hanging="317"/>
              <w:rPr>
                <w:rFonts w:cs="Arial"/>
              </w:rPr>
            </w:pPr>
            <w:r>
              <w:rPr>
                <w:rFonts w:cs="Arial"/>
              </w:rPr>
              <w:t>h.</w:t>
            </w:r>
            <w:r>
              <w:rPr>
                <w:rFonts w:cs="Arial"/>
              </w:rPr>
              <w:tab/>
            </w:r>
            <w:r>
              <w:rPr>
                <w:rFonts w:cs="Arial"/>
                <w:color w:val="000000"/>
                <w:lang w:eastAsia="en-US"/>
              </w:rPr>
              <w:t>Bescheinigung</w:t>
            </w:r>
            <w:r>
              <w:rPr>
                <w:rFonts w:cs="Arial"/>
              </w:rPr>
              <w:t xml:space="preserve"> über die Teilnahme am Wirtschaftsleben oder am Erwerb von Bildung,</w:t>
            </w:r>
          </w:p>
          <w:p w:rsidR="00967EC9" w:rsidRPr="005C2CA3"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after="120"/>
              <w:ind w:left="318" w:hanging="318"/>
              <w:rPr>
                <w:rFonts w:cs="Arial"/>
              </w:rPr>
            </w:pPr>
            <w:r>
              <w:rPr>
                <w:rFonts w:cs="Arial"/>
              </w:rPr>
              <w:lastRenderedPageBreak/>
              <w:t>i.</w:t>
            </w:r>
            <w:r>
              <w:rPr>
                <w:rFonts w:cs="Arial"/>
              </w:rPr>
              <w:tab/>
            </w:r>
            <w:r w:rsidRPr="00104DF2">
              <w:rPr>
                <w:rFonts w:cs="Arial"/>
                <w:color w:val="000000"/>
                <w:lang w:eastAsia="en-US"/>
              </w:rPr>
              <w:t>Bescheinigung</w:t>
            </w:r>
            <w:r w:rsidRPr="00104DF2">
              <w:rPr>
                <w:rFonts w:cs="Arial"/>
              </w:rPr>
              <w:t xml:space="preserve"> darüber, </w:t>
            </w:r>
            <w:r>
              <w:rPr>
                <w:rFonts w:cs="Arial"/>
              </w:rPr>
              <w:t>dass</w:t>
            </w:r>
            <w:r w:rsidRPr="00104DF2">
              <w:rPr>
                <w:rFonts w:cs="Arial"/>
              </w:rPr>
              <w:t xml:space="preserve"> in den 3 Jahren vor Einreichung des Gesuchs keine Sozialhilfe bezogen wurde.</w:t>
            </w:r>
            <w:r>
              <w:rPr>
                <w:rFonts w:cs="Arial"/>
              </w:rPr>
              <w:t xml:space="preserve"> </w:t>
            </w:r>
          </w:p>
        </w:tc>
        <w:tc>
          <w:tcPr>
            <w:tcW w:w="7159" w:type="dxa"/>
          </w:tcPr>
          <w:p w:rsidR="00967EC9" w:rsidRPr="006779BE" w:rsidRDefault="00967EC9" w:rsidP="006779BE">
            <w:pPr>
              <w:pStyle w:val="00Vorgabetext"/>
            </w:pPr>
          </w:p>
        </w:tc>
      </w:tr>
      <w:tr w:rsidR="00967EC9" w:rsidRPr="005744BF" w:rsidTr="00DB7255">
        <w:tc>
          <w:tcPr>
            <w:tcW w:w="7158" w:type="dxa"/>
          </w:tcPr>
          <w:p w:rsidR="00967EC9" w:rsidRDefault="00967EC9" w:rsidP="00967EC9">
            <w:pPr>
              <w:widowControl w:val="0"/>
              <w:tabs>
                <w:tab w:val="clear" w:pos="397"/>
                <w:tab w:val="left" w:pos="432"/>
              </w:tabs>
              <w:autoSpaceDE w:val="0"/>
              <w:autoSpaceDN w:val="0"/>
              <w:adjustRightInd w:val="0"/>
              <w:ind w:right="-198"/>
              <w:rPr>
                <w:b/>
              </w:rPr>
            </w:pPr>
            <w:r>
              <w:rPr>
                <w:b/>
              </w:rPr>
              <w:t xml:space="preserve">§ 14. </w:t>
            </w:r>
            <w:r w:rsidRPr="006048FE">
              <w:rPr>
                <w:rFonts w:cs="Arial"/>
                <w:b/>
                <w:bCs/>
              </w:rPr>
              <w:t>Verlegung</w:t>
            </w:r>
            <w:r>
              <w:rPr>
                <w:b/>
              </w:rPr>
              <w:t xml:space="preserve"> des Aufenthaltsorts während des </w:t>
            </w:r>
            <w:r w:rsidRPr="00385A8A">
              <w:rPr>
                <w:b/>
              </w:rPr>
              <w:t>Verfahrens</w:t>
            </w:r>
          </w:p>
          <w:p w:rsidR="00F8512E" w:rsidRDefault="00967EC9" w:rsidP="00967EC9">
            <w:pPr>
              <w:pStyle w:val="00Vorgabetext"/>
              <w:rPr>
                <w:rFonts w:cs="Arial"/>
              </w:rPr>
            </w:pPr>
            <w:r w:rsidRPr="004005D0">
              <w:rPr>
                <w:rFonts w:cs="Arial"/>
                <w:vertAlign w:val="superscript"/>
              </w:rPr>
              <w:t>1</w:t>
            </w:r>
            <w:r>
              <w:rPr>
                <w:rFonts w:cs="Arial"/>
              </w:rPr>
              <w:t xml:space="preserve"> Die Gemeinde, bei der ein Einbürgerungsgesuch hängig ist, bleibt für die Behandlung des Gesuchs zuständig, wenn die Bewerberin oder der Bewerber während des Verfahrens in eine andere Gemeinde des Kantons </w:t>
            </w:r>
            <w:r w:rsidRPr="006C2378">
              <w:rPr>
                <w:rFonts w:cs="Arial"/>
              </w:rPr>
              <w:t>umzieht</w:t>
            </w:r>
            <w:r>
              <w:rPr>
                <w:rFonts w:cs="Arial"/>
              </w:rPr>
              <w:t xml:space="preserve">. </w:t>
            </w:r>
          </w:p>
          <w:p w:rsidR="00967EC9" w:rsidRPr="006F2DA6" w:rsidRDefault="00967EC9" w:rsidP="001404B3">
            <w:pPr>
              <w:pStyle w:val="00Vorgabetext"/>
              <w:spacing w:after="120"/>
              <w:rPr>
                <w:rFonts w:cs="Arial"/>
              </w:rPr>
            </w:pPr>
            <w:r w:rsidRPr="00A03E3B">
              <w:rPr>
                <w:rFonts w:cs="Arial"/>
                <w:vertAlign w:val="superscript"/>
              </w:rPr>
              <w:t>2</w:t>
            </w:r>
            <w:r>
              <w:rPr>
                <w:rFonts w:cs="Arial"/>
              </w:rPr>
              <w:t xml:space="preserve"> Zieht die Bewerberin oder der Bewerber während des Verfahrens in einen anderen Kanton um, bleibt der Kanton Zürich für die Erteilung des Kantonsbürgerrechts zuständig, wenn die Zusicherung des Gemeindebürgerrechts vorliegt. In den übrigen Fällen wird das Gesuch gegenstandlos.</w:t>
            </w:r>
          </w:p>
        </w:tc>
        <w:tc>
          <w:tcPr>
            <w:tcW w:w="7159" w:type="dxa"/>
          </w:tcPr>
          <w:p w:rsidR="00967EC9" w:rsidRPr="006779BE" w:rsidRDefault="00967EC9" w:rsidP="006779BE">
            <w:pPr>
              <w:pStyle w:val="00Vorgabetext"/>
            </w:pPr>
          </w:p>
        </w:tc>
      </w:tr>
      <w:tr w:rsidR="00967EC9" w:rsidRPr="009628D3" w:rsidTr="00DB7255">
        <w:tc>
          <w:tcPr>
            <w:tcW w:w="7158" w:type="dxa"/>
          </w:tcPr>
          <w:p w:rsidR="00967EC9" w:rsidRDefault="00967EC9" w:rsidP="00967EC9">
            <w:pPr>
              <w:widowControl w:val="0"/>
              <w:tabs>
                <w:tab w:val="clear" w:pos="397"/>
                <w:tab w:val="left" w:pos="432"/>
              </w:tabs>
              <w:autoSpaceDE w:val="0"/>
              <w:autoSpaceDN w:val="0"/>
              <w:adjustRightInd w:val="0"/>
              <w:ind w:right="-198"/>
              <w:rPr>
                <w:b/>
              </w:rPr>
            </w:pPr>
            <w:r w:rsidRPr="00AF6B37">
              <w:rPr>
                <w:b/>
              </w:rPr>
              <w:t xml:space="preserve">§ </w:t>
            </w:r>
            <w:r>
              <w:rPr>
                <w:b/>
              </w:rPr>
              <w:t xml:space="preserve">15. </w:t>
            </w:r>
            <w:r w:rsidRPr="006048FE">
              <w:rPr>
                <w:rFonts w:cs="Arial"/>
                <w:b/>
                <w:bCs/>
              </w:rPr>
              <w:t>Prüfung</w:t>
            </w:r>
            <w:r w:rsidRPr="00AF6B37">
              <w:rPr>
                <w:b/>
              </w:rPr>
              <w:t xml:space="preserve"> der Voraussetzungen a. Direktion</w:t>
            </w:r>
          </w:p>
          <w:p w:rsidR="00967EC9" w:rsidRDefault="00967EC9" w:rsidP="00967EC9">
            <w:pPr>
              <w:pStyle w:val="00Vorgabetext"/>
              <w:rPr>
                <w:rFonts w:cs="Arial"/>
                <w:color w:val="000000"/>
                <w:lang w:eastAsia="en-US"/>
              </w:rPr>
            </w:pPr>
            <w:r w:rsidRPr="005774FF">
              <w:rPr>
                <w:rFonts w:cs="Arial"/>
                <w:color w:val="000000"/>
                <w:vertAlign w:val="superscript"/>
                <w:lang w:eastAsia="en-US"/>
              </w:rPr>
              <w:t>1</w:t>
            </w:r>
            <w:r w:rsidRPr="006048FE">
              <w:rPr>
                <w:rFonts w:cs="Arial"/>
                <w:color w:val="000000"/>
                <w:lang w:eastAsia="en-US"/>
              </w:rPr>
              <w:t xml:space="preserve"> </w:t>
            </w:r>
            <w:r w:rsidRPr="004D302E">
              <w:rPr>
                <w:rFonts w:cs="Arial"/>
                <w:color w:val="000000"/>
                <w:lang w:eastAsia="en-US"/>
              </w:rPr>
              <w:t>Die Direktion der Justiz und des Innern prüft</w:t>
            </w:r>
            <w:r>
              <w:rPr>
                <w:rFonts w:cs="Arial"/>
                <w:color w:val="000000"/>
                <w:lang w:eastAsia="en-US"/>
              </w:rPr>
              <w:t xml:space="preserve"> nach der Einreichung des Gesuchs</w:t>
            </w:r>
            <w:r w:rsidRPr="004D302E">
              <w:rPr>
                <w:rFonts w:cs="Arial"/>
                <w:color w:val="000000"/>
                <w:lang w:eastAsia="en-US"/>
              </w:rPr>
              <w:t>, ob die</w:t>
            </w:r>
            <w:r>
              <w:rPr>
                <w:rFonts w:cs="Arial"/>
                <w:color w:val="000000"/>
                <w:lang w:eastAsia="en-US"/>
              </w:rPr>
              <w:t xml:space="preserve"> Bewerberin oder der Bewerber</w:t>
            </w:r>
          </w:p>
          <w:p w:rsidR="00967EC9" w:rsidRDefault="00967EC9" w:rsidP="00967EC9">
            <w:pPr>
              <w:pStyle w:val="00Vorgabetext"/>
              <w:tabs>
                <w:tab w:val="clear" w:pos="397"/>
                <w:tab w:val="left" w:pos="317"/>
              </w:tabs>
              <w:ind w:left="317" w:hanging="317"/>
              <w:rPr>
                <w:rFonts w:cs="Arial"/>
                <w:color w:val="000000"/>
                <w:lang w:eastAsia="en-US"/>
              </w:rPr>
            </w:pPr>
            <w:r>
              <w:rPr>
                <w:rFonts w:cs="Arial"/>
                <w:color w:val="000000"/>
                <w:lang w:eastAsia="en-US"/>
              </w:rPr>
              <w:t xml:space="preserve">a. </w:t>
            </w:r>
            <w:r>
              <w:rPr>
                <w:rFonts w:cs="Arial"/>
                <w:color w:val="000000"/>
                <w:lang w:eastAsia="en-US"/>
              </w:rPr>
              <w:tab/>
              <w:t>die Niederlassungsbewilligung C besitzt,</w:t>
            </w:r>
          </w:p>
          <w:p w:rsidR="00967EC9" w:rsidRDefault="00967EC9" w:rsidP="00967EC9">
            <w:pPr>
              <w:pStyle w:val="00Vorgabetext"/>
              <w:tabs>
                <w:tab w:val="clear" w:pos="397"/>
                <w:tab w:val="left" w:pos="317"/>
              </w:tabs>
              <w:spacing w:before="60"/>
              <w:ind w:left="318" w:hanging="318"/>
              <w:rPr>
                <w:rFonts w:cs="Arial"/>
                <w:color w:val="000000"/>
                <w:lang w:eastAsia="en-US"/>
              </w:rPr>
            </w:pPr>
            <w:r>
              <w:rPr>
                <w:rFonts w:cs="Arial"/>
                <w:color w:val="000000"/>
                <w:lang w:eastAsia="en-US"/>
              </w:rPr>
              <w:t xml:space="preserve">b. </w:t>
            </w:r>
            <w:r>
              <w:rPr>
                <w:rFonts w:cs="Arial"/>
                <w:color w:val="000000"/>
                <w:lang w:eastAsia="en-US"/>
              </w:rPr>
              <w:tab/>
              <w:t>die Aufenthaltserfordernisse des Bundes erfüllt,</w:t>
            </w:r>
          </w:p>
          <w:p w:rsidR="00967EC9" w:rsidRDefault="00967EC9" w:rsidP="00967EC9">
            <w:pPr>
              <w:pStyle w:val="00Vorgabetext"/>
              <w:tabs>
                <w:tab w:val="clear" w:pos="397"/>
                <w:tab w:val="left" w:pos="317"/>
              </w:tabs>
              <w:spacing w:before="60"/>
              <w:ind w:left="318" w:hanging="318"/>
              <w:rPr>
                <w:rFonts w:cs="Arial"/>
                <w:color w:val="000000"/>
                <w:lang w:eastAsia="en-US"/>
              </w:rPr>
            </w:pPr>
            <w:r>
              <w:rPr>
                <w:rFonts w:cs="Arial"/>
                <w:color w:val="000000"/>
                <w:lang w:eastAsia="en-US"/>
              </w:rPr>
              <w:t>c.</w:t>
            </w:r>
            <w:r>
              <w:rPr>
                <w:rFonts w:cs="Arial"/>
                <w:color w:val="000000"/>
                <w:lang w:eastAsia="en-US"/>
              </w:rPr>
              <w:tab/>
              <w:t>die Aufenthaltserfordernisse des Kantons erfüllt,</w:t>
            </w:r>
          </w:p>
          <w:p w:rsidR="00967EC9" w:rsidRDefault="00967EC9" w:rsidP="00967EC9">
            <w:pPr>
              <w:pStyle w:val="00Vorgabetext"/>
              <w:tabs>
                <w:tab w:val="clear" w:pos="397"/>
                <w:tab w:val="left" w:pos="317"/>
              </w:tabs>
              <w:spacing w:before="60"/>
              <w:ind w:left="318" w:hanging="318"/>
              <w:rPr>
                <w:rFonts w:cs="Arial"/>
                <w:color w:val="000000"/>
                <w:lang w:eastAsia="en-US"/>
              </w:rPr>
            </w:pPr>
            <w:r>
              <w:rPr>
                <w:rFonts w:cs="Arial"/>
                <w:color w:val="000000"/>
                <w:lang w:eastAsia="en-US"/>
              </w:rPr>
              <w:t>d.</w:t>
            </w:r>
            <w:r>
              <w:rPr>
                <w:rFonts w:cs="Arial"/>
                <w:color w:val="000000"/>
                <w:lang w:eastAsia="en-US"/>
              </w:rPr>
              <w:tab/>
              <w:t>die Strafrechtsordnung beachtet,</w:t>
            </w:r>
          </w:p>
          <w:p w:rsidR="00967EC9" w:rsidRDefault="00967EC9" w:rsidP="00967EC9">
            <w:pPr>
              <w:pStyle w:val="00Vorgabetext"/>
              <w:tabs>
                <w:tab w:val="clear" w:pos="397"/>
                <w:tab w:val="left" w:pos="317"/>
              </w:tabs>
              <w:spacing w:before="60" w:after="120"/>
              <w:ind w:left="318" w:hanging="318"/>
              <w:rPr>
                <w:rFonts w:cs="Arial"/>
                <w:color w:val="000000"/>
                <w:lang w:eastAsia="en-US"/>
              </w:rPr>
            </w:pPr>
            <w:r>
              <w:rPr>
                <w:rFonts w:cs="Arial"/>
                <w:color w:val="000000"/>
                <w:lang w:eastAsia="en-US"/>
              </w:rPr>
              <w:t xml:space="preserve">e. </w:t>
            </w:r>
            <w:r>
              <w:rPr>
                <w:rFonts w:cs="Arial"/>
                <w:color w:val="000000"/>
                <w:lang w:eastAsia="en-US"/>
              </w:rPr>
              <w:tab/>
              <w:t xml:space="preserve">die Unterlagen vollständig eingereicht hat. </w:t>
            </w:r>
          </w:p>
          <w:p w:rsidR="00967EC9" w:rsidRPr="005774FF" w:rsidRDefault="00967EC9" w:rsidP="00967EC9">
            <w:pPr>
              <w:pStyle w:val="00Vorgabetext"/>
              <w:spacing w:after="120"/>
              <w:rPr>
                <w:rFonts w:cs="Arial"/>
              </w:rPr>
            </w:pPr>
            <w:r>
              <w:rPr>
                <w:rFonts w:cs="Arial"/>
                <w:vertAlign w:val="superscript"/>
              </w:rPr>
              <w:t>2</w:t>
            </w:r>
            <w:r w:rsidRPr="005774FF">
              <w:rPr>
                <w:rFonts w:cs="Arial"/>
              </w:rPr>
              <w:t xml:space="preserve"> Sind die Voraussetzungen von Abs. 1 erfüllt, überweist die Direktion das Einbürgerungsgesuch der Wohnsitzgemeinde.</w:t>
            </w:r>
          </w:p>
          <w:p w:rsidR="00967EC9" w:rsidRDefault="00967EC9" w:rsidP="00967EC9">
            <w:pPr>
              <w:pStyle w:val="00Vorgabetext"/>
              <w:tabs>
                <w:tab w:val="clear" w:pos="397"/>
              </w:tabs>
              <w:spacing w:after="120"/>
              <w:rPr>
                <w:rFonts w:cs="Arial"/>
              </w:rPr>
            </w:pPr>
            <w:r>
              <w:rPr>
                <w:rFonts w:cs="Arial"/>
                <w:vertAlign w:val="superscript"/>
              </w:rPr>
              <w:t>3</w:t>
            </w:r>
            <w:r w:rsidRPr="005774FF">
              <w:rPr>
                <w:rFonts w:cs="Arial"/>
              </w:rPr>
              <w:t xml:space="preserve"> Sind die Voraussetzungen</w:t>
            </w:r>
            <w:r>
              <w:rPr>
                <w:rFonts w:cs="Arial"/>
              </w:rPr>
              <w:t xml:space="preserve"> von Abs. 1</w:t>
            </w:r>
            <w:r w:rsidRPr="005774FF">
              <w:rPr>
                <w:rFonts w:cs="Arial"/>
              </w:rPr>
              <w:t xml:space="preserve"> nicht erfüllt, weist die Direktion</w:t>
            </w:r>
            <w:r>
              <w:rPr>
                <w:rFonts w:cs="Arial"/>
              </w:rPr>
              <w:t xml:space="preserve"> das Gesuch ab. S</w:t>
            </w:r>
            <w:r w:rsidRPr="005774FF">
              <w:rPr>
                <w:rFonts w:cs="Arial"/>
              </w:rPr>
              <w:t>ie</w:t>
            </w:r>
            <w:r>
              <w:rPr>
                <w:rFonts w:cs="Arial"/>
              </w:rPr>
              <w:t xml:space="preserve"> gibt</w:t>
            </w:r>
            <w:r w:rsidRPr="005774FF">
              <w:rPr>
                <w:rFonts w:cs="Arial"/>
              </w:rPr>
              <w:t xml:space="preserve"> </w:t>
            </w:r>
            <w:r>
              <w:rPr>
                <w:rFonts w:cs="Arial"/>
              </w:rPr>
              <w:t>der Bewerberin oder dem Bewerber vorab Gelegen</w:t>
            </w:r>
            <w:r w:rsidRPr="005774FF">
              <w:rPr>
                <w:rFonts w:cs="Arial"/>
              </w:rPr>
              <w:t>heit zu</w:t>
            </w:r>
            <w:r>
              <w:rPr>
                <w:rFonts w:cs="Arial"/>
              </w:rPr>
              <w:t>r Stellungnahme oder fordert sie oder ihn auf, fehlende Unterlagen nachzureichen.</w:t>
            </w:r>
          </w:p>
          <w:p w:rsidR="00967EC9" w:rsidRPr="00B236AF" w:rsidRDefault="00967EC9" w:rsidP="00967EC9">
            <w:pPr>
              <w:pStyle w:val="00Vorgabetext"/>
              <w:tabs>
                <w:tab w:val="clear" w:pos="397"/>
              </w:tabs>
              <w:spacing w:after="120"/>
              <w:rPr>
                <w:rFonts w:cs="Arial"/>
              </w:rPr>
            </w:pPr>
            <w:r w:rsidRPr="005F4C3C">
              <w:rPr>
                <w:rFonts w:cs="Arial"/>
                <w:vertAlign w:val="superscript"/>
              </w:rPr>
              <w:t>4</w:t>
            </w:r>
            <w:r w:rsidRPr="006048FE">
              <w:rPr>
                <w:rFonts w:cs="Arial"/>
              </w:rPr>
              <w:t xml:space="preserve"> </w:t>
            </w:r>
            <w:r>
              <w:rPr>
                <w:rFonts w:cs="Arial"/>
              </w:rPr>
              <w:t xml:space="preserve">Liegen Hinweise vor, die gegen die Erteilung des Bürgerrechts sprechen, führt die Direktion der Justiz und des Innern weitere Abklärungen durch. Sie kann die </w:t>
            </w:r>
            <w:r w:rsidRPr="00B90DA3">
              <w:rPr>
                <w:rFonts w:cs="Arial"/>
              </w:rPr>
              <w:t>Kantonspolizei</w:t>
            </w:r>
            <w:r>
              <w:rPr>
                <w:rFonts w:cs="Arial"/>
              </w:rPr>
              <w:t xml:space="preserve">, oder mit Zustimmung des Gemeindevorstands, die Gemeindepolizei für die Sachverhaltsabklärung beiziehen.   </w:t>
            </w:r>
          </w:p>
        </w:tc>
        <w:tc>
          <w:tcPr>
            <w:tcW w:w="7159" w:type="dxa"/>
            <w:shd w:val="clear" w:color="auto" w:fill="FFFFFF" w:themeFill="background1"/>
          </w:tcPr>
          <w:p w:rsidR="00967EC9" w:rsidRPr="006779BE" w:rsidRDefault="00967EC9" w:rsidP="006779BE">
            <w:pPr>
              <w:pStyle w:val="00Vorgabetext"/>
            </w:pPr>
          </w:p>
        </w:tc>
      </w:tr>
      <w:tr w:rsidR="00DB7255" w:rsidRPr="005744BF" w:rsidTr="00DB7255">
        <w:tc>
          <w:tcPr>
            <w:tcW w:w="7158" w:type="dxa"/>
          </w:tcPr>
          <w:p w:rsidR="00DB7255" w:rsidRDefault="00DB7255" w:rsidP="00967EC9">
            <w:pPr>
              <w:widowControl w:val="0"/>
              <w:tabs>
                <w:tab w:val="clear" w:pos="397"/>
                <w:tab w:val="left" w:pos="432"/>
              </w:tabs>
              <w:autoSpaceDE w:val="0"/>
              <w:autoSpaceDN w:val="0"/>
              <w:adjustRightInd w:val="0"/>
              <w:ind w:right="-198"/>
              <w:rPr>
                <w:rFonts w:cs="Arial"/>
              </w:rPr>
            </w:pPr>
            <w:r w:rsidRPr="00AF6B37">
              <w:rPr>
                <w:b/>
              </w:rPr>
              <w:t>§</w:t>
            </w:r>
            <w:r w:rsidR="00240257">
              <w:rPr>
                <w:b/>
              </w:rPr>
              <w:t xml:space="preserve"> 16 </w:t>
            </w:r>
            <w:r>
              <w:rPr>
                <w:b/>
              </w:rPr>
              <w:t>b</w:t>
            </w:r>
            <w:r w:rsidRPr="00AF6B37">
              <w:rPr>
                <w:b/>
              </w:rPr>
              <w:t xml:space="preserve">. </w:t>
            </w:r>
            <w:r w:rsidRPr="006048FE">
              <w:rPr>
                <w:rFonts w:cs="Arial"/>
                <w:b/>
                <w:bCs/>
              </w:rPr>
              <w:t>Gemeinde</w:t>
            </w:r>
          </w:p>
          <w:p w:rsidR="00DB7255" w:rsidRPr="009E6B8B" w:rsidRDefault="00DB7255" w:rsidP="00967EC9">
            <w:pPr>
              <w:pStyle w:val="00Vorgabetext"/>
              <w:rPr>
                <w:b/>
              </w:rPr>
            </w:pPr>
            <w:r w:rsidRPr="005A23B7">
              <w:rPr>
                <w:rFonts w:cs="Arial"/>
                <w:vertAlign w:val="superscript"/>
              </w:rPr>
              <w:t>1</w:t>
            </w:r>
            <w:r>
              <w:rPr>
                <w:rFonts w:cs="Arial"/>
              </w:rPr>
              <w:t xml:space="preserve"> </w:t>
            </w:r>
            <w:r w:rsidRPr="005774FF">
              <w:rPr>
                <w:rFonts w:cs="Arial"/>
              </w:rPr>
              <w:t>Die Gem</w:t>
            </w:r>
            <w:r>
              <w:rPr>
                <w:rFonts w:cs="Arial"/>
              </w:rPr>
              <w:t xml:space="preserve">einde prüft, ob die Bewerberin </w:t>
            </w:r>
            <w:r w:rsidRPr="005774FF">
              <w:rPr>
                <w:rFonts w:cs="Arial"/>
              </w:rPr>
              <w:t>oder der Bewerber</w:t>
            </w:r>
          </w:p>
          <w:p w:rsidR="00DB7255" w:rsidRPr="005774FF" w:rsidRDefault="00DB7255" w:rsidP="00967EC9">
            <w:pPr>
              <w:pStyle w:val="00Vorgabetext"/>
              <w:numPr>
                <w:ilvl w:val="0"/>
                <w:numId w:val="26"/>
              </w:numPr>
              <w:tabs>
                <w:tab w:val="clear" w:pos="397"/>
                <w:tab w:val="left" w:pos="317"/>
              </w:tabs>
              <w:ind w:left="317" w:hanging="317"/>
              <w:rPr>
                <w:rFonts w:cs="Arial"/>
              </w:rPr>
            </w:pPr>
            <w:r>
              <w:t xml:space="preserve">mit den hiesigen Verhältnisse vertraut ist und </w:t>
            </w:r>
            <w:r w:rsidRPr="00BC4E77">
              <w:t xml:space="preserve">über Grundkenntnisse der </w:t>
            </w:r>
            <w:r w:rsidRPr="00BC4E77">
              <w:lastRenderedPageBreak/>
              <w:t>geografischen, historischen, politischen und gesellschaftli</w:t>
            </w:r>
            <w:r>
              <w:t xml:space="preserve">chen Verhältnisse in der Schweiz, im Kanton und in der Gemeinde verfügt, </w:t>
            </w:r>
          </w:p>
          <w:p w:rsidR="00DB7255" w:rsidRDefault="00DB7255" w:rsidP="00967EC9">
            <w:pPr>
              <w:pStyle w:val="00Vorgabetext"/>
              <w:numPr>
                <w:ilvl w:val="0"/>
                <w:numId w:val="26"/>
              </w:numPr>
              <w:tabs>
                <w:tab w:val="clear" w:pos="397"/>
                <w:tab w:val="left" w:pos="317"/>
              </w:tabs>
              <w:spacing w:before="60"/>
              <w:ind w:left="317" w:hanging="317"/>
              <w:rPr>
                <w:rFonts w:cs="Arial"/>
              </w:rPr>
            </w:pPr>
            <w:r w:rsidRPr="005774FF">
              <w:rPr>
                <w:rFonts w:cs="Arial"/>
              </w:rPr>
              <w:t xml:space="preserve">gesetzliche Vorschriften oder behördliche Verfügungen </w:t>
            </w:r>
            <w:r>
              <w:rPr>
                <w:rFonts w:cs="Arial"/>
              </w:rPr>
              <w:t xml:space="preserve">in </w:t>
            </w:r>
            <w:r w:rsidRPr="005774FF">
              <w:rPr>
                <w:rFonts w:cs="Arial"/>
              </w:rPr>
              <w:t>erheblich</w:t>
            </w:r>
            <w:r>
              <w:rPr>
                <w:rFonts w:cs="Arial"/>
              </w:rPr>
              <w:t>er Weise</w:t>
            </w:r>
            <w:r w:rsidRPr="005774FF">
              <w:rPr>
                <w:rFonts w:cs="Arial"/>
              </w:rPr>
              <w:t xml:space="preserve"> oder wiederholt missachtet,</w:t>
            </w:r>
          </w:p>
          <w:p w:rsidR="00DB7255" w:rsidRPr="005774FF" w:rsidRDefault="00DB7255" w:rsidP="00F8512E">
            <w:pPr>
              <w:pStyle w:val="00Vorgabetext"/>
              <w:numPr>
                <w:ilvl w:val="0"/>
                <w:numId w:val="26"/>
              </w:numPr>
              <w:tabs>
                <w:tab w:val="clear" w:pos="397"/>
                <w:tab w:val="left" w:pos="317"/>
              </w:tabs>
              <w:spacing w:before="60" w:after="60"/>
              <w:ind w:left="318" w:hanging="318"/>
              <w:rPr>
                <w:rFonts w:cs="Arial"/>
              </w:rPr>
            </w:pPr>
            <w:r>
              <w:rPr>
                <w:rFonts w:cs="Arial"/>
              </w:rPr>
              <w:t xml:space="preserve">wichtige öffentlich-rechtliche oder privatrechtliche Verpflichtungen mutwillig missachtet, </w:t>
            </w:r>
          </w:p>
          <w:p w:rsidR="00DB7255" w:rsidRPr="005774FF" w:rsidRDefault="00DB7255" w:rsidP="001404B3">
            <w:pPr>
              <w:pStyle w:val="00Vorgabetext"/>
              <w:numPr>
                <w:ilvl w:val="0"/>
                <w:numId w:val="26"/>
              </w:numPr>
              <w:tabs>
                <w:tab w:val="clear" w:pos="397"/>
                <w:tab w:val="left" w:pos="317"/>
              </w:tabs>
              <w:ind w:left="318" w:hanging="318"/>
              <w:rPr>
                <w:rFonts w:cs="Arial"/>
              </w:rPr>
            </w:pPr>
            <w:r w:rsidRPr="005774FF">
              <w:rPr>
                <w:rFonts w:cs="Arial"/>
              </w:rPr>
              <w:t xml:space="preserve">die Werte der Bundesverfassung respektiert, </w:t>
            </w:r>
          </w:p>
          <w:p w:rsidR="00DB7255" w:rsidRPr="005774FF" w:rsidRDefault="00DB7255" w:rsidP="00967EC9">
            <w:pPr>
              <w:pStyle w:val="00Vorgabetext"/>
              <w:numPr>
                <w:ilvl w:val="0"/>
                <w:numId w:val="26"/>
              </w:numPr>
              <w:tabs>
                <w:tab w:val="clear" w:pos="397"/>
                <w:tab w:val="left" w:pos="317"/>
              </w:tabs>
              <w:spacing w:before="60"/>
              <w:ind w:left="317" w:hanging="317"/>
              <w:rPr>
                <w:rFonts w:cs="Arial"/>
              </w:rPr>
            </w:pPr>
            <w:r>
              <w:rPr>
                <w:rFonts w:cs="Arial"/>
              </w:rPr>
              <w:t xml:space="preserve">über Sprachkompetenzen gemäss § 9 </w:t>
            </w:r>
            <w:r w:rsidRPr="005774FF">
              <w:rPr>
                <w:rFonts w:cs="Arial"/>
              </w:rPr>
              <w:t>verfügt,</w:t>
            </w:r>
          </w:p>
          <w:p w:rsidR="00DB7255" w:rsidRPr="005774FF" w:rsidRDefault="00DB7255" w:rsidP="00967EC9">
            <w:pPr>
              <w:pStyle w:val="00Vorgabetext"/>
              <w:numPr>
                <w:ilvl w:val="0"/>
                <w:numId w:val="26"/>
              </w:numPr>
              <w:tabs>
                <w:tab w:val="clear" w:pos="397"/>
                <w:tab w:val="left" w:pos="317"/>
              </w:tabs>
              <w:spacing w:before="60"/>
              <w:ind w:left="317" w:hanging="317"/>
              <w:rPr>
                <w:rFonts w:cs="Arial"/>
              </w:rPr>
            </w:pPr>
            <w:r>
              <w:rPr>
                <w:rFonts w:cs="Arial"/>
              </w:rPr>
              <w:t xml:space="preserve">am Wirtschaftsleben </w:t>
            </w:r>
            <w:r w:rsidRPr="005774FF">
              <w:rPr>
                <w:rFonts w:cs="Arial"/>
              </w:rPr>
              <w:t xml:space="preserve">oder am Erwerb von Bildung teilnimmt, </w:t>
            </w:r>
          </w:p>
          <w:p w:rsidR="00DB7255" w:rsidRDefault="00DB7255" w:rsidP="00967EC9">
            <w:pPr>
              <w:pStyle w:val="00Vorgabetext"/>
              <w:numPr>
                <w:ilvl w:val="0"/>
                <w:numId w:val="26"/>
              </w:numPr>
              <w:tabs>
                <w:tab w:val="clear" w:pos="397"/>
                <w:tab w:val="left" w:pos="317"/>
              </w:tabs>
              <w:spacing w:before="60" w:after="120"/>
              <w:ind w:left="318" w:hanging="318"/>
              <w:rPr>
                <w:rFonts w:cs="Arial"/>
              </w:rPr>
            </w:pPr>
            <w:r w:rsidRPr="005774FF">
              <w:rPr>
                <w:rFonts w:cs="Arial"/>
              </w:rPr>
              <w:t>die Integration v</w:t>
            </w:r>
            <w:r>
              <w:rPr>
                <w:rFonts w:cs="Arial"/>
              </w:rPr>
              <w:t>on Familienmitgliedern fördert.</w:t>
            </w:r>
          </w:p>
          <w:p w:rsidR="00DB7255" w:rsidRPr="00DB7255" w:rsidRDefault="00DB7255" w:rsidP="00DB7255">
            <w:pPr>
              <w:pStyle w:val="00Vorgabetext"/>
            </w:pPr>
            <w:r w:rsidRPr="00DA0AF4">
              <w:rPr>
                <w:vertAlign w:val="superscript"/>
              </w:rPr>
              <w:t>2</w:t>
            </w:r>
            <w:r w:rsidRPr="00DA0AF4">
              <w:t xml:space="preserve"> Die Gemeinde </w:t>
            </w:r>
            <w:r w:rsidRPr="00B16728">
              <w:t>trägt</w:t>
            </w:r>
            <w:r w:rsidRPr="00DA0AF4">
              <w:t xml:space="preserve"> der Situation von Personen, welche die Inte</w:t>
            </w:r>
            <w:r>
              <w:t xml:space="preserve">grations-kriterien gemäss Abs. 1 lit. </w:t>
            </w:r>
            <w:r w:rsidRPr="00DA0AF4">
              <w:t xml:space="preserve">e und f aufgrund einer Behinderung oder Krankheit oder anderen gewichtigen persönlichen Umständen nicht oder nur unter erschwerten Bedingungen erfüllen können, angemessen Rechnung. Massgebend sind die Kriterien gemäss Art. 9 BüV. </w:t>
            </w:r>
            <w:r w:rsidRPr="002B5895">
              <w:t>Die Gemeinde kann die Bewerbe</w:t>
            </w:r>
            <w:r>
              <w:t xml:space="preserve">rin oder den Bewerber verpflichten, sich einer </w:t>
            </w:r>
            <w:r w:rsidRPr="002B5895">
              <w:t>Begutachtung durch</w:t>
            </w:r>
            <w:r>
              <w:t xml:space="preserve"> eine von ihr bezeichnete Fachperson </w:t>
            </w:r>
            <w:r w:rsidRPr="002B5895">
              <w:t>zu unterziehen.</w:t>
            </w:r>
            <w:r>
              <w:t xml:space="preserve"> </w:t>
            </w:r>
          </w:p>
          <w:p w:rsidR="00DB7255" w:rsidRDefault="00DB7255" w:rsidP="00967EC9">
            <w:pPr>
              <w:pStyle w:val="00Vorgabetext"/>
              <w:spacing w:after="120"/>
              <w:rPr>
                <w:rFonts w:cs="Arial"/>
              </w:rPr>
            </w:pPr>
            <w:r w:rsidRPr="00624FF2">
              <w:rPr>
                <w:rFonts w:cs="Arial"/>
                <w:vertAlign w:val="superscript"/>
              </w:rPr>
              <w:t>3</w:t>
            </w:r>
            <w:r w:rsidRPr="006048FE">
              <w:rPr>
                <w:rFonts w:cs="Arial"/>
              </w:rPr>
              <w:t xml:space="preserve"> </w:t>
            </w:r>
            <w:r w:rsidRPr="00624FF2">
              <w:rPr>
                <w:rFonts w:cs="Arial"/>
              </w:rPr>
              <w:t>Umfasst ein Gesuch mehrere Personen, sind die Einbürgerungsvoraussetzungen für j</w:t>
            </w:r>
            <w:r>
              <w:rPr>
                <w:rFonts w:cs="Arial"/>
              </w:rPr>
              <w:t>ede Person einzeln zu prüfen</w:t>
            </w:r>
            <w:r w:rsidRPr="00624FF2">
              <w:rPr>
                <w:rFonts w:cs="Arial"/>
              </w:rPr>
              <w:t xml:space="preserve">. </w:t>
            </w:r>
          </w:p>
          <w:p w:rsidR="00DB7255" w:rsidRDefault="00DB7255" w:rsidP="00967EC9">
            <w:pPr>
              <w:pStyle w:val="00Vorgabetext"/>
              <w:tabs>
                <w:tab w:val="clear" w:pos="397"/>
                <w:tab w:val="left" w:pos="356"/>
                <w:tab w:val="left" w:pos="540"/>
              </w:tabs>
            </w:pPr>
            <w:r w:rsidRPr="00624FF2">
              <w:rPr>
                <w:rFonts w:cs="Arial"/>
                <w:vertAlign w:val="superscript"/>
              </w:rPr>
              <w:t>4</w:t>
            </w:r>
            <w:r>
              <w:rPr>
                <w:rFonts w:cs="Arial"/>
              </w:rPr>
              <w:t xml:space="preserve"> Bei Kindern ab dem </w:t>
            </w:r>
            <w:r w:rsidRPr="00624FF2">
              <w:rPr>
                <w:rFonts w:cs="Arial"/>
              </w:rPr>
              <w:t xml:space="preserve">12. Altersjahr sind die Voraussetzungen eigenständig und altersgerecht zu prüfen. </w:t>
            </w:r>
          </w:p>
          <w:p w:rsidR="00DB7255" w:rsidRPr="00533B4B" w:rsidRDefault="00DB7255" w:rsidP="001404B3">
            <w:pPr>
              <w:pStyle w:val="00Vorgabetext"/>
              <w:tabs>
                <w:tab w:val="left" w:pos="356"/>
                <w:tab w:val="left" w:pos="540"/>
              </w:tabs>
              <w:spacing w:after="120"/>
            </w:pPr>
            <w:r>
              <w:rPr>
                <w:vertAlign w:val="superscript"/>
              </w:rPr>
              <w:t>5</w:t>
            </w:r>
            <w:r>
              <w:t xml:space="preserve"> Die Gemeinde erstellt den</w:t>
            </w:r>
            <w:r w:rsidRPr="005203DA">
              <w:t xml:space="preserve"> Erhebungsbericht gemäss den Bestimmungen des Bundesrechts.</w:t>
            </w:r>
          </w:p>
        </w:tc>
        <w:tc>
          <w:tcPr>
            <w:tcW w:w="7159" w:type="dxa"/>
          </w:tcPr>
          <w:p w:rsidR="00DB7255" w:rsidRPr="006779BE" w:rsidRDefault="00DB7255" w:rsidP="006779BE">
            <w:pPr>
              <w:pStyle w:val="00Vorgabetext"/>
            </w:pPr>
          </w:p>
        </w:tc>
      </w:tr>
      <w:tr w:rsidR="00967EC9" w:rsidRPr="005744BF" w:rsidTr="00DB7255">
        <w:tc>
          <w:tcPr>
            <w:tcW w:w="7158" w:type="dxa"/>
          </w:tcPr>
          <w:p w:rsidR="00967EC9" w:rsidRDefault="00967EC9" w:rsidP="00967EC9">
            <w:pPr>
              <w:widowControl w:val="0"/>
              <w:tabs>
                <w:tab w:val="clear" w:pos="397"/>
                <w:tab w:val="left" w:pos="432"/>
              </w:tabs>
              <w:autoSpaceDE w:val="0"/>
              <w:autoSpaceDN w:val="0"/>
              <w:adjustRightInd w:val="0"/>
              <w:ind w:right="-198"/>
              <w:rPr>
                <w:b/>
              </w:rPr>
            </w:pPr>
            <w:r>
              <w:rPr>
                <w:b/>
              </w:rPr>
              <w:t xml:space="preserve">§ 17. </w:t>
            </w:r>
            <w:r w:rsidRPr="006048FE">
              <w:rPr>
                <w:rFonts w:cs="Arial"/>
                <w:b/>
                <w:bCs/>
              </w:rPr>
              <w:t>Sistierung</w:t>
            </w:r>
            <w:r>
              <w:rPr>
                <w:b/>
              </w:rPr>
              <w:t xml:space="preserve"> </w:t>
            </w:r>
            <w:r w:rsidRPr="005A23B7">
              <w:rPr>
                <w:b/>
              </w:rPr>
              <w:t>des Verfahrens</w:t>
            </w:r>
          </w:p>
          <w:p w:rsidR="00967EC9" w:rsidRDefault="00967EC9" w:rsidP="00967EC9">
            <w:pPr>
              <w:pStyle w:val="00Vorgabetext"/>
              <w:rPr>
                <w:rFonts w:cs="Arial"/>
              </w:rPr>
            </w:pPr>
            <w:r w:rsidRPr="00A716AC">
              <w:rPr>
                <w:rFonts w:cs="Arial"/>
                <w:vertAlign w:val="superscript"/>
              </w:rPr>
              <w:t>1</w:t>
            </w:r>
            <w:r>
              <w:rPr>
                <w:rFonts w:cs="Arial"/>
              </w:rPr>
              <w:t xml:space="preserve"> Die zuständige Behörde kann das Verfahren sistieren, wenn </w:t>
            </w:r>
            <w:r w:rsidRPr="005A23B7">
              <w:rPr>
                <w:rFonts w:cs="Arial"/>
              </w:rPr>
              <w:t>einzelne Voraussetzungen für die Einbürgerung nicht oder nur unvollständig gegeben</w:t>
            </w:r>
            <w:r>
              <w:rPr>
                <w:rFonts w:cs="Arial"/>
              </w:rPr>
              <w:t xml:space="preserve"> und </w:t>
            </w:r>
            <w:r w:rsidRPr="005A23B7">
              <w:rPr>
                <w:rFonts w:cs="Arial"/>
              </w:rPr>
              <w:t>ih</w:t>
            </w:r>
            <w:r>
              <w:rPr>
                <w:rFonts w:cs="Arial"/>
              </w:rPr>
              <w:t>re Erfüllung längstens in einem Jahr</w:t>
            </w:r>
            <w:r w:rsidRPr="005A23B7">
              <w:rPr>
                <w:rFonts w:cs="Arial"/>
              </w:rPr>
              <w:t xml:space="preserve"> zu erwarten</w:t>
            </w:r>
            <w:r>
              <w:rPr>
                <w:rFonts w:cs="Arial"/>
              </w:rPr>
              <w:t xml:space="preserve"> ist.</w:t>
            </w:r>
          </w:p>
          <w:p w:rsidR="00967EC9" w:rsidRPr="00624FF2" w:rsidRDefault="00967EC9" w:rsidP="00967EC9">
            <w:pPr>
              <w:pStyle w:val="00Vorgabetext"/>
              <w:tabs>
                <w:tab w:val="clear" w:pos="397"/>
              </w:tabs>
              <w:spacing w:after="120"/>
              <w:rPr>
                <w:rFonts w:cs="Arial"/>
              </w:rPr>
            </w:pPr>
            <w:r w:rsidRPr="00A716AC">
              <w:rPr>
                <w:rFonts w:cs="Arial"/>
                <w:vertAlign w:val="superscript"/>
              </w:rPr>
              <w:t>2</w:t>
            </w:r>
            <w:r>
              <w:rPr>
                <w:rFonts w:cs="Arial"/>
              </w:rPr>
              <w:t xml:space="preserve"> Sie setzt der Bewerberin oder dem Bewerber eine Frist zur Erfüllung bestimmter Auflagen. </w:t>
            </w:r>
          </w:p>
        </w:tc>
        <w:tc>
          <w:tcPr>
            <w:tcW w:w="7159" w:type="dxa"/>
          </w:tcPr>
          <w:p w:rsidR="00967EC9" w:rsidRPr="006779BE" w:rsidRDefault="00967EC9" w:rsidP="006779BE">
            <w:pPr>
              <w:pStyle w:val="00Vorgabetext"/>
            </w:pPr>
          </w:p>
        </w:tc>
      </w:tr>
      <w:tr w:rsidR="0003081B" w:rsidRPr="005744BF" w:rsidTr="00DB7255">
        <w:tc>
          <w:tcPr>
            <w:tcW w:w="7158" w:type="dxa"/>
          </w:tcPr>
          <w:p w:rsidR="0003081B" w:rsidRDefault="0003081B" w:rsidP="0003081B">
            <w:pPr>
              <w:widowControl w:val="0"/>
              <w:tabs>
                <w:tab w:val="clear" w:pos="397"/>
                <w:tab w:val="left" w:pos="432"/>
              </w:tabs>
              <w:autoSpaceDE w:val="0"/>
              <w:autoSpaceDN w:val="0"/>
              <w:adjustRightInd w:val="0"/>
              <w:ind w:right="-198"/>
              <w:rPr>
                <w:b/>
              </w:rPr>
            </w:pPr>
            <w:r>
              <w:rPr>
                <w:b/>
              </w:rPr>
              <w:t xml:space="preserve">§ 18. </w:t>
            </w:r>
            <w:r w:rsidRPr="006048FE">
              <w:rPr>
                <w:rFonts w:cs="Arial"/>
                <w:b/>
                <w:bCs/>
              </w:rPr>
              <w:t>Gemeindebürgerrecht</w:t>
            </w:r>
            <w:r w:rsidR="00240257">
              <w:rPr>
                <w:b/>
              </w:rPr>
              <w:t xml:space="preserve"> </w:t>
            </w:r>
            <w:r>
              <w:rPr>
                <w:b/>
              </w:rPr>
              <w:t>a. Entscheid</w:t>
            </w:r>
          </w:p>
          <w:p w:rsidR="0003081B" w:rsidRDefault="0003081B" w:rsidP="0003081B">
            <w:pPr>
              <w:pStyle w:val="00Vorgabetext"/>
              <w:rPr>
                <w:rFonts w:cs="Arial"/>
              </w:rPr>
            </w:pPr>
            <w:r w:rsidRPr="004B0ED8">
              <w:rPr>
                <w:rFonts w:cs="Arial"/>
                <w:vertAlign w:val="superscript"/>
              </w:rPr>
              <w:t>1</w:t>
            </w:r>
            <w:r>
              <w:rPr>
                <w:rFonts w:cs="Arial"/>
              </w:rPr>
              <w:t xml:space="preserve"> </w:t>
            </w:r>
            <w:r w:rsidRPr="004B0ED8">
              <w:rPr>
                <w:rFonts w:cs="Arial"/>
              </w:rPr>
              <w:t>D</w:t>
            </w:r>
            <w:r>
              <w:rPr>
                <w:rFonts w:cs="Arial"/>
              </w:rPr>
              <w:t>a</w:t>
            </w:r>
            <w:r w:rsidRPr="004B0ED8">
              <w:rPr>
                <w:rFonts w:cs="Arial"/>
              </w:rPr>
              <w:t xml:space="preserve">s </w:t>
            </w:r>
            <w:r>
              <w:rPr>
                <w:rFonts w:cs="Arial"/>
              </w:rPr>
              <w:t>in der Gemeinde</w:t>
            </w:r>
            <w:r w:rsidRPr="004B0ED8">
              <w:rPr>
                <w:rFonts w:cs="Arial"/>
              </w:rPr>
              <w:t>ordnung be</w:t>
            </w:r>
            <w:r>
              <w:rPr>
                <w:rFonts w:cs="Arial"/>
              </w:rPr>
              <w:t xml:space="preserve">zeichnete Organ </w:t>
            </w:r>
            <w:r w:rsidRPr="004B0ED8">
              <w:rPr>
                <w:rFonts w:cs="Arial"/>
              </w:rPr>
              <w:t>entsch</w:t>
            </w:r>
            <w:r>
              <w:rPr>
                <w:rFonts w:cs="Arial"/>
              </w:rPr>
              <w:t>eidet über die Erteilung des Ge</w:t>
            </w:r>
            <w:r w:rsidRPr="004B0ED8">
              <w:rPr>
                <w:rFonts w:cs="Arial"/>
              </w:rPr>
              <w:t>meindebürgerrechts.</w:t>
            </w:r>
            <w:r>
              <w:rPr>
                <w:rFonts w:cs="Arial"/>
              </w:rPr>
              <w:t xml:space="preserve"> </w:t>
            </w:r>
          </w:p>
          <w:p w:rsidR="0003081B" w:rsidRPr="004B0ED8" w:rsidRDefault="0003081B" w:rsidP="0003081B">
            <w:pPr>
              <w:pStyle w:val="00Vorgabetext"/>
              <w:rPr>
                <w:rFonts w:cs="Arial"/>
              </w:rPr>
            </w:pPr>
            <w:r>
              <w:rPr>
                <w:rFonts w:cs="Arial"/>
                <w:vertAlign w:val="superscript"/>
              </w:rPr>
              <w:lastRenderedPageBreak/>
              <w:t>2</w:t>
            </w:r>
            <w:r w:rsidRPr="004B0ED8">
              <w:rPr>
                <w:rFonts w:cs="Arial"/>
              </w:rPr>
              <w:t xml:space="preserve"> Ist </w:t>
            </w:r>
            <w:r>
              <w:rPr>
                <w:rFonts w:cs="Arial"/>
              </w:rPr>
              <w:t>die Gemeindeversammlung oder das Gemeindeparlament</w:t>
            </w:r>
            <w:r w:rsidRPr="004B0ED8">
              <w:rPr>
                <w:rFonts w:cs="Arial"/>
              </w:rPr>
              <w:t xml:space="preserve"> für die Erteilung des Gemeindebürgerrechts zuständig</w:t>
            </w:r>
            <w:r>
              <w:rPr>
                <w:rFonts w:cs="Arial"/>
              </w:rPr>
              <w:t xml:space="preserve">, stellt der Gemeindevorstand Antrag. </w:t>
            </w:r>
          </w:p>
          <w:p w:rsidR="0003081B" w:rsidRDefault="0003081B" w:rsidP="0003081B">
            <w:pPr>
              <w:pStyle w:val="00Vorgabetext"/>
              <w:tabs>
                <w:tab w:val="clear" w:pos="397"/>
                <w:tab w:val="left" w:pos="323"/>
                <w:tab w:val="left" w:pos="540"/>
              </w:tabs>
              <w:spacing w:after="120"/>
              <w:rPr>
                <w:rFonts w:cs="Arial"/>
              </w:rPr>
            </w:pPr>
            <w:r>
              <w:rPr>
                <w:rFonts w:cs="Arial"/>
                <w:vertAlign w:val="superscript"/>
              </w:rPr>
              <w:t>3</w:t>
            </w:r>
            <w:r w:rsidRPr="004B0ED8">
              <w:rPr>
                <w:rFonts w:cs="Arial"/>
              </w:rPr>
              <w:t xml:space="preserve"> Beabsichti</w:t>
            </w:r>
            <w:r>
              <w:rPr>
                <w:rFonts w:cs="Arial"/>
              </w:rPr>
              <w:t>gt der Gemeindevorstand</w:t>
            </w:r>
            <w:r w:rsidRPr="004B0ED8">
              <w:rPr>
                <w:rFonts w:cs="Arial"/>
              </w:rPr>
              <w:t>, einen ablehnenden Antrag zu stellen, teilt er dies der</w:t>
            </w:r>
            <w:r>
              <w:rPr>
                <w:rFonts w:cs="Arial"/>
              </w:rPr>
              <w:t xml:space="preserve"> Bewerberin oder dem Bewerber </w:t>
            </w:r>
            <w:r w:rsidRPr="004B0ED8">
              <w:rPr>
                <w:rFonts w:cs="Arial"/>
              </w:rPr>
              <w:t>unter Angabe der Gründe mit. Er leitet den Antrag nur weiter, wenn die</w:t>
            </w:r>
            <w:r>
              <w:rPr>
                <w:rFonts w:cs="Arial"/>
              </w:rPr>
              <w:t xml:space="preserve"> Bewerberin oder der Bewerber </w:t>
            </w:r>
            <w:r w:rsidRPr="004B0ED8">
              <w:rPr>
                <w:rFonts w:cs="Arial"/>
              </w:rPr>
              <w:t xml:space="preserve">dies ausdrücklich verlangt. </w:t>
            </w:r>
          </w:p>
          <w:p w:rsidR="0003081B" w:rsidRDefault="0003081B" w:rsidP="0003081B">
            <w:pPr>
              <w:pStyle w:val="00Vorgabetext"/>
              <w:rPr>
                <w:rFonts w:cs="Arial"/>
              </w:rPr>
            </w:pPr>
            <w:r w:rsidRPr="004B0ED8">
              <w:rPr>
                <w:rFonts w:cs="Arial"/>
                <w:vertAlign w:val="superscript"/>
              </w:rPr>
              <w:t>4</w:t>
            </w:r>
            <w:r w:rsidRPr="006B66B5">
              <w:rPr>
                <w:rFonts w:cs="Arial"/>
              </w:rPr>
              <w:t xml:space="preserve"> </w:t>
            </w:r>
            <w:r>
              <w:rPr>
                <w:rFonts w:cs="Arial"/>
              </w:rPr>
              <w:t xml:space="preserve">Die </w:t>
            </w:r>
            <w:r w:rsidRPr="000E7F0E">
              <w:rPr>
                <w:rFonts w:cs="Arial"/>
              </w:rPr>
              <w:t>Gemeinde</w:t>
            </w:r>
            <w:r w:rsidRPr="004B0ED8">
              <w:rPr>
                <w:rFonts w:cs="Arial"/>
              </w:rPr>
              <w:t xml:space="preserve"> teilt der Direktion der Justiz und des Innern die Entscheide der Gemeinde</w:t>
            </w:r>
            <w:r>
              <w:rPr>
                <w:rFonts w:cs="Arial"/>
              </w:rPr>
              <w:t xml:space="preserve"> nach Eintritt der Rechtskraft mit</w:t>
            </w:r>
            <w:r w:rsidRPr="004B0ED8">
              <w:rPr>
                <w:rFonts w:cs="Arial"/>
              </w:rPr>
              <w:t>.</w:t>
            </w:r>
          </w:p>
          <w:p w:rsidR="0003081B" w:rsidRPr="00420191" w:rsidRDefault="0003081B" w:rsidP="00420191">
            <w:pPr>
              <w:pStyle w:val="00Vorgabetext"/>
              <w:spacing w:after="120"/>
              <w:rPr>
                <w:rFonts w:cs="Arial"/>
              </w:rPr>
            </w:pPr>
            <w:r w:rsidRPr="006B66B5">
              <w:rPr>
                <w:rFonts w:cs="Arial"/>
                <w:vertAlign w:val="superscript"/>
              </w:rPr>
              <w:t>5</w:t>
            </w:r>
            <w:r>
              <w:rPr>
                <w:rFonts w:cs="Arial"/>
              </w:rPr>
              <w:t xml:space="preserve"> </w:t>
            </w:r>
            <w:r w:rsidRPr="006B66B5">
              <w:rPr>
                <w:rFonts w:cs="Arial"/>
              </w:rPr>
              <w:t>Die</w:t>
            </w:r>
            <w:r w:rsidRPr="00D4692C">
              <w:rPr>
                <w:rFonts w:cs="Arial"/>
              </w:rPr>
              <w:t xml:space="preserve"> Ert</w:t>
            </w:r>
            <w:r>
              <w:rPr>
                <w:rFonts w:cs="Arial"/>
              </w:rPr>
              <w:t>eilung des Gemeindebürgerrechts steht unter dem Vorbehalt der Erteilung des Kantonsbürgerrechts und der eidgenössis</w:t>
            </w:r>
            <w:r w:rsidR="00420191">
              <w:rPr>
                <w:rFonts w:cs="Arial"/>
              </w:rPr>
              <w:t xml:space="preserve">chen Einbürgerungsbewilligung. </w:t>
            </w:r>
          </w:p>
        </w:tc>
        <w:tc>
          <w:tcPr>
            <w:tcW w:w="7159" w:type="dxa"/>
          </w:tcPr>
          <w:p w:rsidR="0003081B" w:rsidRPr="006779BE" w:rsidRDefault="0003081B" w:rsidP="006779BE">
            <w:pPr>
              <w:pStyle w:val="00Vorgabetext"/>
            </w:pPr>
          </w:p>
        </w:tc>
      </w:tr>
      <w:tr w:rsidR="0003081B" w:rsidRPr="005744BF" w:rsidTr="00DB7255">
        <w:tc>
          <w:tcPr>
            <w:tcW w:w="7158" w:type="dxa"/>
            <w:shd w:val="clear" w:color="auto" w:fill="FFFFFF" w:themeFill="background1"/>
          </w:tcPr>
          <w:p w:rsidR="0003081B" w:rsidRPr="004766A9" w:rsidRDefault="0003081B" w:rsidP="0003081B">
            <w:pPr>
              <w:widowControl w:val="0"/>
              <w:tabs>
                <w:tab w:val="clear" w:pos="397"/>
                <w:tab w:val="left" w:pos="432"/>
              </w:tabs>
              <w:autoSpaceDE w:val="0"/>
              <w:autoSpaceDN w:val="0"/>
              <w:adjustRightInd w:val="0"/>
              <w:ind w:right="-198"/>
              <w:rPr>
                <w:rFonts w:cs="Arial"/>
                <w:b/>
              </w:rPr>
            </w:pPr>
            <w:r>
              <w:rPr>
                <w:rFonts w:cs="Arial"/>
                <w:b/>
              </w:rPr>
              <w:t>§ 19.</w:t>
            </w:r>
            <w:r w:rsidRPr="004766A9">
              <w:rPr>
                <w:rFonts w:cs="Arial"/>
                <w:b/>
              </w:rPr>
              <w:t xml:space="preserve"> </w:t>
            </w:r>
            <w:r>
              <w:rPr>
                <w:rFonts w:cs="Arial"/>
                <w:b/>
              </w:rPr>
              <w:t xml:space="preserve"> b. </w:t>
            </w:r>
            <w:r w:rsidRPr="006048FE">
              <w:rPr>
                <w:rFonts w:cs="Arial"/>
                <w:b/>
                <w:bCs/>
              </w:rPr>
              <w:t>Veröffentlichung</w:t>
            </w:r>
            <w:r>
              <w:rPr>
                <w:rFonts w:cs="Arial"/>
                <w:b/>
              </w:rPr>
              <w:t xml:space="preserve"> </w:t>
            </w:r>
          </w:p>
          <w:p w:rsidR="0003081B" w:rsidRDefault="0003081B" w:rsidP="0003081B">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rPr>
                <w:rFonts w:cs="Arial"/>
              </w:rPr>
            </w:pPr>
            <w:r w:rsidRPr="00A2030A">
              <w:rPr>
                <w:rFonts w:cs="Arial"/>
                <w:vertAlign w:val="superscript"/>
              </w:rPr>
              <w:t>1</w:t>
            </w:r>
            <w:r w:rsidRPr="00A2030A">
              <w:rPr>
                <w:rFonts w:cs="Arial"/>
              </w:rPr>
              <w:t xml:space="preserve"> </w:t>
            </w:r>
            <w:r>
              <w:rPr>
                <w:rFonts w:cs="Arial"/>
              </w:rPr>
              <w:t>Die Gemeinde veröffentlicht j</w:t>
            </w:r>
            <w:r w:rsidRPr="00A2030A">
              <w:rPr>
                <w:rFonts w:cs="Arial"/>
              </w:rPr>
              <w:t xml:space="preserve">ede Einbürgerung </w:t>
            </w:r>
            <w:r>
              <w:rPr>
                <w:rFonts w:cs="Arial"/>
              </w:rPr>
              <w:t xml:space="preserve">in ihrem </w:t>
            </w:r>
            <w:r w:rsidRPr="00A2030A">
              <w:rPr>
                <w:rFonts w:cs="Arial"/>
              </w:rPr>
              <w:t>amtlichen Publikationsorg</w:t>
            </w:r>
            <w:r>
              <w:rPr>
                <w:rFonts w:cs="Arial"/>
              </w:rPr>
              <w:t>an.</w:t>
            </w:r>
          </w:p>
          <w:p w:rsidR="0003081B" w:rsidRPr="00A2030A" w:rsidRDefault="0003081B" w:rsidP="0003081B">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rPr>
                <w:rFonts w:cs="Arial"/>
              </w:rPr>
            </w:pPr>
            <w:r w:rsidRPr="00A2030A">
              <w:rPr>
                <w:rFonts w:cs="Arial"/>
                <w:vertAlign w:val="superscript"/>
              </w:rPr>
              <w:t>2</w:t>
            </w:r>
            <w:r w:rsidRPr="006B66B5">
              <w:rPr>
                <w:rFonts w:cs="Arial"/>
              </w:rPr>
              <w:t xml:space="preserve"> </w:t>
            </w:r>
            <w:r w:rsidRPr="00326065">
              <w:rPr>
                <w:rFonts w:cs="Arial"/>
              </w:rPr>
              <w:t>Sie geben dabei</w:t>
            </w:r>
            <w:r w:rsidRPr="00A2030A">
              <w:rPr>
                <w:rFonts w:cs="Arial"/>
              </w:rPr>
              <w:t xml:space="preserve"> folgende Personendaten der gesuchstellenden Person bekannt:</w:t>
            </w:r>
          </w:p>
          <w:p w:rsidR="0003081B" w:rsidRPr="00A2030A" w:rsidRDefault="0003081B" w:rsidP="0003081B">
            <w:pPr>
              <w:pStyle w:val="00Vorgabetext"/>
              <w:tabs>
                <w:tab w:val="clear" w:pos="397"/>
                <w:tab w:val="clear" w:pos="794"/>
                <w:tab w:val="left" w:pos="317"/>
              </w:tabs>
              <w:ind w:left="318" w:hanging="318"/>
              <w:rPr>
                <w:rFonts w:cs="Arial"/>
              </w:rPr>
            </w:pPr>
            <w:r w:rsidRPr="00A2030A">
              <w:rPr>
                <w:rFonts w:cs="Arial"/>
              </w:rPr>
              <w:t>a.</w:t>
            </w:r>
            <w:r w:rsidRPr="00A2030A">
              <w:rPr>
                <w:rFonts w:cs="Arial"/>
              </w:rPr>
              <w:tab/>
              <w:t>Name und Vorname,</w:t>
            </w:r>
          </w:p>
          <w:p w:rsidR="0003081B" w:rsidRPr="00A2030A" w:rsidRDefault="0003081B" w:rsidP="0003081B">
            <w:pPr>
              <w:pStyle w:val="00Vorgabetext"/>
              <w:tabs>
                <w:tab w:val="clear" w:pos="397"/>
                <w:tab w:val="clear" w:pos="794"/>
                <w:tab w:val="left" w:pos="317"/>
              </w:tabs>
              <w:spacing w:before="60"/>
              <w:ind w:left="318" w:hanging="318"/>
              <w:rPr>
                <w:rFonts w:cs="Arial"/>
              </w:rPr>
            </w:pPr>
            <w:r w:rsidRPr="00A2030A">
              <w:rPr>
                <w:rFonts w:cs="Arial"/>
              </w:rPr>
              <w:t>b.</w:t>
            </w:r>
            <w:r w:rsidRPr="00A2030A">
              <w:rPr>
                <w:rFonts w:cs="Arial"/>
              </w:rPr>
              <w:tab/>
              <w:t>Geschlecht,</w:t>
            </w:r>
          </w:p>
          <w:p w:rsidR="0003081B" w:rsidRPr="00A2030A" w:rsidRDefault="0003081B" w:rsidP="0003081B">
            <w:pPr>
              <w:pStyle w:val="00Vorgabetext"/>
              <w:tabs>
                <w:tab w:val="clear" w:pos="397"/>
                <w:tab w:val="clear" w:pos="794"/>
                <w:tab w:val="left" w:pos="317"/>
              </w:tabs>
              <w:spacing w:before="60"/>
              <w:ind w:left="318" w:hanging="318"/>
              <w:rPr>
                <w:rFonts w:cs="Arial"/>
              </w:rPr>
            </w:pPr>
            <w:r w:rsidRPr="00A2030A">
              <w:rPr>
                <w:rFonts w:cs="Arial"/>
              </w:rPr>
              <w:t>c.</w:t>
            </w:r>
            <w:r w:rsidRPr="00A2030A">
              <w:rPr>
                <w:rFonts w:cs="Arial"/>
              </w:rPr>
              <w:tab/>
              <w:t xml:space="preserve">Bürgerorte oder Staatsangehörigkeiten, </w:t>
            </w:r>
          </w:p>
          <w:p w:rsidR="0003081B" w:rsidRPr="00FB219D" w:rsidRDefault="0003081B" w:rsidP="0003081B">
            <w:pPr>
              <w:pStyle w:val="00Vorgabetext"/>
              <w:tabs>
                <w:tab w:val="clear" w:pos="397"/>
                <w:tab w:val="clear" w:pos="794"/>
                <w:tab w:val="left" w:pos="317"/>
              </w:tabs>
              <w:spacing w:before="60" w:after="120"/>
              <w:ind w:left="318" w:hanging="318"/>
              <w:rPr>
                <w:rStyle w:val="fettZeichen"/>
                <w:rFonts w:cs="Arial"/>
                <w:b w:val="0"/>
              </w:rPr>
            </w:pPr>
            <w:r>
              <w:rPr>
                <w:rFonts w:cs="Arial"/>
              </w:rPr>
              <w:t>d.</w:t>
            </w:r>
            <w:r>
              <w:rPr>
                <w:rFonts w:cs="Arial"/>
              </w:rPr>
              <w:tab/>
            </w:r>
            <w:r w:rsidRPr="00A2030A">
              <w:rPr>
                <w:rFonts w:cs="Arial"/>
              </w:rPr>
              <w:t>Geburtsjahr.</w:t>
            </w:r>
          </w:p>
        </w:tc>
        <w:tc>
          <w:tcPr>
            <w:tcW w:w="7159" w:type="dxa"/>
            <w:shd w:val="clear" w:color="auto" w:fill="FFFFFF" w:themeFill="background1"/>
          </w:tcPr>
          <w:p w:rsidR="0003081B" w:rsidRPr="006779BE" w:rsidRDefault="0003081B" w:rsidP="006779BE">
            <w:pPr>
              <w:pStyle w:val="00Vorgabetext"/>
              <w:rPr>
                <w:rStyle w:val="fettZeichen"/>
                <w:b w:val="0"/>
              </w:rPr>
            </w:pPr>
          </w:p>
        </w:tc>
      </w:tr>
      <w:tr w:rsidR="0003081B" w:rsidRPr="005744BF" w:rsidTr="00DB7255">
        <w:tc>
          <w:tcPr>
            <w:tcW w:w="7158" w:type="dxa"/>
          </w:tcPr>
          <w:p w:rsidR="0003081B" w:rsidRDefault="0003081B" w:rsidP="0003081B">
            <w:pPr>
              <w:widowControl w:val="0"/>
              <w:tabs>
                <w:tab w:val="clear" w:pos="397"/>
                <w:tab w:val="left" w:pos="432"/>
              </w:tabs>
              <w:autoSpaceDE w:val="0"/>
              <w:autoSpaceDN w:val="0"/>
              <w:adjustRightInd w:val="0"/>
              <w:ind w:right="-198"/>
              <w:rPr>
                <w:b/>
              </w:rPr>
            </w:pPr>
            <w:r>
              <w:rPr>
                <w:b/>
              </w:rPr>
              <w:t xml:space="preserve">§ 20. </w:t>
            </w:r>
            <w:r w:rsidRPr="006048FE">
              <w:rPr>
                <w:rFonts w:cs="Arial"/>
                <w:b/>
                <w:bCs/>
              </w:rPr>
              <w:t>Kantonsbürgerrecht</w:t>
            </w:r>
          </w:p>
          <w:p w:rsidR="0003081B" w:rsidRDefault="0003081B" w:rsidP="0003081B">
            <w:pPr>
              <w:pStyle w:val="00Vorgabetext"/>
              <w:spacing w:after="120"/>
            </w:pPr>
            <w:r w:rsidRPr="00C91B4B">
              <w:rPr>
                <w:vertAlign w:val="superscript"/>
              </w:rPr>
              <w:t>1</w:t>
            </w:r>
            <w:r>
              <w:t xml:space="preserve"> </w:t>
            </w:r>
            <w:r w:rsidRPr="004B0ED8">
              <w:t>Die Direktion der Justiz un</w:t>
            </w:r>
            <w:r>
              <w:t>d</w:t>
            </w:r>
            <w:r w:rsidRPr="004B0ED8">
              <w:t xml:space="preserve"> d</w:t>
            </w:r>
            <w:r>
              <w:t>es</w:t>
            </w:r>
            <w:r w:rsidRPr="004B0ED8">
              <w:t xml:space="preserve"> Innern entscheidet über die Erteilung des Kantonsbürgerrechts</w:t>
            </w:r>
            <w:r>
              <w:t>.</w:t>
            </w:r>
          </w:p>
          <w:p w:rsidR="0003081B" w:rsidRPr="004B0ED8" w:rsidRDefault="0003081B" w:rsidP="0003081B">
            <w:pPr>
              <w:pStyle w:val="00Vorgabetext"/>
              <w:rPr>
                <w:lang w:eastAsia="en-US"/>
              </w:rPr>
            </w:pPr>
            <w:r w:rsidRPr="00C91B4B">
              <w:rPr>
                <w:vertAlign w:val="superscript"/>
                <w:lang w:eastAsia="en-US"/>
              </w:rPr>
              <w:t>2</w:t>
            </w:r>
            <w:r>
              <w:rPr>
                <w:lang w:eastAsia="en-US"/>
              </w:rPr>
              <w:t xml:space="preserve"> </w:t>
            </w:r>
            <w:r w:rsidRPr="004B0ED8">
              <w:rPr>
                <w:lang w:eastAsia="en-US"/>
              </w:rPr>
              <w:t>Das Kantonsbürgerrecht wird erteilt, wenn</w:t>
            </w:r>
          </w:p>
          <w:p w:rsidR="0003081B" w:rsidRDefault="0003081B" w:rsidP="0003081B">
            <w:pPr>
              <w:pStyle w:val="00Vorgabetext"/>
              <w:tabs>
                <w:tab w:val="clear" w:pos="397"/>
                <w:tab w:val="clear" w:pos="794"/>
                <w:tab w:val="left" w:pos="317"/>
              </w:tabs>
              <w:ind w:left="318" w:hanging="318"/>
              <w:rPr>
                <w:rFonts w:cs="Arial"/>
                <w:color w:val="000000"/>
                <w:lang w:eastAsia="en-US"/>
              </w:rPr>
            </w:pPr>
            <w:r w:rsidRPr="004B0ED8">
              <w:rPr>
                <w:rFonts w:cs="Arial"/>
                <w:color w:val="000000"/>
                <w:lang w:eastAsia="en-US"/>
              </w:rPr>
              <w:t xml:space="preserve">a. </w:t>
            </w:r>
            <w:r w:rsidRPr="004B0ED8">
              <w:rPr>
                <w:rFonts w:cs="Arial"/>
                <w:color w:val="000000"/>
                <w:lang w:eastAsia="en-US"/>
              </w:rPr>
              <w:tab/>
              <w:t xml:space="preserve">das </w:t>
            </w:r>
            <w:r w:rsidRPr="006F2DA6">
              <w:rPr>
                <w:rFonts w:cs="Arial"/>
              </w:rPr>
              <w:t>Gemeindebürgerrecht</w:t>
            </w:r>
            <w:r w:rsidRPr="004B0ED8">
              <w:rPr>
                <w:rFonts w:cs="Arial"/>
                <w:color w:val="000000"/>
                <w:lang w:eastAsia="en-US"/>
              </w:rPr>
              <w:t xml:space="preserve"> erteilt ist,</w:t>
            </w:r>
          </w:p>
          <w:p w:rsidR="0003081B" w:rsidRPr="004B0ED8" w:rsidRDefault="0003081B" w:rsidP="0003081B">
            <w:pPr>
              <w:tabs>
                <w:tab w:val="clear" w:pos="397"/>
                <w:tab w:val="clear" w:pos="794"/>
                <w:tab w:val="clear" w:pos="1191"/>
                <w:tab w:val="clear" w:pos="4479"/>
                <w:tab w:val="clear" w:pos="4876"/>
                <w:tab w:val="clear" w:pos="5273"/>
                <w:tab w:val="clear" w:pos="5670"/>
                <w:tab w:val="clear" w:pos="6067"/>
                <w:tab w:val="clear" w:pos="7938"/>
                <w:tab w:val="left" w:pos="317"/>
              </w:tabs>
              <w:autoSpaceDE w:val="0"/>
              <w:autoSpaceDN w:val="0"/>
              <w:adjustRightInd w:val="0"/>
              <w:spacing w:before="60"/>
              <w:ind w:left="317" w:hanging="317"/>
              <w:rPr>
                <w:rFonts w:cs="Arial"/>
                <w:color w:val="000000"/>
                <w:lang w:eastAsia="en-US"/>
              </w:rPr>
            </w:pPr>
            <w:r>
              <w:rPr>
                <w:rFonts w:cs="Arial"/>
                <w:color w:val="000000"/>
                <w:lang w:eastAsia="en-US"/>
              </w:rPr>
              <w:t xml:space="preserve">b. </w:t>
            </w:r>
            <w:r>
              <w:rPr>
                <w:rFonts w:cs="Arial"/>
                <w:color w:val="000000"/>
                <w:lang w:eastAsia="en-US"/>
              </w:rPr>
              <w:tab/>
              <w:t>die Voraussetzungen gemäss § 15 Abs. 1 lit. a – d erfüllt sind,</w:t>
            </w:r>
          </w:p>
          <w:p w:rsidR="0003081B" w:rsidRPr="004B0ED8" w:rsidRDefault="0003081B" w:rsidP="0003081B">
            <w:pPr>
              <w:tabs>
                <w:tab w:val="clear" w:pos="397"/>
                <w:tab w:val="clear" w:pos="794"/>
                <w:tab w:val="clear" w:pos="1191"/>
                <w:tab w:val="clear" w:pos="4479"/>
                <w:tab w:val="clear" w:pos="4876"/>
                <w:tab w:val="clear" w:pos="5273"/>
                <w:tab w:val="clear" w:pos="5670"/>
                <w:tab w:val="clear" w:pos="6067"/>
                <w:tab w:val="clear" w:pos="7938"/>
                <w:tab w:val="left" w:pos="317"/>
              </w:tabs>
              <w:autoSpaceDE w:val="0"/>
              <w:autoSpaceDN w:val="0"/>
              <w:adjustRightInd w:val="0"/>
              <w:spacing w:before="60"/>
              <w:ind w:left="317" w:hanging="317"/>
              <w:rPr>
                <w:rFonts w:cs="Arial"/>
                <w:color w:val="000000"/>
                <w:lang w:eastAsia="en-US"/>
              </w:rPr>
            </w:pPr>
            <w:r>
              <w:rPr>
                <w:rFonts w:cs="Arial"/>
                <w:color w:val="000000"/>
                <w:lang w:eastAsia="en-US"/>
              </w:rPr>
              <w:t>c</w:t>
            </w:r>
            <w:r w:rsidRPr="004B0ED8">
              <w:rPr>
                <w:rFonts w:cs="Arial"/>
                <w:color w:val="000000"/>
                <w:lang w:eastAsia="en-US"/>
              </w:rPr>
              <w:t xml:space="preserve">. </w:t>
            </w:r>
            <w:r w:rsidRPr="004B0ED8">
              <w:rPr>
                <w:rFonts w:cs="Arial"/>
                <w:color w:val="000000"/>
                <w:lang w:eastAsia="en-US"/>
              </w:rPr>
              <w:tab/>
              <w:t>allfällige weitere Abklärungen der Direktion der Justiz und des Innern keine</w:t>
            </w:r>
            <w:r>
              <w:rPr>
                <w:rFonts w:cs="Arial"/>
                <w:color w:val="000000"/>
                <w:lang w:eastAsia="en-US"/>
              </w:rPr>
              <w:t xml:space="preserve"> Ablehnungsgründe ergeben haben. § 15 Abs. 4 ist anwendbar.</w:t>
            </w:r>
          </w:p>
          <w:p w:rsidR="0003081B" w:rsidRDefault="0003081B" w:rsidP="0003081B">
            <w:pPr>
              <w:tabs>
                <w:tab w:val="clear" w:pos="397"/>
                <w:tab w:val="clear" w:pos="794"/>
                <w:tab w:val="clear" w:pos="1191"/>
                <w:tab w:val="clear" w:pos="4479"/>
                <w:tab w:val="clear" w:pos="4876"/>
                <w:tab w:val="clear" w:pos="5273"/>
                <w:tab w:val="clear" w:pos="5670"/>
                <w:tab w:val="clear" w:pos="6067"/>
                <w:tab w:val="clear" w:pos="7938"/>
              </w:tabs>
              <w:autoSpaceDE w:val="0"/>
              <w:autoSpaceDN w:val="0"/>
              <w:adjustRightInd w:val="0"/>
              <w:spacing w:after="120"/>
              <w:rPr>
                <w:rFonts w:cs="Arial"/>
                <w:color w:val="000000"/>
                <w:lang w:eastAsia="en-US"/>
              </w:rPr>
            </w:pPr>
            <w:r>
              <w:rPr>
                <w:rFonts w:cs="Arial"/>
                <w:color w:val="000000"/>
                <w:vertAlign w:val="superscript"/>
                <w:lang w:eastAsia="en-US"/>
              </w:rPr>
              <w:t>3</w:t>
            </w:r>
            <w:r w:rsidRPr="004B0ED8">
              <w:rPr>
                <w:rFonts w:cs="Arial"/>
                <w:color w:val="000000"/>
                <w:lang w:eastAsia="en-US"/>
              </w:rPr>
              <w:t xml:space="preserve"> Die Erteilung des Kantonsbür</w:t>
            </w:r>
            <w:r>
              <w:rPr>
                <w:rFonts w:cs="Arial"/>
                <w:color w:val="000000"/>
                <w:lang w:eastAsia="en-US"/>
              </w:rPr>
              <w:t>gerrechts steht unter dem Vorbe</w:t>
            </w:r>
            <w:r w:rsidRPr="004B0ED8">
              <w:rPr>
                <w:rFonts w:cs="Arial"/>
                <w:color w:val="000000"/>
                <w:lang w:eastAsia="en-US"/>
              </w:rPr>
              <w:t>halt der Erteilung der eidgenössischen Einbürgerungsbewilligung.</w:t>
            </w:r>
          </w:p>
          <w:p w:rsidR="0003081B" w:rsidRPr="00B16728" w:rsidRDefault="0003081B" w:rsidP="0003081B">
            <w:pPr>
              <w:tabs>
                <w:tab w:val="clear" w:pos="397"/>
                <w:tab w:val="clear" w:pos="794"/>
                <w:tab w:val="clear" w:pos="1191"/>
                <w:tab w:val="clear" w:pos="4479"/>
                <w:tab w:val="clear" w:pos="4876"/>
                <w:tab w:val="clear" w:pos="5273"/>
                <w:tab w:val="clear" w:pos="5670"/>
                <w:tab w:val="clear" w:pos="6067"/>
                <w:tab w:val="clear" w:pos="7938"/>
              </w:tabs>
              <w:autoSpaceDE w:val="0"/>
              <w:autoSpaceDN w:val="0"/>
              <w:adjustRightInd w:val="0"/>
              <w:spacing w:after="120"/>
            </w:pPr>
            <w:r>
              <w:rPr>
                <w:rFonts w:cs="Arial"/>
                <w:color w:val="000000"/>
                <w:vertAlign w:val="superscript"/>
                <w:lang w:eastAsia="en-US"/>
              </w:rPr>
              <w:lastRenderedPageBreak/>
              <w:t>4</w:t>
            </w:r>
            <w:r w:rsidRPr="006048FE">
              <w:rPr>
                <w:rFonts w:cs="Arial"/>
                <w:color w:val="000000"/>
                <w:lang w:eastAsia="en-US"/>
              </w:rPr>
              <w:t xml:space="preserve"> </w:t>
            </w:r>
            <w:r>
              <w:rPr>
                <w:rFonts w:cs="Arial"/>
                <w:color w:val="000000"/>
                <w:lang w:eastAsia="en-US"/>
              </w:rPr>
              <w:t xml:space="preserve">Nach Erteilung des Kantonsbürgerrechts stellt die </w:t>
            </w:r>
            <w:r w:rsidRPr="004B0ED8">
              <w:t>Direktion der Justiz un</w:t>
            </w:r>
            <w:r>
              <w:t>d</w:t>
            </w:r>
            <w:r w:rsidRPr="004B0ED8">
              <w:t xml:space="preserve"> d</w:t>
            </w:r>
            <w:r>
              <w:t>es</w:t>
            </w:r>
            <w:r w:rsidRPr="004B0ED8">
              <w:t xml:space="preserve"> Innern</w:t>
            </w:r>
            <w:r>
              <w:t xml:space="preserve"> dem Staatssekretariat für Migration Antrag auf Erteilung der Eidgenössischen Einbürgerungsbewilligung. </w:t>
            </w:r>
            <w:r w:rsidRPr="004B0ED8">
              <w:t xml:space="preserve"> </w:t>
            </w:r>
          </w:p>
        </w:tc>
        <w:tc>
          <w:tcPr>
            <w:tcW w:w="7159" w:type="dxa"/>
          </w:tcPr>
          <w:p w:rsidR="0003081B" w:rsidRPr="006779BE" w:rsidRDefault="0003081B" w:rsidP="006779BE">
            <w:pPr>
              <w:pStyle w:val="00Vorgabetext"/>
            </w:pPr>
          </w:p>
        </w:tc>
      </w:tr>
      <w:tr w:rsidR="0003081B" w:rsidRPr="005744BF" w:rsidTr="00DB7255">
        <w:tc>
          <w:tcPr>
            <w:tcW w:w="7158" w:type="dxa"/>
          </w:tcPr>
          <w:p w:rsidR="0003081B" w:rsidRPr="00C91B4B" w:rsidRDefault="0003081B" w:rsidP="0003081B">
            <w:pPr>
              <w:widowControl w:val="0"/>
              <w:tabs>
                <w:tab w:val="clear" w:pos="397"/>
                <w:tab w:val="left" w:pos="432"/>
              </w:tabs>
              <w:autoSpaceDE w:val="0"/>
              <w:autoSpaceDN w:val="0"/>
              <w:adjustRightInd w:val="0"/>
              <w:ind w:right="-198"/>
              <w:rPr>
                <w:rFonts w:cs="Arial"/>
                <w:b/>
                <w:color w:val="000000"/>
                <w:lang w:eastAsia="en-US"/>
              </w:rPr>
            </w:pPr>
            <w:r>
              <w:rPr>
                <w:rFonts w:cs="Arial"/>
                <w:b/>
                <w:color w:val="000000"/>
                <w:lang w:eastAsia="en-US"/>
              </w:rPr>
              <w:t>§ 21.</w:t>
            </w:r>
            <w:r w:rsidRPr="00C91B4B">
              <w:rPr>
                <w:rFonts w:cs="Arial"/>
                <w:b/>
                <w:color w:val="000000"/>
                <w:lang w:eastAsia="en-US"/>
              </w:rPr>
              <w:t xml:space="preserve"> </w:t>
            </w:r>
            <w:r w:rsidRPr="006048FE">
              <w:rPr>
                <w:rFonts w:cs="Arial"/>
                <w:b/>
                <w:bCs/>
              </w:rPr>
              <w:t>Vollzug</w:t>
            </w:r>
          </w:p>
          <w:p w:rsidR="0003081B" w:rsidRDefault="0003081B" w:rsidP="0003081B">
            <w:pPr>
              <w:tabs>
                <w:tab w:val="clear" w:pos="397"/>
                <w:tab w:val="clear" w:pos="794"/>
                <w:tab w:val="clear" w:pos="1191"/>
                <w:tab w:val="clear" w:pos="4479"/>
                <w:tab w:val="clear" w:pos="4876"/>
                <w:tab w:val="clear" w:pos="5273"/>
                <w:tab w:val="clear" w:pos="5670"/>
                <w:tab w:val="clear" w:pos="6067"/>
                <w:tab w:val="clear" w:pos="7938"/>
              </w:tabs>
              <w:autoSpaceDE w:val="0"/>
              <w:autoSpaceDN w:val="0"/>
              <w:adjustRightInd w:val="0"/>
              <w:spacing w:before="160"/>
              <w:rPr>
                <w:rFonts w:cs="Arial"/>
                <w:color w:val="000000"/>
                <w:lang w:eastAsia="en-US"/>
              </w:rPr>
            </w:pPr>
            <w:r w:rsidRPr="00C91B4B">
              <w:rPr>
                <w:rFonts w:cs="Arial"/>
                <w:color w:val="000000"/>
                <w:vertAlign w:val="superscript"/>
                <w:lang w:eastAsia="en-US"/>
              </w:rPr>
              <w:t>1</w:t>
            </w:r>
            <w:r w:rsidRPr="00C91B4B">
              <w:rPr>
                <w:rFonts w:cs="Arial"/>
                <w:color w:val="000000"/>
                <w:lang w:eastAsia="en-US"/>
              </w:rPr>
              <w:t xml:space="preserve"> Liegt die eidgenössische Einbürgerungsbewilligung vor un</w:t>
            </w:r>
            <w:r>
              <w:rPr>
                <w:rFonts w:cs="Arial"/>
                <w:color w:val="000000"/>
                <w:lang w:eastAsia="en-US"/>
              </w:rPr>
              <w:t>d hat die Bewerberin oder der Bewerber</w:t>
            </w:r>
            <w:r w:rsidRPr="00C91B4B">
              <w:rPr>
                <w:rFonts w:cs="Arial"/>
                <w:color w:val="000000"/>
                <w:lang w:eastAsia="en-US"/>
              </w:rPr>
              <w:t xml:space="preserve"> die kantonalen und kommunalen Gebühren bezahlt, stellt die Direktion der Justiz und des Innern die Rechtskraft</w:t>
            </w:r>
            <w:r>
              <w:rPr>
                <w:rFonts w:cs="Arial"/>
                <w:color w:val="000000"/>
                <w:lang w:eastAsia="en-US"/>
              </w:rPr>
              <w:t xml:space="preserve"> der Erteilung</w:t>
            </w:r>
            <w:r w:rsidRPr="00C91B4B">
              <w:rPr>
                <w:rFonts w:cs="Arial"/>
                <w:color w:val="000000"/>
                <w:lang w:eastAsia="en-US"/>
              </w:rPr>
              <w:t xml:space="preserve"> der Kantons- un</w:t>
            </w:r>
            <w:r>
              <w:rPr>
                <w:rFonts w:cs="Arial"/>
                <w:color w:val="000000"/>
                <w:lang w:eastAsia="en-US"/>
              </w:rPr>
              <w:t xml:space="preserve">d Gemeindebürgerrechts </w:t>
            </w:r>
            <w:r w:rsidRPr="00C91B4B">
              <w:rPr>
                <w:rFonts w:cs="Arial"/>
                <w:color w:val="000000"/>
                <w:lang w:eastAsia="en-US"/>
              </w:rPr>
              <w:t>fest.</w:t>
            </w:r>
          </w:p>
          <w:p w:rsidR="0003081B" w:rsidRPr="008D5EFD" w:rsidRDefault="0003081B" w:rsidP="0003081B">
            <w:pPr>
              <w:tabs>
                <w:tab w:val="clear" w:pos="397"/>
                <w:tab w:val="clear" w:pos="794"/>
                <w:tab w:val="clear" w:pos="1191"/>
                <w:tab w:val="clear" w:pos="4479"/>
                <w:tab w:val="clear" w:pos="4876"/>
                <w:tab w:val="clear" w:pos="5273"/>
                <w:tab w:val="clear" w:pos="5670"/>
                <w:tab w:val="clear" w:pos="6067"/>
                <w:tab w:val="clear" w:pos="7938"/>
              </w:tabs>
              <w:autoSpaceDE w:val="0"/>
              <w:autoSpaceDN w:val="0"/>
              <w:adjustRightInd w:val="0"/>
              <w:rPr>
                <w:rFonts w:cs="Arial"/>
                <w:color w:val="000000"/>
                <w:lang w:eastAsia="en-US"/>
              </w:rPr>
            </w:pPr>
            <w:r w:rsidRPr="00E879FE">
              <w:rPr>
                <w:rFonts w:cs="Arial"/>
                <w:color w:val="000000"/>
                <w:vertAlign w:val="superscript"/>
                <w:lang w:eastAsia="en-US"/>
              </w:rPr>
              <w:t>2</w:t>
            </w:r>
            <w:r>
              <w:rPr>
                <w:rFonts w:cs="Arial"/>
                <w:color w:val="000000"/>
                <w:lang w:eastAsia="en-US"/>
              </w:rPr>
              <w:t xml:space="preserve"> </w:t>
            </w:r>
            <w:r w:rsidRPr="00C91B4B">
              <w:rPr>
                <w:rFonts w:cs="Arial"/>
                <w:color w:val="000000"/>
                <w:lang w:eastAsia="en-US"/>
              </w:rPr>
              <w:t>Die Verfügung wird der eingebürgerten Person, dem Gemeinderat, dem Zivilstandsamt, dem Migrationsamt, dem Amt für Militär und Zivilschutz sowie dem Eidgenössischen Justiz- und Polizeidepartement mitgeteilt</w:t>
            </w:r>
            <w:r>
              <w:rPr>
                <w:rFonts w:cs="Arial"/>
                <w:color w:val="000000"/>
                <w:lang w:eastAsia="en-US"/>
              </w:rPr>
              <w:t>.</w:t>
            </w:r>
          </w:p>
        </w:tc>
        <w:tc>
          <w:tcPr>
            <w:tcW w:w="7159" w:type="dxa"/>
          </w:tcPr>
          <w:p w:rsidR="0003081B" w:rsidRPr="006779BE" w:rsidRDefault="0003081B" w:rsidP="006779BE">
            <w:pPr>
              <w:pStyle w:val="00Vorgabetext"/>
            </w:pPr>
          </w:p>
        </w:tc>
      </w:tr>
      <w:tr w:rsidR="0003081B" w:rsidRPr="00523AEB" w:rsidTr="00DB7255">
        <w:tc>
          <w:tcPr>
            <w:tcW w:w="14317" w:type="dxa"/>
            <w:gridSpan w:val="2"/>
            <w:shd w:val="clear" w:color="auto" w:fill="auto"/>
          </w:tcPr>
          <w:p w:rsidR="0003081B" w:rsidRPr="00523AEB" w:rsidRDefault="0003081B" w:rsidP="0003081B">
            <w:pPr>
              <w:pStyle w:val="00Vorgabetext"/>
              <w:spacing w:before="360" w:after="120"/>
              <w:rPr>
                <w:rFonts w:ascii="Arial Black" w:hAnsi="Arial Black"/>
                <w:b/>
                <w:sz w:val="24"/>
                <w:szCs w:val="24"/>
              </w:rPr>
            </w:pPr>
            <w:r w:rsidRPr="00BB342A">
              <w:rPr>
                <w:rFonts w:ascii="Arial Black" w:hAnsi="Arial Black"/>
                <w:b/>
                <w:sz w:val="24"/>
                <w:szCs w:val="24"/>
              </w:rPr>
              <w:t>3. Abschnitt: Einbürgerung von Schweizerinnen und Schweizern</w:t>
            </w:r>
          </w:p>
        </w:tc>
      </w:tr>
      <w:tr w:rsidR="0003081B" w:rsidRPr="005744BF" w:rsidTr="00DB7255">
        <w:tc>
          <w:tcPr>
            <w:tcW w:w="7158" w:type="dxa"/>
          </w:tcPr>
          <w:p w:rsidR="0003081B" w:rsidRPr="00B16508" w:rsidRDefault="0003081B" w:rsidP="0003081B">
            <w:pPr>
              <w:widowControl w:val="0"/>
              <w:tabs>
                <w:tab w:val="clear" w:pos="397"/>
                <w:tab w:val="left" w:pos="432"/>
              </w:tabs>
              <w:autoSpaceDE w:val="0"/>
              <w:autoSpaceDN w:val="0"/>
              <w:adjustRightInd w:val="0"/>
              <w:ind w:right="-198"/>
              <w:rPr>
                <w:b/>
              </w:rPr>
            </w:pPr>
            <w:r w:rsidRPr="00B16508">
              <w:rPr>
                <w:b/>
              </w:rPr>
              <w:t xml:space="preserve">§ 22. </w:t>
            </w:r>
            <w:r w:rsidRPr="00B16508">
              <w:rPr>
                <w:rFonts w:cs="Arial"/>
                <w:b/>
                <w:bCs/>
              </w:rPr>
              <w:t>Einbürgerungsvoraussetzungen</w:t>
            </w:r>
          </w:p>
          <w:p w:rsidR="0003081B" w:rsidRPr="00B16508" w:rsidRDefault="0003081B" w:rsidP="0003081B">
            <w:pPr>
              <w:pStyle w:val="00Vorgabetext"/>
              <w:rPr>
                <w:rFonts w:ascii="Arial Narrow" w:hAnsi="Arial Narrow"/>
              </w:rPr>
            </w:pPr>
            <w:r w:rsidRPr="00B16508">
              <w:rPr>
                <w:vertAlign w:val="superscript"/>
              </w:rPr>
              <w:t>1</w:t>
            </w:r>
            <w:r w:rsidRPr="00B16508">
              <w:t xml:space="preserve"> Schweizer Bürgerinnen und Bürger werden in das Gemeindebürgerrecht aufgenommen, wenn sie</w:t>
            </w:r>
            <w:r w:rsidRPr="00B16508">
              <w:rPr>
                <w:rFonts w:ascii="Arial Narrow" w:hAnsi="Arial Narrow"/>
              </w:rPr>
              <w:t xml:space="preserve"> </w:t>
            </w:r>
          </w:p>
          <w:p w:rsidR="0003081B" w:rsidRPr="00B16508" w:rsidRDefault="0003081B" w:rsidP="0003081B">
            <w:pPr>
              <w:pStyle w:val="00Vorgabetext"/>
              <w:tabs>
                <w:tab w:val="clear" w:pos="397"/>
                <w:tab w:val="clear" w:pos="794"/>
                <w:tab w:val="left" w:pos="317"/>
              </w:tabs>
              <w:ind w:left="318" w:hanging="318"/>
              <w:rPr>
                <w:rFonts w:cs="Arial"/>
              </w:rPr>
            </w:pPr>
            <w:r w:rsidRPr="00B16508">
              <w:rPr>
                <w:rFonts w:cs="Arial"/>
              </w:rPr>
              <w:t>a.</w:t>
            </w:r>
            <w:r w:rsidRPr="00B16508">
              <w:rPr>
                <w:rFonts w:cs="Arial"/>
              </w:rPr>
              <w:tab/>
              <w:t xml:space="preserve">seit mindestens zwei Jahren in der Gemeinde wohnen, </w:t>
            </w:r>
          </w:p>
          <w:p w:rsidR="0003081B" w:rsidRPr="00B16508" w:rsidRDefault="0003081B" w:rsidP="0003081B">
            <w:pPr>
              <w:pStyle w:val="00Vorgabetext"/>
              <w:tabs>
                <w:tab w:val="clear" w:pos="397"/>
                <w:tab w:val="clear" w:pos="794"/>
                <w:tab w:val="clear" w:pos="1191"/>
                <w:tab w:val="left" w:pos="317"/>
              </w:tabs>
              <w:spacing w:before="60"/>
              <w:ind w:left="318" w:hanging="318"/>
              <w:rPr>
                <w:rFonts w:cs="Arial"/>
              </w:rPr>
            </w:pPr>
            <w:r w:rsidRPr="00B16508">
              <w:rPr>
                <w:rFonts w:cs="Arial"/>
              </w:rPr>
              <w:t xml:space="preserve">b. </w:t>
            </w:r>
            <w:r w:rsidRPr="00B16508">
              <w:rPr>
                <w:rFonts w:cs="Arial"/>
              </w:rPr>
              <w:tab/>
              <w:t>in der Lage sind, für sich und ihre Familie aufzukommen,</w:t>
            </w:r>
          </w:p>
          <w:p w:rsidR="0003081B" w:rsidRPr="00B16508" w:rsidRDefault="0003081B" w:rsidP="0003081B">
            <w:pPr>
              <w:pStyle w:val="00Vorgabetext"/>
              <w:tabs>
                <w:tab w:val="clear" w:pos="397"/>
                <w:tab w:val="clear" w:pos="794"/>
                <w:tab w:val="clear" w:pos="1191"/>
                <w:tab w:val="left" w:pos="317"/>
              </w:tabs>
              <w:spacing w:before="60"/>
              <w:ind w:left="318" w:hanging="318"/>
              <w:rPr>
                <w:rFonts w:cs="Arial"/>
              </w:rPr>
            </w:pPr>
            <w:r w:rsidRPr="00B16508">
              <w:rPr>
                <w:rFonts w:cs="Arial"/>
              </w:rPr>
              <w:t>c.</w:t>
            </w:r>
            <w:r w:rsidRPr="00B16508">
              <w:rPr>
                <w:rFonts w:cs="Arial"/>
              </w:rPr>
              <w:tab/>
              <w:t>die Voraussetzungen gemäss § 7 erfüllen,</w:t>
            </w:r>
            <w:r w:rsidRPr="00B16508">
              <w:rPr>
                <w:rFonts w:cs="Arial"/>
              </w:rPr>
              <w:tab/>
            </w:r>
          </w:p>
          <w:p w:rsidR="0003081B" w:rsidRPr="00B16508" w:rsidRDefault="0003081B" w:rsidP="0003081B">
            <w:pPr>
              <w:pStyle w:val="00Vorgabetext"/>
              <w:tabs>
                <w:tab w:val="clear" w:pos="397"/>
                <w:tab w:val="clear" w:pos="794"/>
                <w:tab w:val="clear" w:pos="1191"/>
                <w:tab w:val="left" w:pos="317"/>
              </w:tabs>
              <w:spacing w:before="60"/>
              <w:ind w:left="318" w:hanging="318"/>
              <w:rPr>
                <w:rFonts w:cs="Arial"/>
              </w:rPr>
            </w:pPr>
            <w:r w:rsidRPr="00B16508">
              <w:rPr>
                <w:rFonts w:cs="Arial"/>
              </w:rPr>
              <w:t xml:space="preserve">d. </w:t>
            </w:r>
            <w:r w:rsidRPr="00B16508">
              <w:rPr>
                <w:rFonts w:cs="Arial"/>
              </w:rPr>
              <w:tab/>
              <w:t>keinen Eintrag im Strafregisterauszug für Privatpersonen aufweisen.</w:t>
            </w:r>
          </w:p>
          <w:p w:rsidR="0003081B" w:rsidRPr="00B16508" w:rsidRDefault="0003081B" w:rsidP="00420191">
            <w:pPr>
              <w:pStyle w:val="00Vorgabetext"/>
              <w:spacing w:after="120"/>
              <w:rPr>
                <w:rFonts w:cs="Arial"/>
              </w:rPr>
            </w:pPr>
            <w:r w:rsidRPr="00B16508">
              <w:rPr>
                <w:vertAlign w:val="superscript"/>
              </w:rPr>
              <w:t>2</w:t>
            </w:r>
            <w:r w:rsidRPr="00B16508">
              <w:t xml:space="preserve"> Ist die Bewerberin oder der Bewerber zwischen 16 und 25 Jahre alt, genügen nebst den übrigen Voraussetzungen zwei Jahre Wohnsitz im Kanton. </w:t>
            </w:r>
          </w:p>
        </w:tc>
        <w:tc>
          <w:tcPr>
            <w:tcW w:w="7159" w:type="dxa"/>
          </w:tcPr>
          <w:p w:rsidR="0003081B" w:rsidRPr="006779BE" w:rsidRDefault="0003081B" w:rsidP="006779BE">
            <w:pPr>
              <w:pStyle w:val="00Vorgabetext"/>
            </w:pPr>
          </w:p>
        </w:tc>
      </w:tr>
      <w:tr w:rsidR="0003081B" w:rsidRPr="005744BF" w:rsidTr="00DB7255">
        <w:tc>
          <w:tcPr>
            <w:tcW w:w="7158" w:type="dxa"/>
            <w:shd w:val="clear" w:color="auto" w:fill="FFFFFF" w:themeFill="background1"/>
          </w:tcPr>
          <w:p w:rsidR="0003081B" w:rsidRDefault="0003081B" w:rsidP="0003081B">
            <w:pPr>
              <w:widowControl w:val="0"/>
              <w:tabs>
                <w:tab w:val="clear" w:pos="397"/>
                <w:tab w:val="left" w:pos="432"/>
              </w:tabs>
              <w:autoSpaceDE w:val="0"/>
              <w:autoSpaceDN w:val="0"/>
              <w:adjustRightInd w:val="0"/>
              <w:ind w:right="-198"/>
              <w:rPr>
                <w:rFonts w:cs="Arial"/>
                <w:color w:val="000000"/>
                <w:lang w:eastAsia="en-US"/>
              </w:rPr>
            </w:pPr>
            <w:r w:rsidRPr="00F96696">
              <w:rPr>
                <w:rFonts w:cs="Arial"/>
                <w:b/>
                <w:color w:val="000000"/>
                <w:lang w:eastAsia="en-US"/>
              </w:rPr>
              <w:t xml:space="preserve">§ </w:t>
            </w:r>
            <w:r>
              <w:rPr>
                <w:rFonts w:cs="Arial"/>
                <w:b/>
                <w:color w:val="000000"/>
                <w:lang w:eastAsia="en-US"/>
              </w:rPr>
              <w:t xml:space="preserve">23. </w:t>
            </w:r>
            <w:r w:rsidRPr="006048FE">
              <w:rPr>
                <w:rFonts w:cs="Arial"/>
                <w:b/>
                <w:bCs/>
              </w:rPr>
              <w:t>Einbürgerungsverfahren</w:t>
            </w:r>
            <w:r>
              <w:rPr>
                <w:rFonts w:cs="Arial"/>
                <w:b/>
                <w:color w:val="000000"/>
                <w:lang w:eastAsia="en-US"/>
              </w:rPr>
              <w:t xml:space="preserve"> a. Gesuch</w:t>
            </w:r>
            <w:r>
              <w:rPr>
                <w:rFonts w:cs="Arial"/>
                <w:color w:val="000000"/>
                <w:lang w:eastAsia="en-US"/>
              </w:rPr>
              <w:t xml:space="preserve"> </w:t>
            </w:r>
          </w:p>
          <w:p w:rsidR="00420191" w:rsidRDefault="0003081B" w:rsidP="0003081B">
            <w:pPr>
              <w:tabs>
                <w:tab w:val="clear" w:pos="397"/>
                <w:tab w:val="clear" w:pos="794"/>
                <w:tab w:val="clear" w:pos="1191"/>
                <w:tab w:val="clear" w:pos="4479"/>
                <w:tab w:val="clear" w:pos="4876"/>
                <w:tab w:val="clear" w:pos="5273"/>
                <w:tab w:val="clear" w:pos="5670"/>
                <w:tab w:val="clear" w:pos="6067"/>
                <w:tab w:val="clear" w:pos="7938"/>
              </w:tabs>
              <w:spacing w:after="120"/>
              <w:rPr>
                <w:rFonts w:cs="Arial"/>
                <w:color w:val="000000"/>
                <w:lang w:eastAsia="en-US"/>
              </w:rPr>
            </w:pPr>
            <w:r w:rsidRPr="00E03F77">
              <w:rPr>
                <w:rFonts w:cs="Arial"/>
                <w:color w:val="000000"/>
                <w:vertAlign w:val="superscript"/>
                <w:lang w:eastAsia="en-US"/>
              </w:rPr>
              <w:t>1</w:t>
            </w:r>
            <w:r>
              <w:rPr>
                <w:rFonts w:cs="Arial"/>
                <w:color w:val="000000"/>
                <w:lang w:eastAsia="en-US"/>
              </w:rPr>
              <w:t xml:space="preserve"> Verlangt eine Schweizer Bürgerin oder ein Schweizer Bürger </w:t>
            </w:r>
            <w:r w:rsidRPr="00A266DD">
              <w:rPr>
                <w:rFonts w:cs="Arial"/>
                <w:color w:val="000000"/>
                <w:lang w:eastAsia="en-US"/>
              </w:rPr>
              <w:t xml:space="preserve">die Einbürgerung in einer Zürcher Gemeinde, reicht sie </w:t>
            </w:r>
            <w:r>
              <w:rPr>
                <w:rFonts w:cs="Arial"/>
                <w:color w:val="000000"/>
                <w:lang w:eastAsia="en-US"/>
              </w:rPr>
              <w:t xml:space="preserve">oder er </w:t>
            </w:r>
            <w:r w:rsidRPr="00A266DD">
              <w:rPr>
                <w:rFonts w:cs="Arial"/>
                <w:color w:val="000000"/>
                <w:lang w:eastAsia="en-US"/>
              </w:rPr>
              <w:t xml:space="preserve">der Gemeinde ein schriftliches Gesuch ein. </w:t>
            </w:r>
          </w:p>
          <w:p w:rsidR="0003081B" w:rsidRPr="00A715FB" w:rsidRDefault="0003081B" w:rsidP="001404B3">
            <w:pPr>
              <w:pStyle w:val="00Vorgabetext"/>
              <w:rPr>
                <w:b/>
              </w:rPr>
            </w:pPr>
            <w:r w:rsidRPr="00E03F77">
              <w:rPr>
                <w:vertAlign w:val="superscript"/>
                <w:lang w:eastAsia="en-US"/>
              </w:rPr>
              <w:t>2</w:t>
            </w:r>
            <w:r>
              <w:rPr>
                <w:lang w:eastAsia="en-US"/>
              </w:rPr>
              <w:t xml:space="preserve"> </w:t>
            </w:r>
            <w:r w:rsidRPr="00A266DD">
              <w:rPr>
                <w:lang w:eastAsia="en-US"/>
              </w:rPr>
              <w:t xml:space="preserve">Dem Gesuch sind beizulegen: </w:t>
            </w:r>
          </w:p>
          <w:p w:rsidR="0003081B" w:rsidRPr="00A266DD" w:rsidRDefault="0003081B" w:rsidP="0003081B">
            <w:pPr>
              <w:pStyle w:val="00Vorgabetext"/>
              <w:tabs>
                <w:tab w:val="clear" w:pos="397"/>
                <w:tab w:val="clear" w:pos="794"/>
                <w:tab w:val="left" w:pos="317"/>
              </w:tabs>
              <w:ind w:left="318" w:hanging="318"/>
              <w:rPr>
                <w:rFonts w:cs="Arial"/>
                <w:color w:val="000000"/>
                <w:lang w:eastAsia="en-US"/>
              </w:rPr>
            </w:pPr>
            <w:r>
              <w:rPr>
                <w:rFonts w:cs="Arial"/>
                <w:color w:val="000000"/>
                <w:lang w:eastAsia="en-US"/>
              </w:rPr>
              <w:t>a.</w:t>
            </w:r>
            <w:r>
              <w:rPr>
                <w:rFonts w:cs="Arial"/>
                <w:color w:val="000000"/>
                <w:lang w:eastAsia="en-US"/>
              </w:rPr>
              <w:tab/>
            </w:r>
            <w:r w:rsidRPr="00A266DD">
              <w:rPr>
                <w:rFonts w:cs="Arial"/>
                <w:color w:val="000000"/>
                <w:lang w:eastAsia="en-US"/>
              </w:rPr>
              <w:t>Nachweis</w:t>
            </w:r>
            <w:r>
              <w:rPr>
                <w:rFonts w:cs="Arial"/>
                <w:color w:val="000000"/>
                <w:lang w:eastAsia="en-US"/>
              </w:rPr>
              <w:t>e</w:t>
            </w:r>
            <w:r w:rsidRPr="00A266DD">
              <w:rPr>
                <w:rFonts w:cs="Arial"/>
                <w:color w:val="000000"/>
                <w:lang w:eastAsia="en-US"/>
              </w:rPr>
              <w:t xml:space="preserve"> des Personenstands</w:t>
            </w:r>
            <w:r>
              <w:rPr>
                <w:rFonts w:cs="Arial"/>
                <w:color w:val="000000"/>
                <w:lang w:eastAsia="en-US"/>
              </w:rPr>
              <w:t xml:space="preserve"> gemäss § 13 Abs. 2 lit. a, </w:t>
            </w:r>
          </w:p>
          <w:p w:rsidR="0003081B" w:rsidRPr="00A266DD" w:rsidRDefault="0003081B" w:rsidP="0003081B">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8" w:hanging="318"/>
              <w:rPr>
                <w:rFonts w:cs="Arial"/>
                <w:color w:val="000000"/>
                <w:lang w:eastAsia="en-US"/>
              </w:rPr>
            </w:pPr>
            <w:r>
              <w:rPr>
                <w:rFonts w:cs="Arial"/>
                <w:color w:val="000000"/>
                <w:lang w:eastAsia="en-US"/>
              </w:rPr>
              <w:t>b.</w:t>
            </w:r>
            <w:r>
              <w:rPr>
                <w:rFonts w:cs="Arial"/>
                <w:color w:val="000000"/>
                <w:lang w:eastAsia="en-US"/>
              </w:rPr>
              <w:tab/>
            </w:r>
            <w:r w:rsidRPr="00A266DD">
              <w:rPr>
                <w:rFonts w:cs="Arial"/>
                <w:color w:val="000000"/>
                <w:lang w:eastAsia="en-US"/>
              </w:rPr>
              <w:t>Strafregisterauszug für Personen, die das 18. Altersjahr vollendet haben,</w:t>
            </w:r>
          </w:p>
          <w:p w:rsidR="0003081B" w:rsidRPr="00A266DD" w:rsidRDefault="0003081B" w:rsidP="0003081B">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8" w:hanging="318"/>
              <w:rPr>
                <w:rFonts w:cs="Arial"/>
              </w:rPr>
            </w:pPr>
            <w:r w:rsidRPr="00A266DD">
              <w:rPr>
                <w:rFonts w:cs="Arial"/>
                <w:color w:val="000000"/>
                <w:lang w:eastAsia="en-US"/>
              </w:rPr>
              <w:t xml:space="preserve">c. </w:t>
            </w:r>
            <w:r w:rsidRPr="00A266DD">
              <w:rPr>
                <w:rFonts w:cs="Arial"/>
                <w:color w:val="000000"/>
                <w:lang w:eastAsia="en-US"/>
              </w:rPr>
              <w:tab/>
            </w:r>
            <w:r w:rsidRPr="006B66B5">
              <w:rPr>
                <w:rFonts w:cs="Arial"/>
                <w:color w:val="000000"/>
                <w:lang w:eastAsia="en-US"/>
              </w:rPr>
              <w:t>Detaillierter</w:t>
            </w:r>
            <w:r w:rsidRPr="009A503D">
              <w:rPr>
                <w:rFonts w:cs="Arial"/>
              </w:rPr>
              <w:t xml:space="preserve"> Auszug </w:t>
            </w:r>
            <w:r>
              <w:rPr>
                <w:rFonts w:cs="Arial"/>
              </w:rPr>
              <w:t>aus dem Betreibungsregister für</w:t>
            </w:r>
            <w:r w:rsidRPr="009A503D">
              <w:rPr>
                <w:rFonts w:cs="Arial"/>
              </w:rPr>
              <w:t xml:space="preserve"> den Nachweis gemäss </w:t>
            </w:r>
            <w:r>
              <w:rPr>
                <w:rFonts w:cs="Arial"/>
              </w:rPr>
              <w:t>§ </w:t>
            </w:r>
            <w:r w:rsidRPr="009A503D">
              <w:rPr>
                <w:rFonts w:cs="Arial"/>
              </w:rPr>
              <w:t>7 lit.</w:t>
            </w:r>
            <w:r>
              <w:rPr>
                <w:rFonts w:cs="Arial"/>
              </w:rPr>
              <w:t> </w:t>
            </w:r>
            <w:r w:rsidRPr="009A503D">
              <w:rPr>
                <w:rFonts w:cs="Arial"/>
              </w:rPr>
              <w:t>a</w:t>
            </w:r>
            <w:r>
              <w:rPr>
                <w:rFonts w:cs="Arial"/>
              </w:rPr>
              <w:t xml:space="preserve"> für Personen, die das 16. Altersjahr vollendet haben,</w:t>
            </w:r>
          </w:p>
          <w:p w:rsidR="0003081B" w:rsidRDefault="0003081B" w:rsidP="0003081B">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8" w:hanging="318"/>
              <w:rPr>
                <w:rFonts w:cs="Arial"/>
              </w:rPr>
            </w:pPr>
            <w:r w:rsidRPr="00A266DD">
              <w:rPr>
                <w:rFonts w:cs="Arial"/>
              </w:rPr>
              <w:lastRenderedPageBreak/>
              <w:t xml:space="preserve">d. </w:t>
            </w:r>
            <w:r w:rsidRPr="00A266DD">
              <w:rPr>
                <w:rFonts w:cs="Arial"/>
              </w:rPr>
              <w:tab/>
            </w:r>
            <w:r w:rsidRPr="006B66B5">
              <w:rPr>
                <w:rFonts w:cs="Arial"/>
                <w:color w:val="000000"/>
                <w:lang w:eastAsia="en-US"/>
              </w:rPr>
              <w:t>Bescheinigung</w:t>
            </w:r>
            <w:r>
              <w:rPr>
                <w:rFonts w:cs="Arial"/>
              </w:rPr>
              <w:t xml:space="preserve"> des Gemeindesteueramtes für den Nachweis gemäss § 7 lit. b</w:t>
            </w:r>
          </w:p>
          <w:p w:rsidR="0003081B" w:rsidRPr="003F4713" w:rsidRDefault="0003081B" w:rsidP="0003081B">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after="120"/>
              <w:ind w:left="318" w:hanging="318"/>
              <w:rPr>
                <w:rStyle w:val="fettZeichen"/>
                <w:rFonts w:cs="Arial"/>
                <w:b w:val="0"/>
              </w:rPr>
            </w:pPr>
            <w:r>
              <w:rPr>
                <w:rFonts w:cs="Arial"/>
              </w:rPr>
              <w:t xml:space="preserve">e. </w:t>
            </w:r>
            <w:r>
              <w:rPr>
                <w:rFonts w:cs="Arial"/>
              </w:rPr>
              <w:tab/>
            </w:r>
            <w:r w:rsidRPr="006B66B5">
              <w:rPr>
                <w:rFonts w:cs="Arial"/>
                <w:color w:val="000000"/>
                <w:lang w:eastAsia="en-US"/>
              </w:rPr>
              <w:t>Erklärung</w:t>
            </w:r>
            <w:r>
              <w:rPr>
                <w:rFonts w:cs="Arial"/>
              </w:rPr>
              <w:t xml:space="preserve">, ob auf das bisherige Bürgerrecht verzichtet wird. </w:t>
            </w:r>
          </w:p>
        </w:tc>
        <w:tc>
          <w:tcPr>
            <w:tcW w:w="7159" w:type="dxa"/>
            <w:shd w:val="clear" w:color="auto" w:fill="FFFFFF" w:themeFill="background1"/>
          </w:tcPr>
          <w:p w:rsidR="0003081B" w:rsidRPr="006779BE" w:rsidRDefault="0003081B" w:rsidP="006779BE">
            <w:pPr>
              <w:pStyle w:val="00Vorgabetext"/>
              <w:rPr>
                <w:rStyle w:val="fettZeichen"/>
                <w:b w:val="0"/>
              </w:rPr>
            </w:pPr>
          </w:p>
        </w:tc>
      </w:tr>
      <w:tr w:rsidR="0003081B" w:rsidRPr="005744BF" w:rsidTr="00DB7255">
        <w:tc>
          <w:tcPr>
            <w:tcW w:w="7158" w:type="dxa"/>
            <w:shd w:val="clear" w:color="auto" w:fill="FFFFFF" w:themeFill="background1"/>
          </w:tcPr>
          <w:p w:rsidR="0003081B" w:rsidRDefault="0003081B" w:rsidP="0003081B">
            <w:pPr>
              <w:widowControl w:val="0"/>
              <w:tabs>
                <w:tab w:val="clear" w:pos="397"/>
                <w:tab w:val="left" w:pos="432"/>
              </w:tabs>
              <w:autoSpaceDE w:val="0"/>
              <w:autoSpaceDN w:val="0"/>
              <w:adjustRightInd w:val="0"/>
              <w:ind w:right="-198"/>
              <w:rPr>
                <w:rStyle w:val="fettZeichen"/>
                <w:rFonts w:cs="Arial"/>
              </w:rPr>
            </w:pPr>
            <w:r>
              <w:rPr>
                <w:rStyle w:val="fettZeichen"/>
                <w:rFonts w:cs="Arial"/>
              </w:rPr>
              <w:t xml:space="preserve">§ 24.  b. </w:t>
            </w:r>
            <w:r w:rsidRPr="006048FE">
              <w:rPr>
                <w:rFonts w:cs="Arial"/>
                <w:b/>
                <w:bCs/>
              </w:rPr>
              <w:t>Verfahren</w:t>
            </w:r>
            <w:r>
              <w:rPr>
                <w:rStyle w:val="fettZeichen"/>
                <w:rFonts w:cs="Arial"/>
              </w:rPr>
              <w:t xml:space="preserve"> in der Gemeinde </w:t>
            </w:r>
          </w:p>
          <w:p w:rsidR="0003081B" w:rsidRPr="001404B3" w:rsidRDefault="0003081B" w:rsidP="0003081B">
            <w:pPr>
              <w:tabs>
                <w:tab w:val="clear" w:pos="397"/>
                <w:tab w:val="clear" w:pos="794"/>
                <w:tab w:val="clear" w:pos="1191"/>
                <w:tab w:val="clear" w:pos="4479"/>
                <w:tab w:val="clear" w:pos="4876"/>
                <w:tab w:val="clear" w:pos="5273"/>
                <w:tab w:val="clear" w:pos="5670"/>
                <w:tab w:val="clear" w:pos="6067"/>
                <w:tab w:val="clear" w:pos="7938"/>
              </w:tabs>
              <w:spacing w:after="120"/>
              <w:rPr>
                <w:rStyle w:val="fettZeichen"/>
                <w:rFonts w:cs="Arial"/>
                <w:b w:val="0"/>
              </w:rPr>
            </w:pPr>
            <w:r>
              <w:rPr>
                <w:rStyle w:val="fettZeichen"/>
                <w:rFonts w:cs="Arial"/>
                <w:b w:val="0"/>
              </w:rPr>
              <w:t>§§ 12 Abs. 2 - 4, 17, 18</w:t>
            </w:r>
            <w:r w:rsidRPr="00EF13E8">
              <w:rPr>
                <w:rStyle w:val="fettZeichen"/>
                <w:rFonts w:cs="Arial"/>
                <w:b w:val="0"/>
              </w:rPr>
              <w:t xml:space="preserve"> </w:t>
            </w:r>
            <w:r>
              <w:rPr>
                <w:rStyle w:val="fettZeichen"/>
                <w:rFonts w:cs="Arial"/>
                <w:b w:val="0"/>
              </w:rPr>
              <w:t>Abs. 1 und 19</w:t>
            </w:r>
            <w:r w:rsidRPr="00EF13E8">
              <w:rPr>
                <w:rStyle w:val="fettZeichen"/>
                <w:rFonts w:cs="Arial"/>
                <w:b w:val="0"/>
              </w:rPr>
              <w:t xml:space="preserve"> sind anwendbar.</w:t>
            </w:r>
            <w:r>
              <w:rPr>
                <w:rFonts w:cs="Arial"/>
              </w:rPr>
              <w:t xml:space="preserve"> </w:t>
            </w:r>
          </w:p>
        </w:tc>
        <w:tc>
          <w:tcPr>
            <w:tcW w:w="7159" w:type="dxa"/>
            <w:shd w:val="clear" w:color="auto" w:fill="FFFFFF" w:themeFill="background1"/>
          </w:tcPr>
          <w:p w:rsidR="0003081B" w:rsidRPr="006779BE" w:rsidRDefault="0003081B" w:rsidP="006779BE">
            <w:pPr>
              <w:pStyle w:val="00Vorgabetext"/>
              <w:rPr>
                <w:rStyle w:val="fettZeichen"/>
                <w:b w:val="0"/>
              </w:rPr>
            </w:pPr>
          </w:p>
        </w:tc>
      </w:tr>
      <w:tr w:rsidR="0003081B" w:rsidRPr="005744BF" w:rsidTr="00DB7255">
        <w:tc>
          <w:tcPr>
            <w:tcW w:w="7158" w:type="dxa"/>
          </w:tcPr>
          <w:p w:rsidR="0003081B" w:rsidRDefault="0003081B" w:rsidP="0003081B">
            <w:pPr>
              <w:widowControl w:val="0"/>
              <w:tabs>
                <w:tab w:val="clear" w:pos="397"/>
                <w:tab w:val="left" w:pos="432"/>
              </w:tabs>
              <w:autoSpaceDE w:val="0"/>
              <w:autoSpaceDN w:val="0"/>
              <w:adjustRightInd w:val="0"/>
              <w:ind w:right="-198"/>
              <w:rPr>
                <w:b/>
              </w:rPr>
            </w:pPr>
            <w:r w:rsidRPr="00636121">
              <w:rPr>
                <w:b/>
              </w:rPr>
              <w:t>§</w:t>
            </w:r>
            <w:r>
              <w:rPr>
                <w:b/>
              </w:rPr>
              <w:t xml:space="preserve"> 25.  c. </w:t>
            </w:r>
            <w:r w:rsidRPr="006048FE">
              <w:rPr>
                <w:rFonts w:cs="Arial"/>
                <w:b/>
                <w:bCs/>
              </w:rPr>
              <w:t>Kantonsbürgerrecht</w:t>
            </w:r>
          </w:p>
          <w:p w:rsidR="0003081B" w:rsidRPr="00413A62" w:rsidRDefault="0003081B" w:rsidP="0003081B">
            <w:pPr>
              <w:pStyle w:val="00Vorgabetext"/>
              <w:spacing w:after="120"/>
            </w:pPr>
            <w:r w:rsidRPr="00413A62">
              <w:t>Mit dem Gemeindebürgerrecht erwirbt die Bürgerin und der Bürger eines anderen Kantons ohne w</w:t>
            </w:r>
            <w:r>
              <w:t>e</w:t>
            </w:r>
            <w:r w:rsidRPr="00413A62">
              <w:t xml:space="preserve">iteres das Bürgerrecht des </w:t>
            </w:r>
            <w:r>
              <w:t xml:space="preserve">Kantons </w:t>
            </w:r>
            <w:r w:rsidRPr="00413A62">
              <w:t xml:space="preserve">Zürich. </w:t>
            </w:r>
          </w:p>
        </w:tc>
        <w:tc>
          <w:tcPr>
            <w:tcW w:w="7159" w:type="dxa"/>
          </w:tcPr>
          <w:p w:rsidR="0003081B" w:rsidRPr="006779BE" w:rsidRDefault="0003081B" w:rsidP="006779BE">
            <w:pPr>
              <w:pStyle w:val="00Vorgabetext"/>
            </w:pPr>
          </w:p>
        </w:tc>
      </w:tr>
      <w:tr w:rsidR="0003081B" w:rsidRPr="005744BF" w:rsidTr="00DB7255">
        <w:tc>
          <w:tcPr>
            <w:tcW w:w="7158" w:type="dxa"/>
          </w:tcPr>
          <w:p w:rsidR="0003081B" w:rsidRDefault="0003081B" w:rsidP="0003081B">
            <w:pPr>
              <w:widowControl w:val="0"/>
              <w:tabs>
                <w:tab w:val="clear" w:pos="397"/>
                <w:tab w:val="left" w:pos="432"/>
              </w:tabs>
              <w:autoSpaceDE w:val="0"/>
              <w:autoSpaceDN w:val="0"/>
              <w:adjustRightInd w:val="0"/>
              <w:ind w:right="-198"/>
              <w:rPr>
                <w:rStyle w:val="fettZeichen"/>
                <w:rFonts w:cs="Arial"/>
              </w:rPr>
            </w:pPr>
            <w:r>
              <w:rPr>
                <w:rStyle w:val="fettZeichen"/>
                <w:rFonts w:cs="Arial"/>
              </w:rPr>
              <w:t xml:space="preserve">§ 26.  d. </w:t>
            </w:r>
            <w:r w:rsidRPr="006048FE">
              <w:rPr>
                <w:rFonts w:cs="Arial"/>
                <w:b/>
                <w:bCs/>
              </w:rPr>
              <w:t>Vollzug</w:t>
            </w:r>
          </w:p>
          <w:p w:rsidR="0003081B" w:rsidRDefault="0003081B" w:rsidP="0003081B">
            <w:pPr>
              <w:tabs>
                <w:tab w:val="clear" w:pos="397"/>
                <w:tab w:val="clear" w:pos="794"/>
                <w:tab w:val="clear" w:pos="1191"/>
                <w:tab w:val="clear" w:pos="4479"/>
                <w:tab w:val="clear" w:pos="4876"/>
                <w:tab w:val="clear" w:pos="5273"/>
                <w:tab w:val="clear" w:pos="5670"/>
                <w:tab w:val="clear" w:pos="6067"/>
                <w:tab w:val="clear" w:pos="7938"/>
              </w:tabs>
              <w:rPr>
                <w:rFonts w:cs="Arial"/>
                <w:b/>
              </w:rPr>
            </w:pPr>
            <w:r w:rsidRPr="00636121">
              <w:rPr>
                <w:rFonts w:cs="Arial"/>
                <w:vertAlign w:val="superscript"/>
              </w:rPr>
              <w:t>1</w:t>
            </w:r>
            <w:r w:rsidRPr="00636121">
              <w:rPr>
                <w:rFonts w:cs="Arial"/>
              </w:rPr>
              <w:t xml:space="preserve"> Nach Eintritt der Re</w:t>
            </w:r>
            <w:r>
              <w:rPr>
                <w:rFonts w:cs="Arial"/>
              </w:rPr>
              <w:t>chtskraft stellt der Gemeindevorstand</w:t>
            </w:r>
            <w:r w:rsidRPr="00636121">
              <w:rPr>
                <w:rFonts w:cs="Arial"/>
              </w:rPr>
              <w:t xml:space="preserve"> der eingebürgerten Person eine Bescheinigung aus. Er teilt die Einbürgerung und das Datum ihrer Rechtskraft dem Zivilstandsamt mit. </w:t>
            </w:r>
          </w:p>
          <w:p w:rsidR="0003081B" w:rsidRPr="00885F34" w:rsidRDefault="0003081B" w:rsidP="0003081B">
            <w:pPr>
              <w:tabs>
                <w:tab w:val="clear" w:pos="397"/>
                <w:tab w:val="clear" w:pos="794"/>
                <w:tab w:val="clear" w:pos="1191"/>
                <w:tab w:val="clear" w:pos="4479"/>
                <w:tab w:val="clear" w:pos="4876"/>
                <w:tab w:val="clear" w:pos="5273"/>
                <w:tab w:val="clear" w:pos="5670"/>
                <w:tab w:val="clear" w:pos="6067"/>
                <w:tab w:val="clear" w:pos="7938"/>
              </w:tabs>
              <w:rPr>
                <w:rFonts w:cs="Arial"/>
              </w:rPr>
            </w:pPr>
            <w:r w:rsidRPr="00636121">
              <w:rPr>
                <w:rFonts w:cs="Arial"/>
                <w:vertAlign w:val="superscript"/>
              </w:rPr>
              <w:t>2</w:t>
            </w:r>
            <w:r>
              <w:rPr>
                <w:rFonts w:cs="Arial"/>
              </w:rPr>
              <w:t xml:space="preserve"> </w:t>
            </w:r>
            <w:r w:rsidRPr="00636121">
              <w:rPr>
                <w:rFonts w:cs="Arial"/>
              </w:rPr>
              <w:t>Die Verz</w:t>
            </w:r>
            <w:r>
              <w:rPr>
                <w:rFonts w:cs="Arial"/>
              </w:rPr>
              <w:t xml:space="preserve">ichterklärung gemäss § 23 lit. e </w:t>
            </w:r>
            <w:r w:rsidRPr="00636121">
              <w:rPr>
                <w:rFonts w:cs="Arial"/>
              </w:rPr>
              <w:t>wird an die frühere Heimatgemeinde weitergeleitet.</w:t>
            </w:r>
          </w:p>
        </w:tc>
        <w:tc>
          <w:tcPr>
            <w:tcW w:w="7159" w:type="dxa"/>
          </w:tcPr>
          <w:p w:rsidR="0003081B" w:rsidRPr="006779BE" w:rsidRDefault="0003081B" w:rsidP="006779BE">
            <w:pPr>
              <w:pStyle w:val="00Vorgabetext"/>
            </w:pPr>
          </w:p>
        </w:tc>
      </w:tr>
      <w:tr w:rsidR="0003081B" w:rsidRPr="00523AEB" w:rsidTr="00DB7255">
        <w:tc>
          <w:tcPr>
            <w:tcW w:w="14317" w:type="dxa"/>
            <w:gridSpan w:val="2"/>
            <w:shd w:val="clear" w:color="auto" w:fill="FFFFFF" w:themeFill="background1"/>
          </w:tcPr>
          <w:p w:rsidR="0003081B" w:rsidRPr="00523AEB" w:rsidRDefault="0003081B" w:rsidP="004B5D58">
            <w:pPr>
              <w:pStyle w:val="00Vorgabetext"/>
              <w:spacing w:before="360" w:after="120"/>
              <w:rPr>
                <w:rFonts w:ascii="Arial Black" w:hAnsi="Arial Black"/>
                <w:b/>
                <w:sz w:val="24"/>
                <w:szCs w:val="24"/>
              </w:rPr>
            </w:pPr>
            <w:r>
              <w:rPr>
                <w:rFonts w:ascii="Arial Black" w:hAnsi="Arial Black"/>
                <w:b/>
                <w:sz w:val="24"/>
                <w:szCs w:val="24"/>
              </w:rPr>
              <w:t>4. Abschnitt:</w:t>
            </w:r>
            <w:r w:rsidRPr="00BB342A">
              <w:rPr>
                <w:rFonts w:ascii="Arial Black" w:hAnsi="Arial Black"/>
                <w:b/>
                <w:sz w:val="24"/>
                <w:szCs w:val="24"/>
              </w:rPr>
              <w:t xml:space="preserve"> Entlassung aus dem Bürgerrecht</w:t>
            </w:r>
          </w:p>
        </w:tc>
      </w:tr>
      <w:tr w:rsidR="0003081B" w:rsidRPr="005744BF" w:rsidTr="00DB7255">
        <w:tc>
          <w:tcPr>
            <w:tcW w:w="7158" w:type="dxa"/>
          </w:tcPr>
          <w:p w:rsidR="0003081B" w:rsidRPr="0090743B" w:rsidRDefault="0003081B" w:rsidP="0003081B">
            <w:pPr>
              <w:pStyle w:val="00Vorgabetext"/>
              <w:rPr>
                <w:b/>
              </w:rPr>
            </w:pPr>
            <w:bookmarkStart w:id="1" w:name="_Toc240779059"/>
            <w:r w:rsidRPr="0090743B">
              <w:rPr>
                <w:b/>
              </w:rPr>
              <w:t>§</w:t>
            </w:r>
            <w:r>
              <w:rPr>
                <w:b/>
              </w:rPr>
              <w:t xml:space="preserve"> 27.</w:t>
            </w:r>
            <w:r w:rsidRPr="0090743B">
              <w:rPr>
                <w:b/>
              </w:rPr>
              <w:t xml:space="preserve"> </w:t>
            </w:r>
            <w:bookmarkEnd w:id="1"/>
            <w:r w:rsidRPr="006048FE">
              <w:rPr>
                <w:rFonts w:eastAsia="Arial Unicode MS"/>
                <w:b/>
              </w:rPr>
              <w:t>Zuständige</w:t>
            </w:r>
            <w:r>
              <w:rPr>
                <w:b/>
              </w:rPr>
              <w:t xml:space="preserve"> Behörde</w:t>
            </w:r>
          </w:p>
          <w:p w:rsidR="0003081B" w:rsidRDefault="0003081B" w:rsidP="0003081B">
            <w:pPr>
              <w:pStyle w:val="00Vorgabetext"/>
            </w:pPr>
            <w:r w:rsidRPr="00444227">
              <w:rPr>
                <w:vertAlign w:val="superscript"/>
              </w:rPr>
              <w:t>1</w:t>
            </w:r>
            <w:r w:rsidRPr="00444227">
              <w:t xml:space="preserve"> Die Direktion</w:t>
            </w:r>
            <w:r>
              <w:t xml:space="preserve"> der Justiz und des Innern</w:t>
            </w:r>
            <w:r w:rsidRPr="00444227">
              <w:t xml:space="preserve"> entscheidet Gesuche um </w:t>
            </w:r>
          </w:p>
          <w:p w:rsidR="0003081B" w:rsidRDefault="0003081B" w:rsidP="0003081B">
            <w:pPr>
              <w:pStyle w:val="00Vorgabetext"/>
              <w:tabs>
                <w:tab w:val="clear" w:pos="397"/>
                <w:tab w:val="clear" w:pos="794"/>
                <w:tab w:val="left" w:pos="317"/>
              </w:tabs>
              <w:ind w:left="318" w:hanging="318"/>
            </w:pPr>
            <w:r>
              <w:t xml:space="preserve">a. </w:t>
            </w:r>
            <w:r>
              <w:tab/>
            </w:r>
            <w:r w:rsidRPr="006F2DA6">
              <w:rPr>
                <w:rFonts w:cs="Arial"/>
              </w:rPr>
              <w:t>Entlassung</w:t>
            </w:r>
            <w:r w:rsidRPr="00444227">
              <w:t xml:space="preserve"> aus dem Schweizer Bürgerrecht</w:t>
            </w:r>
            <w:r>
              <w:t xml:space="preserve"> gemäss Art. 37 BüG,</w:t>
            </w:r>
            <w:r w:rsidRPr="00444227">
              <w:t xml:space="preserve"> </w:t>
            </w:r>
          </w:p>
          <w:p w:rsidR="0003081B" w:rsidRPr="00444227" w:rsidRDefault="0003081B" w:rsidP="0003081B">
            <w:pPr>
              <w:pStyle w:val="00Vorgabetext"/>
              <w:tabs>
                <w:tab w:val="clear" w:pos="397"/>
                <w:tab w:val="clear" w:pos="794"/>
                <w:tab w:val="left" w:pos="317"/>
                <w:tab w:val="left" w:pos="601"/>
              </w:tabs>
              <w:spacing w:before="60"/>
              <w:ind w:left="318" w:hanging="318"/>
              <w:rPr>
                <w:i/>
              </w:rPr>
            </w:pPr>
            <w:r>
              <w:t xml:space="preserve">b. </w:t>
            </w:r>
            <w:r>
              <w:tab/>
              <w:t>Entlassung aus dem Kantonsbürgerrecht.</w:t>
            </w:r>
          </w:p>
          <w:p w:rsidR="0003081B" w:rsidRPr="00ED4563" w:rsidRDefault="0003081B" w:rsidP="001404B3">
            <w:pPr>
              <w:pStyle w:val="00Vorgabetext"/>
              <w:spacing w:after="120"/>
            </w:pPr>
            <w:r w:rsidRPr="00444227">
              <w:rPr>
                <w:vertAlign w:val="superscript"/>
              </w:rPr>
              <w:t>2</w:t>
            </w:r>
            <w:r w:rsidRPr="00444227">
              <w:t xml:space="preserve"> </w:t>
            </w:r>
            <w:r w:rsidRPr="00444227">
              <w:rPr>
                <w:rFonts w:cs="Arial"/>
              </w:rPr>
              <w:t>Der Gemeindevorstand entscheidet über Gesuche um Entlassu</w:t>
            </w:r>
            <w:r>
              <w:rPr>
                <w:rFonts w:cs="Arial"/>
              </w:rPr>
              <w:t xml:space="preserve">ng aus dem Gemeindebürgerrecht. </w:t>
            </w:r>
          </w:p>
        </w:tc>
        <w:tc>
          <w:tcPr>
            <w:tcW w:w="7159" w:type="dxa"/>
          </w:tcPr>
          <w:p w:rsidR="0003081B" w:rsidRPr="006779BE" w:rsidRDefault="0003081B" w:rsidP="006779BE">
            <w:pPr>
              <w:pStyle w:val="00Vorgabetext"/>
            </w:pPr>
          </w:p>
        </w:tc>
      </w:tr>
      <w:tr w:rsidR="0003081B" w:rsidRPr="005744BF" w:rsidTr="00DB7255">
        <w:tc>
          <w:tcPr>
            <w:tcW w:w="7158" w:type="dxa"/>
          </w:tcPr>
          <w:p w:rsidR="0003081B" w:rsidRPr="006048FE" w:rsidRDefault="0003081B" w:rsidP="0003081B">
            <w:pPr>
              <w:pStyle w:val="00Vorgabetext"/>
              <w:rPr>
                <w:rFonts w:eastAsia="Arial Unicode MS"/>
                <w:b/>
              </w:rPr>
            </w:pPr>
            <w:r w:rsidRPr="006048FE">
              <w:rPr>
                <w:rFonts w:eastAsia="Arial Unicode MS"/>
                <w:b/>
              </w:rPr>
              <w:t>§ 28. Einreichung des Gesuchs</w:t>
            </w:r>
          </w:p>
          <w:p w:rsidR="0003081B" w:rsidRDefault="0003081B" w:rsidP="0003081B">
            <w:pPr>
              <w:pStyle w:val="73Vertragstext"/>
              <w:spacing w:after="120" w:line="240" w:lineRule="auto"/>
              <w:jc w:val="left"/>
              <w:rPr>
                <w:i w:val="0"/>
              </w:rPr>
            </w:pPr>
            <w:r w:rsidRPr="00444227">
              <w:rPr>
                <w:i w:val="0"/>
                <w:vertAlign w:val="superscript"/>
              </w:rPr>
              <w:t>1</w:t>
            </w:r>
            <w:r>
              <w:rPr>
                <w:i w:val="0"/>
              </w:rPr>
              <w:t xml:space="preserve"> Das Gesuch ist bei der für die Entscheidung zuständigen Behörde einzureichen. </w:t>
            </w:r>
          </w:p>
          <w:p w:rsidR="0003081B" w:rsidRDefault="0003081B" w:rsidP="0003081B">
            <w:pPr>
              <w:pStyle w:val="73Vertragstext"/>
              <w:spacing w:after="120" w:line="240" w:lineRule="auto"/>
              <w:jc w:val="left"/>
              <w:rPr>
                <w:i w:val="0"/>
              </w:rPr>
            </w:pPr>
            <w:r w:rsidRPr="00D34AC0">
              <w:rPr>
                <w:i w:val="0"/>
                <w:vertAlign w:val="superscript"/>
              </w:rPr>
              <w:t>2</w:t>
            </w:r>
            <w:r w:rsidRPr="006048FE">
              <w:rPr>
                <w:i w:val="0"/>
              </w:rPr>
              <w:t xml:space="preserve"> </w:t>
            </w:r>
            <w:r w:rsidRPr="00D34AC0">
              <w:rPr>
                <w:i w:val="0"/>
              </w:rPr>
              <w:t>Dem Ent</w:t>
            </w:r>
            <w:r>
              <w:rPr>
                <w:i w:val="0"/>
              </w:rPr>
              <w:t>lassungsgesuch sind beizulegen:</w:t>
            </w:r>
          </w:p>
          <w:p w:rsidR="0003081B" w:rsidRPr="006F2DA6" w:rsidRDefault="0003081B" w:rsidP="0003081B">
            <w:pPr>
              <w:pStyle w:val="00Vorgabetext"/>
              <w:tabs>
                <w:tab w:val="clear" w:pos="397"/>
                <w:tab w:val="clear" w:pos="794"/>
                <w:tab w:val="left" w:pos="317"/>
              </w:tabs>
              <w:ind w:left="318" w:hanging="318"/>
              <w:rPr>
                <w:rFonts w:cs="Arial"/>
              </w:rPr>
            </w:pPr>
            <w:r w:rsidRPr="006F2DA6">
              <w:rPr>
                <w:rFonts w:cs="Arial"/>
              </w:rPr>
              <w:t xml:space="preserve">a. </w:t>
            </w:r>
            <w:r w:rsidRPr="006F2DA6">
              <w:rPr>
                <w:rFonts w:cs="Arial"/>
              </w:rPr>
              <w:tab/>
              <w:t>Bei Verzicht auf das Gemeinde- und Kantonsbürgerrecht: Wohnsitzbescheinigung und Nachweis Personenstand,</w:t>
            </w:r>
          </w:p>
          <w:p w:rsidR="0003081B" w:rsidRPr="00444227" w:rsidRDefault="0003081B" w:rsidP="001404B3">
            <w:pPr>
              <w:pStyle w:val="73Vertragstext"/>
              <w:tabs>
                <w:tab w:val="clear" w:pos="397"/>
                <w:tab w:val="left" w:pos="317"/>
              </w:tabs>
              <w:spacing w:before="60" w:after="120" w:line="240" w:lineRule="auto"/>
              <w:ind w:left="318" w:hanging="318"/>
              <w:jc w:val="left"/>
              <w:rPr>
                <w:i w:val="0"/>
              </w:rPr>
            </w:pPr>
            <w:r>
              <w:rPr>
                <w:i w:val="0"/>
              </w:rPr>
              <w:lastRenderedPageBreak/>
              <w:t>b.</w:t>
            </w:r>
            <w:r>
              <w:rPr>
                <w:i w:val="0"/>
              </w:rPr>
              <w:tab/>
              <w:t>bei gleichzeitigem Verzicht auf das Schweizer Bürgerrecht: Nachweis des ausländischen Wohnsitzes und Nachweis über den Besitz oder den mit Sicherheit bevorstehenden Erwerb einer anderen Staatsangehörigkeit.</w:t>
            </w:r>
          </w:p>
        </w:tc>
        <w:tc>
          <w:tcPr>
            <w:tcW w:w="7159" w:type="dxa"/>
          </w:tcPr>
          <w:p w:rsidR="0003081B" w:rsidRPr="006779BE" w:rsidRDefault="0003081B" w:rsidP="006779BE">
            <w:pPr>
              <w:pStyle w:val="00Vorgabetext"/>
            </w:pPr>
          </w:p>
        </w:tc>
      </w:tr>
      <w:tr w:rsidR="002870CF" w:rsidRPr="00523AEB" w:rsidTr="00DB7255">
        <w:tc>
          <w:tcPr>
            <w:tcW w:w="14317" w:type="dxa"/>
            <w:gridSpan w:val="2"/>
            <w:shd w:val="clear" w:color="auto" w:fill="auto"/>
          </w:tcPr>
          <w:p w:rsidR="002870CF" w:rsidRPr="00D7290D" w:rsidRDefault="002870CF" w:rsidP="004B5D58">
            <w:pPr>
              <w:pStyle w:val="00Vorgabetext"/>
              <w:spacing w:before="240" w:after="120"/>
              <w:rPr>
                <w:rFonts w:ascii="Arial Black" w:hAnsi="Arial Black"/>
                <w:b/>
                <w:lang w:val="de-DE" w:eastAsia="en-US"/>
              </w:rPr>
            </w:pPr>
            <w:r w:rsidRPr="00D7290D">
              <w:rPr>
                <w:rFonts w:ascii="Arial Black" w:hAnsi="Arial Black"/>
                <w:b/>
                <w:sz w:val="24"/>
                <w:szCs w:val="24"/>
              </w:rPr>
              <w:t xml:space="preserve">5. Abschnitt: Gebühren </w:t>
            </w:r>
          </w:p>
        </w:tc>
      </w:tr>
      <w:tr w:rsidR="002870CF" w:rsidRPr="005744BF" w:rsidTr="00DB7255">
        <w:tc>
          <w:tcPr>
            <w:tcW w:w="7158" w:type="dxa"/>
          </w:tcPr>
          <w:p w:rsidR="002870CF" w:rsidRPr="00C23A25" w:rsidRDefault="002870CF" w:rsidP="002870CF">
            <w:pPr>
              <w:pStyle w:val="00Vorgabetext"/>
            </w:pPr>
            <w:bookmarkStart w:id="2" w:name="_Toc240779065"/>
            <w:r w:rsidRPr="00C23A25">
              <w:rPr>
                <w:b/>
              </w:rPr>
              <w:t>§ 29. Kantonale Gebühr</w:t>
            </w:r>
            <w:bookmarkStart w:id="3" w:name="_Toc240779066"/>
            <w:r w:rsidRPr="00C23A25">
              <w:rPr>
                <w:b/>
              </w:rPr>
              <w:t xml:space="preserve"> </w:t>
            </w:r>
            <w:r w:rsidRPr="00C23A25">
              <w:rPr>
                <w:b/>
              </w:rPr>
              <w:br/>
            </w:r>
            <w:r w:rsidRPr="00C23A25">
              <w:rPr>
                <w:rStyle w:val="35Titel2ZchnZchn"/>
                <w:rFonts w:cs="Times New Roman"/>
                <w:i w:val="0"/>
              </w:rPr>
              <w:t>a. Ausländerinnen und Ausländer</w:t>
            </w:r>
            <w:bookmarkEnd w:id="3"/>
            <w:r w:rsidRPr="00C23A25">
              <w:rPr>
                <w:rStyle w:val="35Titel2ZchnZchn"/>
                <w:rFonts w:cs="Times New Roman"/>
                <w:i w:val="0"/>
              </w:rPr>
              <w:t>innen</w:t>
            </w:r>
          </w:p>
          <w:p w:rsidR="002870CF" w:rsidRPr="00C23A25" w:rsidRDefault="002870CF" w:rsidP="002870CF">
            <w:pPr>
              <w:pStyle w:val="00Vorgabetext"/>
            </w:pPr>
            <w:r w:rsidRPr="00C23A25">
              <w:rPr>
                <w:rStyle w:val="73VertragstextZchn"/>
                <w:i w:val="0"/>
                <w:vertAlign w:val="superscript"/>
              </w:rPr>
              <w:t>1</w:t>
            </w:r>
            <w:r w:rsidRPr="00C23A25">
              <w:rPr>
                <w:rStyle w:val="73VertragstextZchn"/>
                <w:i w:val="0"/>
              </w:rPr>
              <w:t xml:space="preserve"> Die Gebühr für die Aufnahme einer Ausländerin oder eines Ausländers in das </w:t>
            </w:r>
            <w:r w:rsidRPr="00C23A25">
              <w:t>Kantonsbürgerrecht beträgt Fr. 500.</w:t>
            </w:r>
          </w:p>
          <w:p w:rsidR="002870CF" w:rsidRPr="00C23A25" w:rsidRDefault="002870CF" w:rsidP="002870CF">
            <w:pPr>
              <w:pStyle w:val="00Vorgabetext"/>
              <w:spacing w:after="120"/>
              <w:rPr>
                <w:b/>
              </w:rPr>
            </w:pPr>
            <w:r w:rsidRPr="00C23A25">
              <w:rPr>
                <w:vertAlign w:val="superscript"/>
              </w:rPr>
              <w:t>2</w:t>
            </w:r>
            <w:r w:rsidRPr="00C23A25">
              <w:t xml:space="preserve"> </w:t>
            </w:r>
            <w:r w:rsidRPr="00C23A25">
              <w:rPr>
                <w:rStyle w:val="73VertragstextZchn"/>
                <w:i w:val="0"/>
              </w:rPr>
              <w:t xml:space="preserve">Hat die Ausländerin oder der Ausländer das 25. Altersjahr noch nicht zurückgelegt, zahlt sie oder er die halbe Gebühr. </w:t>
            </w:r>
            <w:bookmarkEnd w:id="2"/>
          </w:p>
        </w:tc>
        <w:tc>
          <w:tcPr>
            <w:tcW w:w="7159" w:type="dxa"/>
          </w:tcPr>
          <w:p w:rsidR="002870CF" w:rsidRPr="006779BE" w:rsidRDefault="002870CF" w:rsidP="006779BE">
            <w:pPr>
              <w:pStyle w:val="00Vorgabetext"/>
            </w:pPr>
          </w:p>
        </w:tc>
      </w:tr>
      <w:tr w:rsidR="002870CF" w:rsidRPr="00BC4E77" w:rsidTr="00DB7255">
        <w:trPr>
          <w:trHeight w:val="352"/>
        </w:trPr>
        <w:tc>
          <w:tcPr>
            <w:tcW w:w="7158" w:type="dxa"/>
            <w:shd w:val="clear" w:color="auto" w:fill="FFFFFF" w:themeFill="background1"/>
          </w:tcPr>
          <w:p w:rsidR="002870CF" w:rsidRPr="006048FE" w:rsidRDefault="002870CF" w:rsidP="002870CF">
            <w:pPr>
              <w:pStyle w:val="00Vorgabetext"/>
              <w:rPr>
                <w:b/>
              </w:rPr>
            </w:pPr>
            <w:r w:rsidRPr="006048FE">
              <w:rPr>
                <w:b/>
              </w:rPr>
              <w:t xml:space="preserve">§ 30. </w:t>
            </w:r>
            <w:r>
              <w:rPr>
                <w:b/>
              </w:rPr>
              <w:t xml:space="preserve"> </w:t>
            </w:r>
            <w:r w:rsidRPr="006048FE">
              <w:rPr>
                <w:b/>
              </w:rPr>
              <w:t>b. Schweizerinnen und Schweizer</w:t>
            </w:r>
          </w:p>
          <w:p w:rsidR="002870CF" w:rsidRDefault="002870CF" w:rsidP="002870CF">
            <w:pPr>
              <w:pStyle w:val="00Vorgabetext"/>
            </w:pPr>
            <w:r w:rsidRPr="00E37A2E">
              <w:rPr>
                <w:vertAlign w:val="superscript"/>
              </w:rPr>
              <w:t>1</w:t>
            </w:r>
            <w:r>
              <w:t xml:space="preserve"> </w:t>
            </w:r>
            <w:r w:rsidRPr="00573402">
              <w:t>Die Aufnahme von Schweizerinnen</w:t>
            </w:r>
            <w:r>
              <w:t xml:space="preserve"> und Schweizern</w:t>
            </w:r>
            <w:r w:rsidRPr="00573402">
              <w:t xml:space="preserve"> in das Kantonsbürgerrecht ist gebührenfrei.</w:t>
            </w:r>
          </w:p>
          <w:p w:rsidR="002870CF" w:rsidRDefault="002870CF" w:rsidP="002870CF">
            <w:pPr>
              <w:pStyle w:val="00Vorgabetext"/>
              <w:spacing w:after="120"/>
              <w:rPr>
                <w:b/>
              </w:rPr>
            </w:pPr>
            <w:r w:rsidRPr="00E37A2E">
              <w:rPr>
                <w:vertAlign w:val="superscript"/>
              </w:rPr>
              <w:t>2</w:t>
            </w:r>
            <w:r>
              <w:t xml:space="preserve"> </w:t>
            </w:r>
            <w:r w:rsidRPr="00DD2773">
              <w:t>Bei der Entlassung aus dem Kantonsbürgerrecht wird keine Gebühr erhoben.</w:t>
            </w:r>
          </w:p>
        </w:tc>
        <w:tc>
          <w:tcPr>
            <w:tcW w:w="7159" w:type="dxa"/>
            <w:shd w:val="clear" w:color="auto" w:fill="FFFFFF" w:themeFill="background1"/>
          </w:tcPr>
          <w:p w:rsidR="002870CF" w:rsidRPr="006779BE" w:rsidRDefault="002870CF" w:rsidP="006779BE">
            <w:pPr>
              <w:pStyle w:val="00Vorgabetext"/>
            </w:pPr>
          </w:p>
        </w:tc>
      </w:tr>
      <w:tr w:rsidR="002870CF" w:rsidRPr="005744BF" w:rsidTr="00DB7255">
        <w:tc>
          <w:tcPr>
            <w:tcW w:w="7158" w:type="dxa"/>
          </w:tcPr>
          <w:p w:rsidR="002870CF" w:rsidRPr="00DD2773" w:rsidRDefault="002870CF" w:rsidP="002870CF">
            <w:pPr>
              <w:pStyle w:val="00Vorgabetext"/>
              <w:rPr>
                <w:b/>
              </w:rPr>
            </w:pPr>
            <w:bookmarkStart w:id="4" w:name="_Toc240779070"/>
            <w:r w:rsidRPr="00DD2773">
              <w:rPr>
                <w:b/>
              </w:rPr>
              <w:t>§ 31. Gemeindegebühr a.</w:t>
            </w:r>
            <w:bookmarkEnd w:id="4"/>
            <w:r w:rsidRPr="00DD2773">
              <w:rPr>
                <w:b/>
              </w:rPr>
              <w:t xml:space="preserve"> Gegenstand</w:t>
            </w:r>
          </w:p>
          <w:p w:rsidR="002870CF" w:rsidRPr="00DD2773" w:rsidRDefault="002870CF" w:rsidP="002870CF">
            <w:pPr>
              <w:pStyle w:val="73Vertragstext"/>
              <w:spacing w:after="120" w:line="240" w:lineRule="auto"/>
              <w:jc w:val="left"/>
              <w:rPr>
                <w:i w:val="0"/>
              </w:rPr>
            </w:pPr>
            <w:r w:rsidRPr="00DD2773">
              <w:rPr>
                <w:i w:val="0"/>
                <w:vertAlign w:val="superscript"/>
              </w:rPr>
              <w:t>1</w:t>
            </w:r>
            <w:r w:rsidRPr="00DD2773">
              <w:rPr>
                <w:i w:val="0"/>
              </w:rPr>
              <w:t xml:space="preserve"> Die Gemeinden regeln die Gebühren für die Erteilung des Gemeindebürgerrechts.</w:t>
            </w:r>
          </w:p>
          <w:p w:rsidR="002870CF" w:rsidRPr="00DD2773" w:rsidRDefault="002870CF" w:rsidP="002870CF">
            <w:pPr>
              <w:pStyle w:val="73Vertragstext"/>
              <w:spacing w:after="120" w:line="240" w:lineRule="auto"/>
              <w:jc w:val="left"/>
              <w:rPr>
                <w:i w:val="0"/>
              </w:rPr>
            </w:pPr>
            <w:r w:rsidRPr="00DD2773">
              <w:rPr>
                <w:i w:val="0"/>
                <w:vertAlign w:val="superscript"/>
              </w:rPr>
              <w:t>2</w:t>
            </w:r>
            <w:r w:rsidRPr="00DD2773">
              <w:rPr>
                <w:i w:val="0"/>
              </w:rPr>
              <w:t xml:space="preserve"> Sie können eine Gebühr für die Entlassung aus dem Gemeindebürgerrecht</w:t>
            </w:r>
            <w:r>
              <w:rPr>
                <w:i w:val="0"/>
              </w:rPr>
              <w:t xml:space="preserve"> r</w:t>
            </w:r>
            <w:r w:rsidRPr="00DD2773">
              <w:rPr>
                <w:i w:val="0"/>
              </w:rPr>
              <w:t>egeln.</w:t>
            </w:r>
          </w:p>
        </w:tc>
        <w:tc>
          <w:tcPr>
            <w:tcW w:w="7159" w:type="dxa"/>
          </w:tcPr>
          <w:p w:rsidR="002870CF" w:rsidRPr="006779BE" w:rsidRDefault="002870CF" w:rsidP="006779BE">
            <w:pPr>
              <w:pStyle w:val="00Vorgabetext"/>
            </w:pPr>
          </w:p>
        </w:tc>
      </w:tr>
      <w:tr w:rsidR="002870CF" w:rsidRPr="005744BF" w:rsidTr="00DB7255">
        <w:tc>
          <w:tcPr>
            <w:tcW w:w="7158" w:type="dxa"/>
          </w:tcPr>
          <w:p w:rsidR="002870CF" w:rsidRPr="00495620" w:rsidRDefault="002870CF" w:rsidP="002870CF">
            <w:pPr>
              <w:pStyle w:val="73Vertragstext"/>
              <w:spacing w:line="240" w:lineRule="auto"/>
              <w:rPr>
                <w:i w:val="0"/>
              </w:rPr>
            </w:pPr>
            <w:bookmarkStart w:id="5" w:name="_Toc240779071"/>
            <w:r w:rsidRPr="00495620">
              <w:rPr>
                <w:rStyle w:val="35Titel2ZchnZchn"/>
              </w:rPr>
              <w:t xml:space="preserve">§ 32. </w:t>
            </w:r>
            <w:bookmarkEnd w:id="5"/>
            <w:r w:rsidRPr="00495620">
              <w:rPr>
                <w:rStyle w:val="35Titel2ZchnZchn"/>
              </w:rPr>
              <w:t xml:space="preserve"> b. Kantonale Vorgaben</w:t>
            </w:r>
          </w:p>
          <w:p w:rsidR="002870CF" w:rsidRPr="00495620" w:rsidRDefault="002870CF" w:rsidP="002870CF">
            <w:pPr>
              <w:pStyle w:val="73Vertragstext"/>
              <w:spacing w:after="120" w:line="240" w:lineRule="auto"/>
              <w:jc w:val="left"/>
              <w:rPr>
                <w:i w:val="0"/>
              </w:rPr>
            </w:pPr>
            <w:r w:rsidRPr="00495620">
              <w:rPr>
                <w:i w:val="0"/>
                <w:vertAlign w:val="superscript"/>
              </w:rPr>
              <w:t>1</w:t>
            </w:r>
            <w:r w:rsidRPr="00495620">
              <w:rPr>
                <w:i w:val="0"/>
              </w:rPr>
              <w:t xml:space="preserve"> Für Bewerberinnen und Bewerber, zu deren Aufnahme die Gemeinden verpflichtet sind, darf die </w:t>
            </w:r>
            <w:r w:rsidRPr="00DD2773">
              <w:rPr>
                <w:i w:val="0"/>
              </w:rPr>
              <w:t>Gebühr Fr. 500</w:t>
            </w:r>
            <w:r w:rsidRPr="00495620">
              <w:rPr>
                <w:i w:val="0"/>
              </w:rPr>
              <w:t xml:space="preserve"> nicht übersteigen.</w:t>
            </w:r>
          </w:p>
          <w:p w:rsidR="002870CF" w:rsidRPr="00495620" w:rsidRDefault="002870CF" w:rsidP="001228E8">
            <w:pPr>
              <w:pStyle w:val="73Vertragstext"/>
              <w:spacing w:after="120" w:line="240" w:lineRule="auto"/>
              <w:jc w:val="left"/>
              <w:rPr>
                <w:i w:val="0"/>
              </w:rPr>
            </w:pPr>
            <w:r w:rsidRPr="00495620">
              <w:rPr>
                <w:rStyle w:val="73VertragstextZchn"/>
                <w:vertAlign w:val="superscript"/>
              </w:rPr>
              <w:t>2</w:t>
            </w:r>
            <w:r w:rsidRPr="00495620">
              <w:rPr>
                <w:rStyle w:val="73VertragstextZchn"/>
              </w:rPr>
              <w:t xml:space="preserve"> Hat die Ausländerin oder der Ausländer das 25. Altersjahr noch nicht zurückgelegt, zahlt</w:t>
            </w:r>
            <w:r w:rsidR="001228E8">
              <w:rPr>
                <w:rStyle w:val="73VertragstextZchn"/>
              </w:rPr>
              <w:t xml:space="preserve"> sie oder er die halbe Gebühr. </w:t>
            </w:r>
          </w:p>
        </w:tc>
        <w:tc>
          <w:tcPr>
            <w:tcW w:w="7159" w:type="dxa"/>
          </w:tcPr>
          <w:p w:rsidR="002870CF" w:rsidRPr="006779BE" w:rsidRDefault="002870CF" w:rsidP="006779BE">
            <w:pPr>
              <w:pStyle w:val="00Vorgabetext"/>
            </w:pPr>
          </w:p>
        </w:tc>
      </w:tr>
      <w:tr w:rsidR="002870CF" w:rsidRPr="005744BF" w:rsidTr="00DB7255">
        <w:tc>
          <w:tcPr>
            <w:tcW w:w="7158" w:type="dxa"/>
          </w:tcPr>
          <w:p w:rsidR="002870CF" w:rsidRPr="006048FE" w:rsidRDefault="002870CF" w:rsidP="002870CF">
            <w:pPr>
              <w:pStyle w:val="00Vorgabetext"/>
              <w:rPr>
                <w:b/>
              </w:rPr>
            </w:pPr>
            <w:r w:rsidRPr="006048FE">
              <w:rPr>
                <w:b/>
              </w:rPr>
              <w:t>§ 33. Befreiung von der Gebühr</w:t>
            </w:r>
          </w:p>
          <w:p w:rsidR="002870CF" w:rsidRDefault="002870CF" w:rsidP="002870CF">
            <w:pPr>
              <w:pStyle w:val="73Vertragstext"/>
              <w:spacing w:after="120" w:line="240" w:lineRule="auto"/>
              <w:jc w:val="left"/>
              <w:rPr>
                <w:i w:val="0"/>
              </w:rPr>
            </w:pPr>
            <w:r w:rsidRPr="0048064A">
              <w:rPr>
                <w:i w:val="0"/>
                <w:vertAlign w:val="superscript"/>
              </w:rPr>
              <w:t>1</w:t>
            </w:r>
            <w:r>
              <w:rPr>
                <w:i w:val="0"/>
                <w:vertAlign w:val="superscript"/>
              </w:rPr>
              <w:t xml:space="preserve"> </w:t>
            </w:r>
            <w:r>
              <w:rPr>
                <w:i w:val="0"/>
              </w:rPr>
              <w:t xml:space="preserve">Werden minderjährige Kinder </w:t>
            </w:r>
            <w:r w:rsidRPr="00811058">
              <w:rPr>
                <w:i w:val="0"/>
              </w:rPr>
              <w:t>in die Einbürgerung</w:t>
            </w:r>
            <w:r>
              <w:rPr>
                <w:i w:val="0"/>
              </w:rPr>
              <w:t xml:space="preserve"> oder die Entlassung aus dem Bürgerrecht</w:t>
            </w:r>
            <w:r w:rsidRPr="00811058">
              <w:rPr>
                <w:i w:val="0"/>
              </w:rPr>
              <w:t xml:space="preserve"> der Eltern oder e</w:t>
            </w:r>
            <w:r>
              <w:rPr>
                <w:i w:val="0"/>
              </w:rPr>
              <w:t>ines Elternteils einbezogen</w:t>
            </w:r>
            <w:r w:rsidRPr="00811058">
              <w:rPr>
                <w:i w:val="0"/>
              </w:rPr>
              <w:t xml:space="preserve">, </w:t>
            </w:r>
            <w:r>
              <w:rPr>
                <w:i w:val="0"/>
              </w:rPr>
              <w:t xml:space="preserve">erheben der </w:t>
            </w:r>
            <w:r>
              <w:rPr>
                <w:i w:val="0"/>
              </w:rPr>
              <w:lastRenderedPageBreak/>
              <w:t xml:space="preserve">Kanton und die Gemeinden </w:t>
            </w:r>
            <w:r w:rsidRPr="00811058">
              <w:rPr>
                <w:i w:val="0"/>
              </w:rPr>
              <w:t>keine</w:t>
            </w:r>
            <w:r>
              <w:rPr>
                <w:i w:val="0"/>
              </w:rPr>
              <w:t xml:space="preserve"> Gebühr.</w:t>
            </w:r>
          </w:p>
          <w:p w:rsidR="002870CF" w:rsidRPr="0048064A" w:rsidRDefault="002870CF" w:rsidP="002870CF">
            <w:pPr>
              <w:pStyle w:val="73Vertragstext"/>
              <w:spacing w:after="120" w:line="240" w:lineRule="auto"/>
              <w:jc w:val="left"/>
              <w:rPr>
                <w:i w:val="0"/>
              </w:rPr>
            </w:pPr>
            <w:r w:rsidRPr="0048064A">
              <w:rPr>
                <w:i w:val="0"/>
                <w:vertAlign w:val="superscript"/>
              </w:rPr>
              <w:t>2</w:t>
            </w:r>
            <w:r>
              <w:rPr>
                <w:i w:val="0"/>
                <w:vertAlign w:val="superscript"/>
              </w:rPr>
              <w:t xml:space="preserve"> </w:t>
            </w:r>
            <w:r w:rsidRPr="0048064A">
              <w:rPr>
                <w:i w:val="0"/>
              </w:rPr>
              <w:t xml:space="preserve">Aus besonderen Gründen können </w:t>
            </w:r>
            <w:r>
              <w:rPr>
                <w:i w:val="0"/>
              </w:rPr>
              <w:t xml:space="preserve">der </w:t>
            </w:r>
            <w:r w:rsidRPr="0048064A">
              <w:rPr>
                <w:i w:val="0"/>
              </w:rPr>
              <w:t>Kanton und</w:t>
            </w:r>
            <w:r>
              <w:rPr>
                <w:i w:val="0"/>
              </w:rPr>
              <w:t xml:space="preserve"> die</w:t>
            </w:r>
            <w:r w:rsidRPr="0048064A">
              <w:rPr>
                <w:i w:val="0"/>
              </w:rPr>
              <w:t xml:space="preserve"> Gemeinden</w:t>
            </w:r>
            <w:r>
              <w:rPr>
                <w:i w:val="0"/>
              </w:rPr>
              <w:t xml:space="preserve"> die Gebühr</w:t>
            </w:r>
            <w:r w:rsidRPr="0048064A">
              <w:rPr>
                <w:i w:val="0"/>
              </w:rPr>
              <w:t xml:space="preserve"> ganz oder teilweise erlassen. </w:t>
            </w:r>
          </w:p>
        </w:tc>
        <w:tc>
          <w:tcPr>
            <w:tcW w:w="7159" w:type="dxa"/>
          </w:tcPr>
          <w:p w:rsidR="002870CF" w:rsidRPr="006779BE" w:rsidRDefault="002870CF" w:rsidP="006779BE">
            <w:pPr>
              <w:pStyle w:val="00Vorgabetext"/>
            </w:pPr>
          </w:p>
        </w:tc>
      </w:tr>
      <w:tr w:rsidR="002870CF" w:rsidRPr="005744BF" w:rsidTr="00DB7255">
        <w:tc>
          <w:tcPr>
            <w:tcW w:w="7158" w:type="dxa"/>
          </w:tcPr>
          <w:p w:rsidR="002870CF" w:rsidRPr="006048FE" w:rsidRDefault="002870CF" w:rsidP="002870CF">
            <w:pPr>
              <w:pStyle w:val="00Vorgabetext"/>
              <w:rPr>
                <w:b/>
              </w:rPr>
            </w:pPr>
            <w:r w:rsidRPr="006048FE">
              <w:rPr>
                <w:b/>
              </w:rPr>
              <w:t xml:space="preserve">§ 34. Gebührenerhöhung </w:t>
            </w:r>
          </w:p>
          <w:p w:rsidR="002870CF" w:rsidRPr="00BB342A" w:rsidRDefault="002870CF" w:rsidP="002870CF">
            <w:pPr>
              <w:pStyle w:val="00Vorgabetext"/>
              <w:spacing w:after="120"/>
            </w:pPr>
            <w:r w:rsidRPr="000E7F0E">
              <w:t>Der Kanton und die Gemeinden können die Gebühr bis zum doppelten Betrag erhöhen,</w:t>
            </w:r>
            <w:r>
              <w:t xml:space="preserve"> wenn der Arbeitsaufwand für die Bearbeitung des Gesuchs es erfordert.</w:t>
            </w:r>
          </w:p>
        </w:tc>
        <w:tc>
          <w:tcPr>
            <w:tcW w:w="7159" w:type="dxa"/>
          </w:tcPr>
          <w:p w:rsidR="002870CF" w:rsidRPr="006779BE" w:rsidRDefault="002870CF" w:rsidP="006779BE">
            <w:pPr>
              <w:pStyle w:val="00Vorgabetext"/>
            </w:pPr>
          </w:p>
        </w:tc>
      </w:tr>
      <w:tr w:rsidR="002870CF" w:rsidRPr="005744BF" w:rsidTr="00DB7255">
        <w:tc>
          <w:tcPr>
            <w:tcW w:w="7158" w:type="dxa"/>
          </w:tcPr>
          <w:p w:rsidR="002870CF" w:rsidRPr="006048FE" w:rsidRDefault="002870CF" w:rsidP="002870CF">
            <w:pPr>
              <w:pStyle w:val="00Vorgabetext"/>
              <w:rPr>
                <w:b/>
              </w:rPr>
            </w:pPr>
            <w:r w:rsidRPr="006048FE">
              <w:rPr>
                <w:b/>
              </w:rPr>
              <w:t xml:space="preserve">§ 35. Abweisung oder Abschreibung des Gesuchs </w:t>
            </w:r>
          </w:p>
          <w:p w:rsidR="002870CF" w:rsidRPr="00142E5A" w:rsidRDefault="002870CF" w:rsidP="002870CF">
            <w:pPr>
              <w:pStyle w:val="73Vertragstext"/>
              <w:spacing w:line="240" w:lineRule="auto"/>
              <w:jc w:val="left"/>
              <w:rPr>
                <w:i w:val="0"/>
              </w:rPr>
            </w:pPr>
            <w:r>
              <w:rPr>
                <w:i w:val="0"/>
                <w:vertAlign w:val="superscript"/>
              </w:rPr>
              <w:t xml:space="preserve">1 </w:t>
            </w:r>
            <w:r>
              <w:rPr>
                <w:i w:val="0"/>
              </w:rPr>
              <w:t>Weist die kantonale Behörde ein Gesuch ab oder schreibt sie es wegen Rückzug oder Gegenstandslosigkeit ab, beträgt die Gebühr Fr. 150 pro Person.</w:t>
            </w:r>
          </w:p>
          <w:p w:rsidR="002870CF" w:rsidRPr="00142E5A" w:rsidRDefault="002870CF" w:rsidP="002870CF">
            <w:pPr>
              <w:pStyle w:val="73Vertragstext"/>
              <w:spacing w:line="240" w:lineRule="auto"/>
              <w:jc w:val="left"/>
              <w:rPr>
                <w:i w:val="0"/>
              </w:rPr>
            </w:pPr>
            <w:r>
              <w:rPr>
                <w:i w:val="0"/>
                <w:vertAlign w:val="superscript"/>
              </w:rPr>
              <w:t>2</w:t>
            </w:r>
            <w:r w:rsidRPr="00142E5A">
              <w:rPr>
                <w:i w:val="0"/>
                <w:vertAlign w:val="superscript"/>
              </w:rPr>
              <w:t xml:space="preserve"> </w:t>
            </w:r>
            <w:r>
              <w:rPr>
                <w:i w:val="0"/>
              </w:rPr>
              <w:t>Erfolgt der Rückzug des</w:t>
            </w:r>
            <w:r w:rsidRPr="00142E5A">
              <w:rPr>
                <w:i w:val="0"/>
              </w:rPr>
              <w:t xml:space="preserve"> Gesuchs vor der Erteilung des </w:t>
            </w:r>
            <w:r>
              <w:rPr>
                <w:i w:val="0"/>
              </w:rPr>
              <w:t>Gemeindebürgerrechts, können die</w:t>
            </w:r>
            <w:r w:rsidRPr="00142E5A">
              <w:rPr>
                <w:i w:val="0"/>
              </w:rPr>
              <w:t xml:space="preserve"> kantonale Behörde und die Gemeinde</w:t>
            </w:r>
            <w:r>
              <w:rPr>
                <w:i w:val="0"/>
              </w:rPr>
              <w:t>behörde</w:t>
            </w:r>
            <w:r w:rsidRPr="00142E5A">
              <w:rPr>
                <w:i w:val="0"/>
              </w:rPr>
              <w:t xml:space="preserve"> auf die Erhebung einer Gebühr verzich</w:t>
            </w:r>
            <w:r>
              <w:rPr>
                <w:i w:val="0"/>
              </w:rPr>
              <w:t xml:space="preserve">ten. </w:t>
            </w:r>
          </w:p>
          <w:p w:rsidR="002870CF" w:rsidRPr="00C61F26" w:rsidRDefault="002870CF" w:rsidP="002870CF">
            <w:pPr>
              <w:pStyle w:val="00Vorgabetext"/>
              <w:spacing w:after="120"/>
              <w:rPr>
                <w:b/>
              </w:rPr>
            </w:pPr>
            <w:r>
              <w:rPr>
                <w:vertAlign w:val="superscript"/>
              </w:rPr>
              <w:t xml:space="preserve">3 </w:t>
            </w:r>
            <w:r>
              <w:t xml:space="preserve">Die </w:t>
            </w:r>
            <w:r w:rsidRPr="000A14DB">
              <w:t>S</w:t>
            </w:r>
            <w:r>
              <w:t>istierung eines Gesuchs ist</w:t>
            </w:r>
            <w:r w:rsidRPr="000A14DB">
              <w:t xml:space="preserve"> gebührenfrei.</w:t>
            </w:r>
          </w:p>
        </w:tc>
        <w:tc>
          <w:tcPr>
            <w:tcW w:w="7159" w:type="dxa"/>
          </w:tcPr>
          <w:p w:rsidR="002870CF" w:rsidRPr="006779BE" w:rsidRDefault="002870CF" w:rsidP="006779BE">
            <w:pPr>
              <w:pStyle w:val="00Vorgabetext"/>
            </w:pPr>
          </w:p>
        </w:tc>
      </w:tr>
      <w:tr w:rsidR="002870CF" w:rsidRPr="005744BF" w:rsidTr="00DB7255">
        <w:tc>
          <w:tcPr>
            <w:tcW w:w="7158" w:type="dxa"/>
          </w:tcPr>
          <w:p w:rsidR="002870CF" w:rsidRPr="006048FE" w:rsidRDefault="002870CF" w:rsidP="002870CF">
            <w:pPr>
              <w:pStyle w:val="00Vorgabetext"/>
              <w:rPr>
                <w:b/>
              </w:rPr>
            </w:pPr>
            <w:r w:rsidRPr="006048FE">
              <w:rPr>
                <w:b/>
              </w:rPr>
              <w:t xml:space="preserve">§ 36. Bezug </w:t>
            </w:r>
          </w:p>
          <w:p w:rsidR="002870CF" w:rsidRDefault="002870CF" w:rsidP="002870CF">
            <w:pPr>
              <w:pStyle w:val="00Vorgabetext"/>
              <w:spacing w:after="120"/>
            </w:pPr>
            <w:r w:rsidRPr="00DA784D">
              <w:rPr>
                <w:vertAlign w:val="superscript"/>
              </w:rPr>
              <w:t>1</w:t>
            </w:r>
            <w:r>
              <w:t xml:space="preserve"> </w:t>
            </w:r>
            <w:r w:rsidRPr="009D0903">
              <w:t>Die Gebühren</w:t>
            </w:r>
            <w:r>
              <w:t xml:space="preserve"> werden</w:t>
            </w:r>
            <w:r w:rsidRPr="009D0903">
              <w:t xml:space="preserve"> </w:t>
            </w:r>
            <w:r>
              <w:t xml:space="preserve">im Entscheid festgesetzt. Der Entscheid wird mit der Androhung verbunden, </w:t>
            </w:r>
            <w:r w:rsidRPr="009D0903">
              <w:t>dass der Entscheid dahin</w:t>
            </w:r>
            <w:r>
              <w:t xml:space="preserve">fällt, wenn die Gebühren nicht innert Frist bezahlt werden. </w:t>
            </w:r>
          </w:p>
          <w:p w:rsidR="002870CF" w:rsidRPr="00ED4563" w:rsidRDefault="002870CF" w:rsidP="002870CF">
            <w:pPr>
              <w:pStyle w:val="00Vorgabetext"/>
              <w:spacing w:after="120"/>
            </w:pPr>
            <w:r w:rsidRPr="00DA784D">
              <w:rPr>
                <w:vertAlign w:val="superscript"/>
              </w:rPr>
              <w:t>2</w:t>
            </w:r>
            <w:r>
              <w:t xml:space="preserve"> Kanton und Gemeinden können die Vorauszahlung der Gebühren verlangen. </w:t>
            </w:r>
            <w:r w:rsidRPr="00702FCA">
              <w:t>Wird die</w:t>
            </w:r>
            <w:r>
              <w:t xml:space="preserve">se </w:t>
            </w:r>
            <w:r w:rsidRPr="00702FCA">
              <w:t xml:space="preserve">nicht innert </w:t>
            </w:r>
            <w:r>
              <w:t>Frist geleistet, treten Kanton und Gemeinden</w:t>
            </w:r>
            <w:r w:rsidRPr="00702FCA">
              <w:t xml:space="preserve"> auf das Einbürgerungsgesuch nicht ein.</w:t>
            </w:r>
          </w:p>
        </w:tc>
        <w:tc>
          <w:tcPr>
            <w:tcW w:w="7159" w:type="dxa"/>
          </w:tcPr>
          <w:p w:rsidR="002870CF" w:rsidRPr="006779BE" w:rsidRDefault="002870CF" w:rsidP="006779BE">
            <w:pPr>
              <w:pStyle w:val="00Vorgabetext"/>
            </w:pPr>
          </w:p>
        </w:tc>
      </w:tr>
      <w:tr w:rsidR="002870CF" w:rsidRPr="004B5D58" w:rsidTr="00DB7255">
        <w:tc>
          <w:tcPr>
            <w:tcW w:w="14317" w:type="dxa"/>
            <w:gridSpan w:val="2"/>
            <w:shd w:val="clear" w:color="auto" w:fill="FFFFFF" w:themeFill="background1"/>
          </w:tcPr>
          <w:p w:rsidR="002870CF" w:rsidRPr="00523AEB" w:rsidRDefault="002870CF" w:rsidP="002870CF">
            <w:pPr>
              <w:pStyle w:val="00Vorgabetext"/>
              <w:spacing w:before="360" w:after="120"/>
              <w:rPr>
                <w:rFonts w:ascii="Arial Black" w:hAnsi="Arial Black"/>
                <w:b/>
                <w:sz w:val="24"/>
                <w:szCs w:val="24"/>
              </w:rPr>
            </w:pPr>
            <w:r w:rsidRPr="00BB342A">
              <w:rPr>
                <w:rFonts w:ascii="Arial Black" w:hAnsi="Arial Black"/>
                <w:b/>
                <w:sz w:val="24"/>
                <w:szCs w:val="24"/>
              </w:rPr>
              <w:t>6. Abschnitt:</w:t>
            </w:r>
            <w:r>
              <w:rPr>
                <w:rFonts w:ascii="Arial Black" w:hAnsi="Arial Black"/>
                <w:b/>
                <w:sz w:val="24"/>
                <w:szCs w:val="24"/>
              </w:rPr>
              <w:t xml:space="preserve"> Erleichterte Einbürgerung von </w:t>
            </w:r>
            <w:r w:rsidRPr="00BB342A">
              <w:rPr>
                <w:rFonts w:ascii="Arial Black" w:hAnsi="Arial Black"/>
                <w:b/>
                <w:sz w:val="24"/>
                <w:szCs w:val="24"/>
              </w:rPr>
              <w:t xml:space="preserve">Ausländerinnen und Ausländern </w:t>
            </w:r>
          </w:p>
        </w:tc>
      </w:tr>
      <w:tr w:rsidR="002870CF" w:rsidRPr="005744BF" w:rsidTr="00DB7255">
        <w:tc>
          <w:tcPr>
            <w:tcW w:w="7158" w:type="dxa"/>
            <w:shd w:val="clear" w:color="auto" w:fill="FFFFFF" w:themeFill="background1"/>
          </w:tcPr>
          <w:p w:rsidR="002870CF" w:rsidRPr="006048FE" w:rsidRDefault="002870CF" w:rsidP="002870CF">
            <w:pPr>
              <w:pStyle w:val="00Vorgabetext"/>
              <w:rPr>
                <w:b/>
              </w:rPr>
            </w:pPr>
            <w:r w:rsidRPr="006048FE">
              <w:rPr>
                <w:b/>
              </w:rPr>
              <w:t>§ 37. Kantonale Aufgaben</w:t>
            </w:r>
          </w:p>
          <w:p w:rsidR="002870CF" w:rsidRDefault="002870CF" w:rsidP="00CB543F">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spacing w:after="120"/>
              <w:rPr>
                <w:rFonts w:cs="Arial"/>
              </w:rPr>
            </w:pPr>
            <w:r w:rsidRPr="00AB407A">
              <w:rPr>
                <w:rFonts w:cs="Arial"/>
              </w:rPr>
              <w:t>Die Direktion der Justiz und des Innern koordiniert und bearbeitet im Auftrag des Staatssekretariats für Migration (SEM) die Erhebungen, die für die Beurteilung der Voraussetzungen einer erleichterten Einbürgerung notwendig sind.</w:t>
            </w:r>
          </w:p>
          <w:p w:rsidR="004B5D58" w:rsidRPr="0094769D" w:rsidRDefault="004B5D58" w:rsidP="00CB543F">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spacing w:after="120"/>
              <w:rPr>
                <w:rStyle w:val="fettZeichen"/>
                <w:rFonts w:cs="Arial"/>
                <w:b w:val="0"/>
              </w:rPr>
            </w:pPr>
          </w:p>
        </w:tc>
        <w:tc>
          <w:tcPr>
            <w:tcW w:w="7159" w:type="dxa"/>
            <w:shd w:val="clear" w:color="auto" w:fill="FFFFFF" w:themeFill="background1"/>
          </w:tcPr>
          <w:p w:rsidR="002870CF" w:rsidRPr="006779BE" w:rsidRDefault="002870CF" w:rsidP="006779BE">
            <w:pPr>
              <w:pStyle w:val="00Vorgabetext"/>
            </w:pPr>
          </w:p>
        </w:tc>
      </w:tr>
      <w:tr w:rsidR="002870CF" w:rsidRPr="00BC4E77" w:rsidTr="00DB7255">
        <w:trPr>
          <w:trHeight w:val="494"/>
        </w:trPr>
        <w:tc>
          <w:tcPr>
            <w:tcW w:w="7158" w:type="dxa"/>
            <w:shd w:val="clear" w:color="auto" w:fill="FFFFFF" w:themeFill="background1"/>
          </w:tcPr>
          <w:p w:rsidR="002870CF" w:rsidRPr="006048FE" w:rsidRDefault="002870CF" w:rsidP="002870CF">
            <w:pPr>
              <w:pStyle w:val="00Vorgabetext"/>
              <w:rPr>
                <w:b/>
              </w:rPr>
            </w:pPr>
            <w:r w:rsidRPr="006048FE">
              <w:rPr>
                <w:b/>
              </w:rPr>
              <w:lastRenderedPageBreak/>
              <w:t>§ 38. Kommunale Erhebungen</w:t>
            </w:r>
          </w:p>
          <w:p w:rsidR="002870CF" w:rsidRPr="002171E9" w:rsidRDefault="002870CF" w:rsidP="002870CF">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pPr>
            <w:r w:rsidRPr="00686849">
              <w:rPr>
                <w:vertAlign w:val="superscript"/>
              </w:rPr>
              <w:t>1</w:t>
            </w:r>
            <w:r w:rsidRPr="00823A1F">
              <w:t xml:space="preserve"> </w:t>
            </w:r>
            <w:r w:rsidRPr="002171E9">
              <w:t xml:space="preserve">Die Gemeinde, in der die Bewerberin oder der Bewerber Wohnsitz hat, erstellt den Erhebungsbericht betreffend die Integration sowie das Bestehen der ehelichen Gemeinschaft gemäss den Bestimmungen des Bundesrechts. </w:t>
            </w:r>
          </w:p>
          <w:p w:rsidR="002870CF" w:rsidRDefault="002870CF" w:rsidP="002870CF">
            <w:pPr>
              <w:pStyle w:val="00Vorgabetext"/>
              <w:spacing w:after="120"/>
              <w:rPr>
                <w:rFonts w:cs="Arial"/>
              </w:rPr>
            </w:pPr>
            <w:r w:rsidRPr="002171E9">
              <w:rPr>
                <w:vertAlign w:val="superscript"/>
              </w:rPr>
              <w:t>2</w:t>
            </w:r>
            <w:r w:rsidRPr="002171E9">
              <w:t xml:space="preserve"> </w:t>
            </w:r>
            <w:r w:rsidRPr="002171E9">
              <w:rPr>
                <w:rFonts w:cs="Arial"/>
              </w:rPr>
              <w:t>Bewerberinnen oder Bewerber, die nicht über einen Sprachnachweis gemäss Art. 6 BüV verfügen, haben den KDE zu absolvieren, sofern Deutsch ihre massgebende Landessprache ist.</w:t>
            </w:r>
          </w:p>
          <w:p w:rsidR="002870CF" w:rsidRDefault="002870CF" w:rsidP="002870CF">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pPr>
            <w:r>
              <w:rPr>
                <w:vertAlign w:val="superscript"/>
              </w:rPr>
              <w:t>3</w:t>
            </w:r>
            <w:r>
              <w:t xml:space="preserve"> Die Gemeinde</w:t>
            </w:r>
            <w:r w:rsidRPr="00686849">
              <w:t xml:space="preserve"> kann die Gemeinde- oder die Kantonspolizei mit der Sachverhaltsabklärung beauftragen, wenn erhebliche Zweifel am Bestehen der ehelichen Gemeinschaft</w:t>
            </w:r>
            <w:r w:rsidRPr="00686849">
              <w:rPr>
                <w:i/>
              </w:rPr>
              <w:t xml:space="preserve"> </w:t>
            </w:r>
            <w:r w:rsidRPr="00686849">
              <w:t xml:space="preserve">vorliegen. </w:t>
            </w:r>
          </w:p>
          <w:p w:rsidR="002870CF" w:rsidRPr="0094769D" w:rsidRDefault="002870CF" w:rsidP="00CB543F">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spacing w:after="120"/>
              <w:rPr>
                <w:highlight w:val="yellow"/>
              </w:rPr>
            </w:pPr>
            <w:r>
              <w:rPr>
                <w:rFonts w:cs="Arial"/>
                <w:vertAlign w:val="superscript"/>
              </w:rPr>
              <w:t>4</w:t>
            </w:r>
            <w:r w:rsidRPr="00823A1F">
              <w:rPr>
                <w:rFonts w:cs="Arial"/>
              </w:rPr>
              <w:t xml:space="preserve"> </w:t>
            </w:r>
            <w:r w:rsidRPr="007577D1">
              <w:rPr>
                <w:rFonts w:cs="Arial"/>
              </w:rPr>
              <w:t xml:space="preserve">Die Gemeinde kann sich zur Integration der Bewerberin oder des Bewerbers </w:t>
            </w:r>
            <w:r>
              <w:rPr>
                <w:rFonts w:cs="Arial"/>
              </w:rPr>
              <w:t>äussern</w:t>
            </w:r>
            <w:r w:rsidRPr="007577D1">
              <w:rPr>
                <w:rFonts w:cs="Arial"/>
              </w:rPr>
              <w:t>.</w:t>
            </w:r>
            <w:r>
              <w:rPr>
                <w:rFonts w:cs="Arial"/>
              </w:rPr>
              <w:t xml:space="preserve"> </w:t>
            </w:r>
          </w:p>
        </w:tc>
        <w:tc>
          <w:tcPr>
            <w:tcW w:w="7159" w:type="dxa"/>
            <w:shd w:val="clear" w:color="auto" w:fill="FFFFFF" w:themeFill="background1"/>
          </w:tcPr>
          <w:p w:rsidR="002870CF" w:rsidRPr="006779BE" w:rsidRDefault="002870CF" w:rsidP="006779BE">
            <w:pPr>
              <w:pStyle w:val="00Vorgabetext"/>
            </w:pPr>
          </w:p>
        </w:tc>
      </w:tr>
      <w:tr w:rsidR="002870CF" w:rsidRPr="00523AEB" w:rsidTr="00DB7255">
        <w:tc>
          <w:tcPr>
            <w:tcW w:w="14317" w:type="dxa"/>
            <w:gridSpan w:val="2"/>
            <w:shd w:val="clear" w:color="auto" w:fill="auto"/>
          </w:tcPr>
          <w:p w:rsidR="002870CF" w:rsidRPr="00523AEB" w:rsidRDefault="002870CF" w:rsidP="002870CF">
            <w:pPr>
              <w:pStyle w:val="00Vorgabetext"/>
              <w:spacing w:before="360" w:after="120"/>
              <w:rPr>
                <w:rFonts w:ascii="Arial Black" w:hAnsi="Arial Black"/>
                <w:b/>
                <w:sz w:val="24"/>
                <w:szCs w:val="24"/>
              </w:rPr>
            </w:pPr>
            <w:r w:rsidRPr="00BB342A">
              <w:rPr>
                <w:rFonts w:ascii="Arial Black" w:hAnsi="Arial Black"/>
                <w:b/>
                <w:sz w:val="24"/>
                <w:szCs w:val="24"/>
              </w:rPr>
              <w:t>7. Abschnitt: Übergangsbestimmung</w:t>
            </w:r>
          </w:p>
        </w:tc>
      </w:tr>
      <w:tr w:rsidR="002870CF" w:rsidRPr="005744BF" w:rsidTr="00DB7255">
        <w:tc>
          <w:tcPr>
            <w:tcW w:w="7158" w:type="dxa"/>
          </w:tcPr>
          <w:p w:rsidR="002870CF" w:rsidRPr="0094769D" w:rsidRDefault="002870CF" w:rsidP="002870CF">
            <w:pPr>
              <w:pStyle w:val="00Vorgabetext"/>
              <w:rPr>
                <w:b/>
              </w:rPr>
            </w:pPr>
            <w:r w:rsidRPr="0094769D">
              <w:rPr>
                <w:b/>
              </w:rPr>
              <w:t>§ 39. Nichtrückwirkung</w:t>
            </w:r>
          </w:p>
          <w:p w:rsidR="002870CF" w:rsidRPr="006062AC" w:rsidRDefault="002870CF" w:rsidP="00CB543F">
            <w:pPr>
              <w:pStyle w:val="00Vorgabetext"/>
              <w:autoSpaceDE w:val="0"/>
              <w:autoSpaceDN w:val="0"/>
              <w:adjustRightInd w:val="0"/>
              <w:spacing w:after="120"/>
              <w:rPr>
                <w:b/>
              </w:rPr>
            </w:pPr>
            <w:r>
              <w:t>Vor dem Inkrafttreten dieser Verordnung eingereichte Gesuche werden nach den Bestimmungen des bisherigen Rechts behandelt.</w:t>
            </w:r>
            <w:r w:rsidRPr="006062AC">
              <w:rPr>
                <w:b/>
              </w:rPr>
              <w:t xml:space="preserve"> </w:t>
            </w:r>
          </w:p>
        </w:tc>
        <w:tc>
          <w:tcPr>
            <w:tcW w:w="7159" w:type="dxa"/>
          </w:tcPr>
          <w:p w:rsidR="002870CF" w:rsidRPr="006779BE" w:rsidRDefault="002870CF" w:rsidP="006779BE">
            <w:pPr>
              <w:pStyle w:val="00Vorgabetext"/>
            </w:pPr>
          </w:p>
        </w:tc>
      </w:tr>
    </w:tbl>
    <w:p w:rsidR="003230B0" w:rsidRPr="005744BF" w:rsidRDefault="003230B0" w:rsidP="00827023">
      <w:pPr>
        <w:pStyle w:val="00Vorgabetext"/>
        <w:spacing w:before="0"/>
        <w:rPr>
          <w:rFonts w:cs="Arial"/>
          <w:sz w:val="20"/>
          <w:szCs w:val="20"/>
        </w:rPr>
      </w:pPr>
    </w:p>
    <w:sectPr w:rsidR="003230B0" w:rsidRPr="005744BF" w:rsidSect="001629B4">
      <w:headerReference w:type="default" r:id="rId11"/>
      <w:headerReference w:type="first" r:id="rId12"/>
      <w:pgSz w:w="16838" w:h="11906" w:orient="landscape" w:code="9"/>
      <w:pgMar w:top="1560" w:right="1134" w:bottom="567" w:left="1134" w:header="993" w:footer="5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81B" w:rsidRDefault="0003081B" w:rsidP="00E52A57">
      <w:pPr>
        <w:spacing w:before="0"/>
      </w:pPr>
      <w:r>
        <w:separator/>
      </w:r>
    </w:p>
  </w:endnote>
  <w:endnote w:type="continuationSeparator" w:id="0">
    <w:p w:rsidR="0003081B" w:rsidRDefault="0003081B" w:rsidP="00E52A5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JUST">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KCLOG A+ Times Ten">
    <w:altName w:val="Times"/>
    <w:panose1 w:val="00000000000000000000"/>
    <w:charset w:val="00"/>
    <w:family w:val="roman"/>
    <w:notTrueType/>
    <w:pitch w:val="default"/>
    <w:sig w:usb0="00000003" w:usb1="00000000" w:usb2="00000000" w:usb3="00000000" w:csb0="00000001" w:csb1="00000000"/>
  </w:font>
  <w:font w:name="MJHFD M+ Times Ten">
    <w:altName w:val="Times"/>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81B" w:rsidRPr="00E672AD" w:rsidRDefault="0003081B" w:rsidP="006F2DA6">
    <w:pPr>
      <w:tabs>
        <w:tab w:val="clear" w:pos="397"/>
        <w:tab w:val="left" w:pos="284"/>
        <w:tab w:val="left" w:pos="13608"/>
      </w:tabs>
      <w:ind w:right="-314"/>
      <w:rPr>
        <w:rFonts w:asciiTheme="minorHAnsi" w:hAnsiTheme="minorHAnsi" w:cstheme="minorHAnsi"/>
        <w:sz w:val="14"/>
        <w:szCs w:val="16"/>
        <w:lang w:val="de-DE"/>
      </w:rPr>
    </w:pPr>
    <w:r>
      <w:rPr>
        <w:rFonts w:asciiTheme="minorHAnsi" w:hAnsiTheme="minorHAnsi" w:cstheme="minorHAnsi"/>
        <w:sz w:val="14"/>
        <w:szCs w:val="16"/>
        <w:lang w:val="de-DE"/>
      </w:rPr>
      <w:tab/>
    </w:r>
    <w:sdt>
      <w:sdtPr>
        <w:rPr>
          <w:rFonts w:asciiTheme="minorHAnsi" w:hAnsiTheme="minorHAnsi" w:cstheme="minorHAnsi"/>
          <w:sz w:val="14"/>
          <w:szCs w:val="16"/>
          <w:lang w:val="de-DE"/>
        </w:rPr>
        <w:id w:val="44449443"/>
        <w:docPartObj>
          <w:docPartGallery w:val="Page Numbers (Top of Page)"/>
          <w:docPartUnique/>
        </w:docPartObj>
      </w:sdtPr>
      <w:sdtEndPr/>
      <w:sdtContent>
        <w:r w:rsidRPr="00E672AD">
          <w:rPr>
            <w:rFonts w:asciiTheme="minorHAnsi" w:hAnsiTheme="minorHAnsi" w:cstheme="minorHAnsi"/>
            <w:sz w:val="14"/>
            <w:szCs w:val="16"/>
            <w:lang w:val="de-DE"/>
          </w:rPr>
          <w:t xml:space="preserve">Seite </w:t>
        </w:r>
        <w:r w:rsidRPr="00E672AD">
          <w:rPr>
            <w:rFonts w:asciiTheme="minorHAnsi" w:hAnsiTheme="minorHAnsi" w:cstheme="minorHAnsi"/>
            <w:sz w:val="14"/>
            <w:szCs w:val="16"/>
            <w:lang w:val="de-DE"/>
          </w:rPr>
          <w:fldChar w:fldCharType="begin"/>
        </w:r>
        <w:r w:rsidRPr="00E672AD">
          <w:rPr>
            <w:rFonts w:asciiTheme="minorHAnsi" w:hAnsiTheme="minorHAnsi" w:cstheme="minorHAnsi"/>
            <w:sz w:val="14"/>
            <w:szCs w:val="16"/>
            <w:lang w:val="de-DE"/>
          </w:rPr>
          <w:instrText xml:space="preserve"> PAGE </w:instrText>
        </w:r>
        <w:r w:rsidRPr="00E672AD">
          <w:rPr>
            <w:rFonts w:asciiTheme="minorHAnsi" w:hAnsiTheme="minorHAnsi" w:cstheme="minorHAnsi"/>
            <w:sz w:val="14"/>
            <w:szCs w:val="16"/>
            <w:lang w:val="de-DE"/>
          </w:rPr>
          <w:fldChar w:fldCharType="separate"/>
        </w:r>
        <w:r w:rsidR="007E0736">
          <w:rPr>
            <w:rFonts w:asciiTheme="minorHAnsi" w:hAnsiTheme="minorHAnsi" w:cstheme="minorHAnsi"/>
            <w:noProof/>
            <w:sz w:val="14"/>
            <w:szCs w:val="16"/>
            <w:lang w:val="de-DE"/>
          </w:rPr>
          <w:t>2</w:t>
        </w:r>
        <w:r w:rsidRPr="00E672AD">
          <w:rPr>
            <w:rFonts w:asciiTheme="minorHAnsi" w:hAnsiTheme="minorHAnsi" w:cstheme="minorHAnsi"/>
            <w:sz w:val="14"/>
            <w:szCs w:val="16"/>
            <w:lang w:val="de-DE"/>
          </w:rPr>
          <w:fldChar w:fldCharType="end"/>
        </w:r>
        <w:r w:rsidRPr="00E672AD">
          <w:rPr>
            <w:rFonts w:asciiTheme="minorHAnsi" w:hAnsiTheme="minorHAnsi" w:cstheme="minorHAnsi"/>
            <w:sz w:val="14"/>
            <w:szCs w:val="16"/>
            <w:lang w:val="de-DE"/>
          </w:rPr>
          <w:t xml:space="preserve"> von </w:t>
        </w:r>
        <w:r w:rsidRPr="00E672AD">
          <w:rPr>
            <w:rFonts w:asciiTheme="minorHAnsi" w:hAnsiTheme="minorHAnsi" w:cstheme="minorHAnsi"/>
            <w:sz w:val="14"/>
            <w:szCs w:val="16"/>
            <w:lang w:val="de-DE"/>
          </w:rPr>
          <w:fldChar w:fldCharType="begin"/>
        </w:r>
        <w:r w:rsidRPr="00E672AD">
          <w:rPr>
            <w:rFonts w:asciiTheme="minorHAnsi" w:hAnsiTheme="minorHAnsi" w:cstheme="minorHAnsi"/>
            <w:sz w:val="14"/>
            <w:szCs w:val="16"/>
            <w:lang w:val="de-DE"/>
          </w:rPr>
          <w:instrText xml:space="preserve"> NUMPAGES  </w:instrText>
        </w:r>
        <w:r w:rsidRPr="00E672AD">
          <w:rPr>
            <w:rFonts w:asciiTheme="minorHAnsi" w:hAnsiTheme="minorHAnsi" w:cstheme="minorHAnsi"/>
            <w:sz w:val="14"/>
            <w:szCs w:val="16"/>
            <w:lang w:val="de-DE"/>
          </w:rPr>
          <w:fldChar w:fldCharType="separate"/>
        </w:r>
        <w:r w:rsidR="007E0736">
          <w:rPr>
            <w:rFonts w:asciiTheme="minorHAnsi" w:hAnsiTheme="minorHAnsi" w:cstheme="minorHAnsi"/>
            <w:noProof/>
            <w:sz w:val="14"/>
            <w:szCs w:val="16"/>
            <w:lang w:val="de-DE"/>
          </w:rPr>
          <w:t>14</w:t>
        </w:r>
        <w:r w:rsidRPr="00E672AD">
          <w:rPr>
            <w:rFonts w:asciiTheme="minorHAnsi" w:hAnsiTheme="minorHAnsi" w:cstheme="minorHAnsi"/>
            <w:sz w:val="14"/>
            <w:szCs w:val="16"/>
            <w:lang w:val="de-DE"/>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81B" w:rsidRDefault="0003081B" w:rsidP="00E52A57">
      <w:pPr>
        <w:spacing w:before="0"/>
      </w:pPr>
      <w:r>
        <w:separator/>
      </w:r>
    </w:p>
  </w:footnote>
  <w:footnote w:type="continuationSeparator" w:id="0">
    <w:p w:rsidR="0003081B" w:rsidRDefault="0003081B" w:rsidP="00E52A5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81B" w:rsidRPr="00521CC1" w:rsidRDefault="0003081B" w:rsidP="00521CC1">
    <w:pPr>
      <w:pStyle w:val="Kopfzeile"/>
      <w:spacing w:before="0"/>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horzAnchor="margin" w:tblpXSpec="right" w:tblpY="1"/>
      <w:tblW w:w="4728" w:type="dxa"/>
      <w:tblLayout w:type="fixed"/>
      <w:tblLook w:val="00A0" w:firstRow="1" w:lastRow="0" w:firstColumn="1" w:lastColumn="0" w:noHBand="0" w:noVBand="0"/>
    </w:tblPr>
    <w:tblGrid>
      <w:gridCol w:w="1134"/>
      <w:gridCol w:w="3594"/>
    </w:tblGrid>
    <w:tr w:rsidR="0003081B" w:rsidTr="005B05C3">
      <w:tc>
        <w:tcPr>
          <w:tcW w:w="1134" w:type="dxa"/>
        </w:tcPr>
        <w:p w:rsidR="0003081B" w:rsidRDefault="0003081B" w:rsidP="005B05C3">
          <w:pPr>
            <w:pStyle w:val="00Vorgabetext"/>
          </w:pPr>
          <w:r w:rsidRPr="005B05C3">
            <w:rPr>
              <w:noProof/>
            </w:rPr>
            <w:drawing>
              <wp:anchor distT="0" distB="0" distL="114300" distR="114300" simplePos="0" relativeHeight="251661312" behindDoc="0" locked="0" layoutInCell="1" allowOverlap="1">
                <wp:simplePos x="0" y="0"/>
                <wp:positionH relativeFrom="page">
                  <wp:posOffset>508287</wp:posOffset>
                </wp:positionH>
                <wp:positionV relativeFrom="page">
                  <wp:posOffset>72185</wp:posOffset>
                </wp:positionV>
                <wp:extent cx="216924" cy="218276"/>
                <wp:effectExtent l="19050" t="0" r="0" b="0"/>
                <wp:wrapNone/>
                <wp:docPr id="6" name="Bild 2" descr="Flagg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geNeu"/>
                        <pic:cNvPicPr>
                          <a:picLocks noChangeAspect="1" noChangeArrowheads="1"/>
                        </pic:cNvPicPr>
                      </pic:nvPicPr>
                      <pic:blipFill>
                        <a:blip r:embed="rId1"/>
                        <a:srcRect/>
                        <a:stretch>
                          <a:fillRect/>
                        </a:stretch>
                      </pic:blipFill>
                      <pic:spPr bwMode="auto">
                        <a:xfrm>
                          <a:off x="0" y="0"/>
                          <a:ext cx="216924" cy="218276"/>
                        </a:xfrm>
                        <a:prstGeom prst="rect">
                          <a:avLst/>
                        </a:prstGeom>
                        <a:noFill/>
                        <a:ln w="9525">
                          <a:noFill/>
                          <a:miter lim="800000"/>
                          <a:headEnd/>
                          <a:tailEnd/>
                        </a:ln>
                      </pic:spPr>
                    </pic:pic>
                  </a:graphicData>
                </a:graphic>
              </wp:anchor>
            </w:drawing>
          </w:r>
        </w:p>
      </w:tc>
      <w:tc>
        <w:tcPr>
          <w:tcW w:w="3594" w:type="dxa"/>
        </w:tcPr>
        <w:p w:rsidR="0003081B" w:rsidRPr="00376A29" w:rsidRDefault="0003081B" w:rsidP="005B05C3">
          <w:pPr>
            <w:pStyle w:val="55Kopf"/>
          </w:pPr>
          <w:r w:rsidRPr="00083D2C">
            <w:t>Kanton Zürich</w:t>
          </w:r>
        </w:p>
        <w:p w:rsidR="0003081B" w:rsidRPr="00083D2C" w:rsidRDefault="0003081B" w:rsidP="005B05C3">
          <w:pPr>
            <w:pStyle w:val="55Kopf"/>
            <w:rPr>
              <w:b/>
            </w:rPr>
          </w:pPr>
          <w:r w:rsidRPr="00083D2C">
            <w:rPr>
              <w:b/>
            </w:rPr>
            <w:t>Direktion der Justiz und des Innern</w:t>
          </w:r>
        </w:p>
        <w:p w:rsidR="0003081B" w:rsidRPr="00083D2C" w:rsidRDefault="0003081B" w:rsidP="005B05C3">
          <w:pPr>
            <w:pStyle w:val="552Kopfblack"/>
            <w:rPr>
              <w:rFonts w:asciiTheme="minorHAnsi" w:hAnsiTheme="minorHAnsi" w:cstheme="minorHAnsi"/>
            </w:rPr>
          </w:pPr>
          <w:r w:rsidRPr="00083D2C">
            <w:rPr>
              <w:rFonts w:asciiTheme="minorHAnsi" w:hAnsiTheme="minorHAnsi" w:cstheme="minorHAnsi"/>
            </w:rPr>
            <w:t>Generalsekretariat</w:t>
          </w:r>
        </w:p>
        <w:p w:rsidR="0003081B" w:rsidRDefault="0003081B" w:rsidP="005B05C3">
          <w:pPr>
            <w:pStyle w:val="55Kopf"/>
          </w:pPr>
        </w:p>
        <w:p w:rsidR="0003081B" w:rsidRPr="00376A29" w:rsidRDefault="0003081B" w:rsidP="005B05C3">
          <w:pPr>
            <w:pStyle w:val="55Kopf"/>
          </w:pPr>
          <w:r>
            <w:t>Neumühlequai</w:t>
          </w:r>
          <w:r w:rsidRPr="00083D2C">
            <w:t xml:space="preserve"> 10</w:t>
          </w:r>
        </w:p>
        <w:p w:rsidR="0003081B" w:rsidRPr="00376A29" w:rsidRDefault="0003081B" w:rsidP="005B05C3">
          <w:pPr>
            <w:pStyle w:val="55Kopf"/>
          </w:pPr>
          <w:r w:rsidRPr="00083D2C">
            <w:t>Postfach</w:t>
          </w:r>
        </w:p>
        <w:p w:rsidR="0003081B" w:rsidRDefault="0003081B" w:rsidP="005B05C3">
          <w:pPr>
            <w:pStyle w:val="55Kopf"/>
          </w:pPr>
          <w:r w:rsidRPr="00083D2C">
            <w:t>8090</w:t>
          </w:r>
          <w:r w:rsidRPr="00376A29">
            <w:t xml:space="preserve"> </w:t>
          </w:r>
          <w:r w:rsidRPr="00083D2C">
            <w:t>Zürich</w:t>
          </w:r>
        </w:p>
      </w:tc>
    </w:tr>
  </w:tbl>
  <w:p w:rsidR="0003081B" w:rsidRDefault="0003081B" w:rsidP="005B05C3">
    <w:pPr>
      <w:pStyle w:val="Kopfzeile"/>
      <w:tabs>
        <w:tab w:val="clear" w:pos="4536"/>
        <w:tab w:val="clear" w:pos="7938"/>
        <w:tab w:val="clear" w:pos="9072"/>
      </w:tabs>
    </w:pPr>
    <w:r w:rsidRPr="005B05C3">
      <w:rPr>
        <w:noProof/>
      </w:rPr>
      <w:drawing>
        <wp:anchor distT="0" distB="0" distL="114300" distR="114300" simplePos="0" relativeHeight="251659264" behindDoc="1" locked="0" layoutInCell="1" allowOverlap="1">
          <wp:simplePos x="0" y="0"/>
          <wp:positionH relativeFrom="column">
            <wp:posOffset>-358140</wp:posOffset>
          </wp:positionH>
          <wp:positionV relativeFrom="page">
            <wp:posOffset>266700</wp:posOffset>
          </wp:positionV>
          <wp:extent cx="831850" cy="1076325"/>
          <wp:effectExtent l="19050" t="0" r="6350" b="0"/>
          <wp:wrapNone/>
          <wp:docPr id="5" name="Bild 1" descr="Loew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eweNeu"/>
                  <pic:cNvPicPr>
                    <a:picLocks noChangeAspect="1" noChangeArrowheads="1"/>
                  </pic:cNvPicPr>
                </pic:nvPicPr>
                <pic:blipFill>
                  <a:blip r:embed="rId2"/>
                  <a:srcRect/>
                  <a:stretch>
                    <a:fillRect/>
                  </a:stretch>
                </pic:blipFill>
                <pic:spPr bwMode="auto">
                  <a:xfrm>
                    <a:off x="0" y="0"/>
                    <a:ext cx="831850" cy="1080135"/>
                  </a:xfrm>
                  <a:prstGeom prst="rect">
                    <a:avLst/>
                  </a:prstGeom>
                  <a:noFill/>
                  <a:ln w="9525">
                    <a:noFill/>
                    <a:miter lim="800000"/>
                    <a:headEnd/>
                    <a:tailEnd/>
                  </a:ln>
                </pic:spPr>
              </pic:pic>
            </a:graphicData>
          </a:graphic>
        </wp:anchor>
      </w:drawing>
    </w:r>
  </w:p>
  <w:p w:rsidR="0003081B" w:rsidRDefault="0003081B" w:rsidP="005B05C3">
    <w:pPr>
      <w:pStyle w:val="Kopfzeile"/>
      <w:tabs>
        <w:tab w:val="clear" w:pos="4536"/>
        <w:tab w:val="clear" w:pos="7938"/>
        <w:tab w:val="clear" w:pos="9072"/>
        <w:tab w:val="left" w:pos="6234"/>
      </w:tabs>
    </w:pPr>
  </w:p>
  <w:p w:rsidR="0003081B" w:rsidRDefault="0003081B" w:rsidP="00F65DF3">
    <w:pPr>
      <w:pStyle w:val="Kopfzeile"/>
      <w:tabs>
        <w:tab w:val="clear" w:pos="4536"/>
        <w:tab w:val="clear" w:pos="7938"/>
        <w:tab w:val="clear" w:pos="9072"/>
        <w:tab w:val="center" w:pos="4253"/>
        <w:tab w:val="right" w:pos="850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4317" w:type="dxa"/>
      <w:tblInd w:w="250" w:type="dxa"/>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7158"/>
      <w:gridCol w:w="7159"/>
    </w:tblGrid>
    <w:tr w:rsidR="0003081B" w:rsidRPr="003B7C17" w:rsidTr="00797CD8">
      <w:trPr>
        <w:trHeight w:val="554"/>
      </w:trPr>
      <w:tc>
        <w:tcPr>
          <w:tcW w:w="7158" w:type="dxa"/>
          <w:shd w:val="clear" w:color="auto" w:fill="BFBFBF" w:themeFill="background1" w:themeFillShade="BF"/>
        </w:tcPr>
        <w:p w:rsidR="0003081B" w:rsidRPr="001D4109" w:rsidRDefault="0003081B" w:rsidP="00A50F64">
          <w:pPr>
            <w:pStyle w:val="00Vorgabetext"/>
            <w:rPr>
              <w:rFonts w:ascii="Arial Black" w:hAnsi="Arial Black"/>
              <w:b/>
              <w:sz w:val="22"/>
              <w:szCs w:val="22"/>
            </w:rPr>
          </w:pPr>
          <w:r w:rsidRPr="001D4109">
            <w:rPr>
              <w:rFonts w:ascii="Arial Black" w:hAnsi="Arial Black"/>
              <w:b/>
              <w:sz w:val="22"/>
              <w:szCs w:val="22"/>
            </w:rPr>
            <w:t>Vernehmlassungsentwurf</w:t>
          </w:r>
          <w:r>
            <w:rPr>
              <w:rFonts w:ascii="Arial Black" w:hAnsi="Arial Black"/>
              <w:b/>
              <w:sz w:val="22"/>
              <w:szCs w:val="22"/>
            </w:rPr>
            <w:t xml:space="preserve"> BüV-ZH</w:t>
          </w:r>
        </w:p>
      </w:tc>
      <w:tc>
        <w:tcPr>
          <w:tcW w:w="7159" w:type="dxa"/>
          <w:shd w:val="clear" w:color="auto" w:fill="BFBFBF" w:themeFill="background1" w:themeFillShade="BF"/>
        </w:tcPr>
        <w:p w:rsidR="0003081B" w:rsidRPr="005922D6" w:rsidRDefault="00606AE7" w:rsidP="00A50F64">
          <w:pPr>
            <w:pStyle w:val="00Vorgabetext"/>
            <w:rPr>
              <w:rFonts w:ascii="Arial Black" w:hAnsi="Arial Black"/>
              <w:b/>
              <w:sz w:val="22"/>
              <w:szCs w:val="22"/>
            </w:rPr>
          </w:pPr>
          <w:r>
            <w:rPr>
              <w:rFonts w:ascii="Arial Black" w:hAnsi="Arial Black"/>
              <w:b/>
              <w:sz w:val="22"/>
              <w:szCs w:val="22"/>
            </w:rPr>
            <w:t>Ihre Rückmeldung</w:t>
          </w:r>
        </w:p>
      </w:tc>
    </w:tr>
  </w:tbl>
  <w:p w:rsidR="0003081B" w:rsidRPr="00521CC1" w:rsidRDefault="0003081B" w:rsidP="00521CC1">
    <w:pPr>
      <w:pStyle w:val="Kopfzeile"/>
      <w:spacing w:before="0"/>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4317" w:type="dxa"/>
      <w:tblInd w:w="250" w:type="dxa"/>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7513"/>
      <w:gridCol w:w="6804"/>
    </w:tblGrid>
    <w:tr w:rsidR="0003081B" w:rsidRPr="003B7C17" w:rsidTr="00A50F64">
      <w:trPr>
        <w:trHeight w:val="554"/>
      </w:trPr>
      <w:tc>
        <w:tcPr>
          <w:tcW w:w="7513" w:type="dxa"/>
          <w:shd w:val="clear" w:color="auto" w:fill="BFBFBF" w:themeFill="background1" w:themeFillShade="BF"/>
        </w:tcPr>
        <w:p w:rsidR="0003081B" w:rsidRPr="001D4109" w:rsidRDefault="0003081B" w:rsidP="00A50F64">
          <w:pPr>
            <w:pStyle w:val="00Vorgabetext"/>
            <w:rPr>
              <w:rFonts w:ascii="Arial Black" w:hAnsi="Arial Black"/>
              <w:b/>
              <w:sz w:val="22"/>
              <w:szCs w:val="22"/>
            </w:rPr>
          </w:pPr>
          <w:r w:rsidRPr="001D4109">
            <w:rPr>
              <w:rFonts w:ascii="Arial Black" w:hAnsi="Arial Black"/>
              <w:b/>
              <w:sz w:val="22"/>
              <w:szCs w:val="22"/>
            </w:rPr>
            <w:t>Vernehmlassungsentwurf</w:t>
          </w:r>
        </w:p>
      </w:tc>
      <w:tc>
        <w:tcPr>
          <w:tcW w:w="6804" w:type="dxa"/>
          <w:shd w:val="clear" w:color="auto" w:fill="BFBFBF" w:themeFill="background1" w:themeFillShade="BF"/>
        </w:tcPr>
        <w:p w:rsidR="0003081B" w:rsidRPr="001D4109" w:rsidRDefault="0003081B" w:rsidP="00A50F64">
          <w:pPr>
            <w:pStyle w:val="00Vorgabetext"/>
            <w:rPr>
              <w:rFonts w:ascii="Arial Black" w:hAnsi="Arial Black"/>
              <w:b/>
              <w:sz w:val="22"/>
              <w:szCs w:val="22"/>
            </w:rPr>
          </w:pPr>
          <w:r>
            <w:rPr>
              <w:rFonts w:ascii="Arial Black" w:hAnsi="Arial Black"/>
              <w:b/>
              <w:sz w:val="22"/>
              <w:szCs w:val="22"/>
            </w:rPr>
            <w:t>Kommentar</w:t>
          </w:r>
        </w:p>
      </w:tc>
    </w:tr>
  </w:tbl>
  <w:p w:rsidR="0003081B" w:rsidRPr="00A50F64" w:rsidRDefault="0003081B" w:rsidP="00F65DF3">
    <w:pPr>
      <w:pStyle w:val="Kopfzeile"/>
      <w:tabs>
        <w:tab w:val="clear" w:pos="4536"/>
        <w:tab w:val="clear" w:pos="7938"/>
        <w:tab w:val="clear" w:pos="9072"/>
        <w:tab w:val="center" w:pos="4253"/>
        <w:tab w:val="right" w:pos="8505"/>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76C51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934144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40EDBA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6D89A3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DB8EDD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F416A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C4BBC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105B3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32973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77EBA3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6023A8"/>
    <w:multiLevelType w:val="hybridMultilevel"/>
    <w:tmpl w:val="32925A80"/>
    <w:lvl w:ilvl="0" w:tplc="08070019">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05386E00"/>
    <w:multiLevelType w:val="hybridMultilevel"/>
    <w:tmpl w:val="CB808712"/>
    <w:lvl w:ilvl="0" w:tplc="2788E8CE">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6B74735"/>
    <w:multiLevelType w:val="hybridMultilevel"/>
    <w:tmpl w:val="C0400D28"/>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06BC7F65"/>
    <w:multiLevelType w:val="multilevel"/>
    <w:tmpl w:val="22FC6D7E"/>
    <w:styleLink w:val="ListeTitel"/>
    <w:lvl w:ilvl="0">
      <w:start w:val="1"/>
      <w:numFmt w:val="upperLetter"/>
      <w:pStyle w:val="34Titel1"/>
      <w:lvlText w:val="%1."/>
      <w:lvlJc w:val="left"/>
      <w:pPr>
        <w:tabs>
          <w:tab w:val="num" w:pos="567"/>
        </w:tabs>
        <w:ind w:left="567" w:hanging="567"/>
      </w:pPr>
      <w:rPr>
        <w:rFonts w:hint="default"/>
      </w:rPr>
    </w:lvl>
    <w:lvl w:ilvl="1">
      <w:start w:val="1"/>
      <w:numFmt w:val="decimal"/>
      <w:pStyle w:val="35Titel2"/>
      <w:lvlText w:val="%2."/>
      <w:lvlJc w:val="left"/>
      <w:pPr>
        <w:tabs>
          <w:tab w:val="num" w:pos="567"/>
        </w:tabs>
        <w:ind w:left="567" w:hanging="567"/>
      </w:pPr>
      <w:rPr>
        <w:rFonts w:hint="default"/>
      </w:rPr>
    </w:lvl>
    <w:lvl w:ilvl="2">
      <w:start w:val="1"/>
      <w:numFmt w:val="decimal"/>
      <w:pStyle w:val="36Titel3"/>
      <w:lvlText w:val="%2.%3."/>
      <w:lvlJc w:val="left"/>
      <w:pPr>
        <w:tabs>
          <w:tab w:val="num" w:pos="567"/>
        </w:tabs>
        <w:ind w:left="567"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9CB5434"/>
    <w:multiLevelType w:val="multilevel"/>
    <w:tmpl w:val="C0368F96"/>
    <w:styleLink w:val="AufzhlungenZusatz"/>
    <w:lvl w:ilvl="0">
      <w:start w:val="1"/>
      <w:numFmt w:val="bullet"/>
      <w:pStyle w:val="431AufzProtokollnotiz"/>
      <w:lvlText w:val=""/>
      <w:lvlJc w:val="left"/>
      <w:pPr>
        <w:tabs>
          <w:tab w:val="num" w:pos="397"/>
        </w:tabs>
        <w:ind w:left="397" w:hanging="397"/>
      </w:pPr>
      <w:rPr>
        <w:rFonts w:ascii="Symbol" w:hAnsi="Symbol" w:hint="default"/>
        <w:color w:val="auto"/>
      </w:rPr>
    </w:lvl>
    <w:lvl w:ilvl="1">
      <w:start w:val="1"/>
      <w:numFmt w:val="none"/>
      <w:lvlRestart w:val="0"/>
      <w:pStyle w:val="43Protokollnotiz"/>
      <w:suff w:val="nothing"/>
      <w:lvlText w:val="%2Protokollnotiz: "/>
      <w:lvlJc w:val="left"/>
      <w:pPr>
        <w:ind w:left="0" w:firstLine="0"/>
      </w:pPr>
      <w:rPr>
        <w:rFonts w:ascii="Arial Black" w:hAnsi="Arial Black" w:hint="default"/>
        <w:b w:val="0"/>
        <w:i w:val="0"/>
        <w:sz w:val="22"/>
        <w:szCs w:val="22"/>
      </w:rPr>
    </w:lvl>
    <w:lvl w:ilvl="2">
      <w:start w:val="1"/>
      <w:numFmt w:val="bullet"/>
      <w:lvlRestart w:val="0"/>
      <w:pStyle w:val="601FrageAufz1Stufe"/>
      <w:lvlText w:val=""/>
      <w:lvlJc w:val="left"/>
      <w:pPr>
        <w:tabs>
          <w:tab w:val="num" w:pos="3232"/>
        </w:tabs>
        <w:ind w:left="3232" w:hanging="397"/>
      </w:pPr>
      <w:rPr>
        <w:rFonts w:ascii="Symbol" w:hAnsi="Symbol" w:hint="default"/>
        <w:color w:val="auto"/>
      </w:rPr>
    </w:lvl>
    <w:lvl w:ilvl="3">
      <w:start w:val="1"/>
      <w:numFmt w:val="bullet"/>
      <w:lvlRestart w:val="0"/>
      <w:pStyle w:val="602FrageAufz2Stufe"/>
      <w:lvlText w:val=""/>
      <w:lvlJc w:val="left"/>
      <w:pPr>
        <w:tabs>
          <w:tab w:val="num" w:pos="3629"/>
        </w:tabs>
        <w:ind w:left="3629" w:hanging="397"/>
      </w:pPr>
      <w:rPr>
        <w:rFonts w:ascii="Wingdings" w:hAnsi="Wingdings"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C8B735D"/>
    <w:multiLevelType w:val="multilevel"/>
    <w:tmpl w:val="86B0B62C"/>
    <w:styleLink w:val="GliederungStandardListe"/>
    <w:lvl w:ilvl="0">
      <w:start w:val="1"/>
      <w:numFmt w:val="none"/>
      <w:pStyle w:val="31Formulartitel"/>
      <w:suff w:val="nothing"/>
      <w:lvlText w:val="%1"/>
      <w:lvlJc w:val="left"/>
      <w:pPr>
        <w:ind w:left="0" w:firstLine="0"/>
      </w:pPr>
      <w:rPr>
        <w:rFonts w:hint="default"/>
      </w:rPr>
    </w:lvl>
    <w:lvl w:ilvl="1">
      <w:start w:val="1"/>
      <w:numFmt w:val="none"/>
      <w:pStyle w:val="32Haupttitel"/>
      <w:suff w:val="nothing"/>
      <w:lvlText w:val="%2"/>
      <w:lvlJc w:val="left"/>
      <w:pPr>
        <w:ind w:left="0" w:firstLine="0"/>
      </w:pPr>
      <w:rPr>
        <w:rFonts w:hint="default"/>
      </w:rPr>
    </w:lvl>
    <w:lvl w:ilvl="2">
      <w:start w:val="1"/>
      <w:numFmt w:val="none"/>
      <w:pStyle w:val="33TitelBetreffnis"/>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lvlRestart w:val="0"/>
      <w:pStyle w:val="34NumHaupttitel"/>
      <w:lvlText w:val="%5."/>
      <w:lvlJc w:val="left"/>
      <w:pPr>
        <w:tabs>
          <w:tab w:val="num" w:pos="397"/>
        </w:tabs>
        <w:ind w:left="397" w:hanging="397"/>
      </w:pPr>
      <w:rPr>
        <w:rFonts w:hint="default"/>
      </w:rPr>
    </w:lvl>
    <w:lvl w:ilvl="5">
      <w:start w:val="1"/>
      <w:numFmt w:val="decimal"/>
      <w:pStyle w:val="35Titel11"/>
      <w:lvlText w:val="%5.%6"/>
      <w:lvlJc w:val="left"/>
      <w:pPr>
        <w:tabs>
          <w:tab w:val="num" w:pos="397"/>
        </w:tabs>
        <w:ind w:left="397" w:hanging="39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D407432"/>
    <w:multiLevelType w:val="hybridMultilevel"/>
    <w:tmpl w:val="F02C8DC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0E6E43BB"/>
    <w:multiLevelType w:val="hybridMultilevel"/>
    <w:tmpl w:val="1A6E5F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10233EB7"/>
    <w:multiLevelType w:val="hybridMultilevel"/>
    <w:tmpl w:val="F8021364"/>
    <w:lvl w:ilvl="0" w:tplc="0807000F">
      <w:start w:val="1"/>
      <w:numFmt w:val="decimal"/>
      <w:lvlText w:val="%1."/>
      <w:lvlJc w:val="left"/>
      <w:pPr>
        <w:ind w:left="720" w:hanging="360"/>
      </w:pPr>
    </w:lvl>
    <w:lvl w:ilvl="1" w:tplc="2A402664">
      <w:start w:val="1"/>
      <w:numFmt w:val="lowerLetter"/>
      <w:lvlText w:val="%2."/>
      <w:lvlJc w:val="left"/>
      <w:pPr>
        <w:ind w:left="1440" w:hanging="360"/>
      </w:pPr>
      <w:rPr>
        <w:rFonts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114D74F4"/>
    <w:multiLevelType w:val="hybridMultilevel"/>
    <w:tmpl w:val="C88AEBA4"/>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12F03ACE"/>
    <w:multiLevelType w:val="hybridMultilevel"/>
    <w:tmpl w:val="6C60F9EE"/>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175A1C1B"/>
    <w:multiLevelType w:val="multilevel"/>
    <w:tmpl w:val="826A7EDA"/>
    <w:styleLink w:val="NummerierungStandard"/>
    <w:lvl w:ilvl="0">
      <w:start w:val="1"/>
      <w:numFmt w:val="decimal"/>
      <w:pStyle w:val="21NumAbsatz1"/>
      <w:lvlText w:val="%1."/>
      <w:lvlJc w:val="right"/>
      <w:pPr>
        <w:tabs>
          <w:tab w:val="num" w:pos="397"/>
        </w:tabs>
        <w:ind w:left="0" w:firstLine="284"/>
      </w:pPr>
      <w:rPr>
        <w:rFonts w:hint="default"/>
      </w:rPr>
    </w:lvl>
    <w:lvl w:ilvl="1">
      <w:start w:val="1"/>
      <w:numFmt w:val="upperLetter"/>
      <w:lvlRestart w:val="0"/>
      <w:pStyle w:val="23NumAbsatzA"/>
      <w:lvlText w:val="%2"/>
      <w:lvlJc w:val="left"/>
      <w:pPr>
        <w:tabs>
          <w:tab w:val="num" w:pos="397"/>
        </w:tabs>
        <w:ind w:left="0" w:firstLine="0"/>
      </w:pPr>
      <w:rPr>
        <w:rFonts w:hint="default"/>
      </w:rPr>
    </w:lvl>
    <w:lvl w:ilvl="2">
      <w:start w:val="1"/>
      <w:numFmt w:val="decimal"/>
      <w:lvlRestart w:val="0"/>
      <w:pStyle w:val="24NumDispo1"/>
      <w:lvlText w:val="%3."/>
      <w:lvlJc w:val="left"/>
      <w:pPr>
        <w:tabs>
          <w:tab w:val="num" w:pos="397"/>
        </w:tabs>
        <w:ind w:left="397" w:hanging="397"/>
      </w:pPr>
      <w:rPr>
        <w:rFonts w:hint="default"/>
      </w:rPr>
    </w:lvl>
    <w:lvl w:ilvl="3">
      <w:start w:val="1"/>
      <w:numFmt w:val="upperRoman"/>
      <w:lvlRestart w:val="0"/>
      <w:pStyle w:val="25NumDispoI"/>
      <w:lvlText w:val="%4."/>
      <w:lvlJc w:val="left"/>
      <w:pPr>
        <w:tabs>
          <w:tab w:val="num" w:pos="397"/>
        </w:tabs>
        <w:ind w:left="397" w:hanging="397"/>
      </w:pPr>
      <w:rPr>
        <w:rFonts w:hint="default"/>
      </w:rPr>
    </w:lvl>
    <w:lvl w:ilvl="4">
      <w:start w:val="1"/>
      <w:numFmt w:val="lowerLetter"/>
      <w:lvlRestart w:val="0"/>
      <w:pStyle w:val="26NumDispoa"/>
      <w:lvlText w:val="%5)"/>
      <w:lvlJc w:val="left"/>
      <w:pPr>
        <w:tabs>
          <w:tab w:val="num" w:pos="794"/>
        </w:tabs>
        <w:ind w:left="794" w:hanging="397"/>
      </w:pPr>
      <w:rPr>
        <w:rFonts w:hint="default"/>
      </w:rPr>
    </w:lvl>
    <w:lvl w:ilvl="5">
      <w:start w:val="1"/>
      <w:numFmt w:val="upperRoman"/>
      <w:lvlRestart w:val="0"/>
      <w:pStyle w:val="44RmischeNum"/>
      <w:suff w:val="nothing"/>
      <w:lvlText w:val="%6."/>
      <w:lvlJc w:val="left"/>
      <w:pPr>
        <w:ind w:left="0"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BD33594"/>
    <w:multiLevelType w:val="hybridMultilevel"/>
    <w:tmpl w:val="B92C5BEA"/>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1EEF6266"/>
    <w:multiLevelType w:val="hybridMultilevel"/>
    <w:tmpl w:val="5BDC87A6"/>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251E20BC"/>
    <w:multiLevelType w:val="hybridMultilevel"/>
    <w:tmpl w:val="497A3928"/>
    <w:lvl w:ilvl="0" w:tplc="35C6506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25D34F52"/>
    <w:multiLevelType w:val="multilevel"/>
    <w:tmpl w:val="D0641EB6"/>
    <w:styleLink w:val="AufzhlungenStandard"/>
    <w:lvl w:ilvl="0">
      <w:start w:val="1"/>
      <w:numFmt w:val="bullet"/>
      <w:pStyle w:val="13Aufz1Stufe"/>
      <w:lvlText w:val=""/>
      <w:lvlJc w:val="left"/>
      <w:pPr>
        <w:tabs>
          <w:tab w:val="num" w:pos="397"/>
        </w:tabs>
        <w:ind w:left="397" w:hanging="397"/>
      </w:pPr>
      <w:rPr>
        <w:rFonts w:ascii="Symbol" w:hAnsi="Symbol" w:hint="default"/>
        <w:color w:val="auto"/>
      </w:rPr>
    </w:lvl>
    <w:lvl w:ilvl="1">
      <w:start w:val="1"/>
      <w:numFmt w:val="bullet"/>
      <w:pStyle w:val="14Aufz2Stufe"/>
      <w:lvlText w:val=""/>
      <w:lvlJc w:val="left"/>
      <w:pPr>
        <w:tabs>
          <w:tab w:val="num" w:pos="794"/>
        </w:tabs>
        <w:ind w:left="794" w:hanging="397"/>
      </w:pPr>
      <w:rPr>
        <w:rFonts w:ascii="Symbol" w:hAnsi="Symbol" w:hint="default"/>
      </w:rPr>
    </w:lvl>
    <w:lvl w:ilvl="2">
      <w:start w:val="1"/>
      <w:numFmt w:val="bullet"/>
      <w:lvlRestart w:val="0"/>
      <w:pStyle w:val="15AufzDispo1Stufe"/>
      <w:lvlText w:val=""/>
      <w:lvlJc w:val="left"/>
      <w:pPr>
        <w:tabs>
          <w:tab w:val="num" w:pos="794"/>
        </w:tabs>
        <w:ind w:left="794" w:hanging="397"/>
      </w:pPr>
      <w:rPr>
        <w:rFonts w:ascii="Symbol" w:hAnsi="Symbol" w:hint="default"/>
        <w:color w:val="auto"/>
      </w:rPr>
    </w:lvl>
    <w:lvl w:ilvl="3">
      <w:start w:val="1"/>
      <w:numFmt w:val="bullet"/>
      <w:pStyle w:val="16AufzDispo2Stufe"/>
      <w:lvlText w:val=""/>
      <w:lvlJc w:val="left"/>
      <w:pPr>
        <w:tabs>
          <w:tab w:val="num" w:pos="1191"/>
        </w:tabs>
        <w:ind w:left="1191" w:hanging="397"/>
      </w:pPr>
      <w:rPr>
        <w:rFonts w:ascii="Symbol" w:hAnsi="Symbol" w:hint="default"/>
      </w:rPr>
    </w:lvl>
    <w:lvl w:ilvl="4">
      <w:start w:val="1"/>
      <w:numFmt w:val="bullet"/>
      <w:lvlRestart w:val="0"/>
      <w:lvlText w:val=""/>
      <w:lvlJc w:val="left"/>
      <w:pPr>
        <w:tabs>
          <w:tab w:val="num" w:pos="397"/>
        </w:tabs>
        <w:ind w:left="397" w:hanging="397"/>
      </w:pPr>
      <w:rPr>
        <w:rFonts w:ascii="Symbol" w:hAnsi="Symbol" w:hint="default"/>
      </w:rPr>
    </w:lvl>
    <w:lvl w:ilvl="5">
      <w:start w:val="1"/>
      <w:numFmt w:val="bullet"/>
      <w:lvlText w:val=""/>
      <w:lvlJc w:val="left"/>
      <w:pPr>
        <w:tabs>
          <w:tab w:val="num" w:pos="794"/>
        </w:tabs>
        <w:ind w:left="794" w:hanging="397"/>
      </w:pPr>
      <w:rPr>
        <w:rFonts w:ascii="Symbol" w:hAnsi="Symbo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25E57E3E"/>
    <w:multiLevelType w:val="multilevel"/>
    <w:tmpl w:val="0407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F701E08"/>
    <w:multiLevelType w:val="hybridMultilevel"/>
    <w:tmpl w:val="8C02AB62"/>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34D45625"/>
    <w:multiLevelType w:val="multilevel"/>
    <w:tmpl w:val="0C0C939E"/>
    <w:styleLink w:val="NummerierungZusatz"/>
    <w:lvl w:ilvl="0">
      <w:start w:val="1"/>
      <w:numFmt w:val="decimal"/>
      <w:pStyle w:val="61NumFrage"/>
      <w:lvlText w:val="%1."/>
      <w:lvlJc w:val="right"/>
      <w:pPr>
        <w:tabs>
          <w:tab w:val="num" w:pos="3232"/>
        </w:tabs>
        <w:ind w:left="3232" w:hanging="113"/>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51C3130"/>
    <w:multiLevelType w:val="hybridMultilevel"/>
    <w:tmpl w:val="65ACCC68"/>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40524E38"/>
    <w:multiLevelType w:val="multilevel"/>
    <w:tmpl w:val="DD549276"/>
    <w:lvl w:ilvl="0">
      <w:start w:val="1"/>
      <w:numFmt w:val="decimal"/>
      <w:pStyle w:val="71Titel1"/>
      <w:lvlText w:val="%1"/>
      <w:lvlJc w:val="left"/>
      <w:pPr>
        <w:tabs>
          <w:tab w:val="num" w:pos="1021"/>
        </w:tabs>
        <w:ind w:left="1021" w:hanging="1021"/>
      </w:pPr>
      <w:rPr>
        <w:rFonts w:hint="default"/>
      </w:rPr>
    </w:lvl>
    <w:lvl w:ilvl="1">
      <w:start w:val="1"/>
      <w:numFmt w:val="decimal"/>
      <w:pStyle w:val="72Titel2"/>
      <w:lvlText w:val="%1.%2"/>
      <w:lvlJc w:val="left"/>
      <w:pPr>
        <w:tabs>
          <w:tab w:val="num" w:pos="1021"/>
        </w:tabs>
        <w:ind w:left="1021" w:hanging="1021"/>
      </w:pPr>
      <w:rPr>
        <w:rFonts w:hint="default"/>
      </w:rPr>
    </w:lvl>
    <w:lvl w:ilvl="2">
      <w:start w:val="1"/>
      <w:numFmt w:val="decimal"/>
      <w:pStyle w:val="73Titel3"/>
      <w:lvlText w:val="%1.%2.%3"/>
      <w:lvlJc w:val="left"/>
      <w:pPr>
        <w:tabs>
          <w:tab w:val="num" w:pos="1021"/>
        </w:tabs>
        <w:ind w:left="1021" w:hanging="1021"/>
      </w:pPr>
      <w:rPr>
        <w:rFonts w:hint="default"/>
      </w:rPr>
    </w:lvl>
    <w:lvl w:ilvl="3">
      <w:start w:val="1"/>
      <w:numFmt w:val="decimal"/>
      <w:pStyle w:val="74Titel4"/>
      <w:lvlText w:val="%1.%2.%3.%4"/>
      <w:lvlJc w:val="left"/>
      <w:pPr>
        <w:tabs>
          <w:tab w:val="num" w:pos="1021"/>
        </w:tabs>
        <w:ind w:left="1021" w:hanging="1021"/>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409144B4"/>
    <w:multiLevelType w:val="hybridMultilevel"/>
    <w:tmpl w:val="D1DEB97E"/>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42561CF5"/>
    <w:multiLevelType w:val="hybridMultilevel"/>
    <w:tmpl w:val="6C16DF6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54B31A83"/>
    <w:multiLevelType w:val="multilevel"/>
    <w:tmpl w:val="04070023"/>
    <w:styleLink w:val="ArtikelAbschnitt"/>
    <w:lvl w:ilvl="0">
      <w:start w:val="1"/>
      <w:numFmt w:val="upperRoman"/>
      <w:pStyle w:val="berschrift1"/>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pStyle w:val="berschrift6"/>
      <w:lvlText w:val="%6)"/>
      <w:lvlJc w:val="left"/>
      <w:pPr>
        <w:ind w:left="1152" w:hanging="432"/>
      </w:pPr>
    </w:lvl>
    <w:lvl w:ilvl="6">
      <w:start w:val="1"/>
      <w:numFmt w:val="lowerRoman"/>
      <w:pStyle w:val="berschrift7"/>
      <w:lvlText w:val="%7)"/>
      <w:lvlJc w:val="right"/>
      <w:pPr>
        <w:ind w:left="1296" w:hanging="288"/>
      </w:pPr>
    </w:lvl>
    <w:lvl w:ilvl="7">
      <w:start w:val="1"/>
      <w:numFmt w:val="lowerLetter"/>
      <w:pStyle w:val="berschrift8"/>
      <w:lvlText w:val="%8."/>
      <w:lvlJc w:val="left"/>
      <w:pPr>
        <w:ind w:left="1440" w:hanging="432"/>
      </w:pPr>
    </w:lvl>
    <w:lvl w:ilvl="8">
      <w:start w:val="1"/>
      <w:numFmt w:val="lowerRoman"/>
      <w:pStyle w:val="berschrift9"/>
      <w:lvlText w:val="%9."/>
      <w:lvlJc w:val="right"/>
      <w:pPr>
        <w:ind w:left="1584" w:hanging="144"/>
      </w:pPr>
    </w:lvl>
  </w:abstractNum>
  <w:abstractNum w:abstractNumId="34" w15:restartNumberingAfterBreak="0">
    <w:nsid w:val="56891B19"/>
    <w:multiLevelType w:val="hybridMultilevel"/>
    <w:tmpl w:val="84BA5998"/>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5AC1735D"/>
    <w:multiLevelType w:val="hybridMultilevel"/>
    <w:tmpl w:val="6254A5B2"/>
    <w:lvl w:ilvl="0" w:tplc="5D527606">
      <w:numFmt w:val="bullet"/>
      <w:lvlText w:val="-"/>
      <w:lvlJc w:val="left"/>
      <w:pPr>
        <w:ind w:left="780" w:hanging="420"/>
      </w:pPr>
      <w:rPr>
        <w:rFonts w:ascii="Arial" w:eastAsia="Times New Roman" w:hAnsi="Arial" w:cs="Arial"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E0E0BBB"/>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8054268"/>
    <w:multiLevelType w:val="hybridMultilevel"/>
    <w:tmpl w:val="0842168C"/>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6B7A0021"/>
    <w:multiLevelType w:val="hybridMultilevel"/>
    <w:tmpl w:val="A116410C"/>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6FE040F7"/>
    <w:multiLevelType w:val="hybridMultilevel"/>
    <w:tmpl w:val="27822F2A"/>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75620614"/>
    <w:multiLevelType w:val="hybridMultilevel"/>
    <w:tmpl w:val="634606D4"/>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1" w15:restartNumberingAfterBreak="0">
    <w:nsid w:val="7A893E72"/>
    <w:multiLevelType w:val="hybridMultilevel"/>
    <w:tmpl w:val="4AA29ACC"/>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5"/>
  </w:num>
  <w:num w:numId="2">
    <w:abstractNumId w:val="21"/>
  </w:num>
  <w:num w:numId="3">
    <w:abstractNumId w:val="15"/>
  </w:num>
  <w:num w:numId="4">
    <w:abstractNumId w:val="14"/>
  </w:num>
  <w:num w:numId="5">
    <w:abstractNumId w:val="28"/>
  </w:num>
  <w:num w:numId="6">
    <w:abstractNumId w:val="25"/>
  </w:num>
  <w:num w:numId="7">
    <w:abstractNumId w:val="14"/>
  </w:num>
  <w:num w:numId="8">
    <w:abstractNumId w:val="15"/>
  </w:num>
  <w:num w:numId="9">
    <w:abstractNumId w:val="21"/>
  </w:num>
  <w:num w:numId="10">
    <w:abstractNumId w:val="28"/>
  </w:num>
  <w:num w:numId="11">
    <w:abstractNumId w:val="30"/>
  </w:num>
  <w:num w:numId="12">
    <w:abstractNumId w:val="8"/>
  </w:num>
  <w:num w:numId="13">
    <w:abstractNumId w:val="36"/>
  </w:num>
  <w:num w:numId="14">
    <w:abstractNumId w:val="26"/>
  </w:num>
  <w:num w:numId="15">
    <w:abstractNumId w:val="33"/>
  </w:num>
  <w:num w:numId="16">
    <w:abstractNumId w:val="9"/>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1"/>
  </w:num>
  <w:num w:numId="26">
    <w:abstractNumId w:val="10"/>
  </w:num>
  <w:num w:numId="27">
    <w:abstractNumId w:val="13"/>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17"/>
  </w:num>
  <w:num w:numId="38">
    <w:abstractNumId w:val="35"/>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38"/>
  </w:num>
  <w:num w:numId="42">
    <w:abstractNumId w:val="32"/>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110"/>
  <w:displayHorizontalDrawingGridEvery w:val="2"/>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2"/>
  </w:compat>
  <w:rsids>
    <w:rsidRoot w:val="0066372A"/>
    <w:rsid w:val="000014E7"/>
    <w:rsid w:val="00003496"/>
    <w:rsid w:val="000037E4"/>
    <w:rsid w:val="000039CD"/>
    <w:rsid w:val="00003EFC"/>
    <w:rsid w:val="000047FD"/>
    <w:rsid w:val="000049CD"/>
    <w:rsid w:val="000075B9"/>
    <w:rsid w:val="00007CCE"/>
    <w:rsid w:val="000108B2"/>
    <w:rsid w:val="00010BCA"/>
    <w:rsid w:val="0001132B"/>
    <w:rsid w:val="00011FFE"/>
    <w:rsid w:val="00012D53"/>
    <w:rsid w:val="00016EE9"/>
    <w:rsid w:val="000175B4"/>
    <w:rsid w:val="000179A6"/>
    <w:rsid w:val="000204FF"/>
    <w:rsid w:val="000217C3"/>
    <w:rsid w:val="000229E3"/>
    <w:rsid w:val="0002467F"/>
    <w:rsid w:val="00024D8D"/>
    <w:rsid w:val="00025BC2"/>
    <w:rsid w:val="00025EC9"/>
    <w:rsid w:val="000262E0"/>
    <w:rsid w:val="00026D8E"/>
    <w:rsid w:val="0003081B"/>
    <w:rsid w:val="00030FBC"/>
    <w:rsid w:val="000310E8"/>
    <w:rsid w:val="000318F3"/>
    <w:rsid w:val="00031ADA"/>
    <w:rsid w:val="00031CB7"/>
    <w:rsid w:val="00032CED"/>
    <w:rsid w:val="00033FAA"/>
    <w:rsid w:val="000344D9"/>
    <w:rsid w:val="00034624"/>
    <w:rsid w:val="0003661D"/>
    <w:rsid w:val="00036B29"/>
    <w:rsid w:val="00036FDC"/>
    <w:rsid w:val="00037089"/>
    <w:rsid w:val="000428F6"/>
    <w:rsid w:val="000465CF"/>
    <w:rsid w:val="00047E3F"/>
    <w:rsid w:val="0005009A"/>
    <w:rsid w:val="000504D9"/>
    <w:rsid w:val="00050A96"/>
    <w:rsid w:val="00051992"/>
    <w:rsid w:val="00052335"/>
    <w:rsid w:val="0005352A"/>
    <w:rsid w:val="00053A75"/>
    <w:rsid w:val="00053FCA"/>
    <w:rsid w:val="00056B56"/>
    <w:rsid w:val="00057198"/>
    <w:rsid w:val="00060C9B"/>
    <w:rsid w:val="00062E5B"/>
    <w:rsid w:val="0006326F"/>
    <w:rsid w:val="00063B95"/>
    <w:rsid w:val="000653BA"/>
    <w:rsid w:val="000656E7"/>
    <w:rsid w:val="000663FC"/>
    <w:rsid w:val="00066936"/>
    <w:rsid w:val="00067A6D"/>
    <w:rsid w:val="00071560"/>
    <w:rsid w:val="00071651"/>
    <w:rsid w:val="00071852"/>
    <w:rsid w:val="0007188D"/>
    <w:rsid w:val="00071F26"/>
    <w:rsid w:val="000726EC"/>
    <w:rsid w:val="00072A6F"/>
    <w:rsid w:val="00074B14"/>
    <w:rsid w:val="0007690C"/>
    <w:rsid w:val="000772F3"/>
    <w:rsid w:val="000804FC"/>
    <w:rsid w:val="00081077"/>
    <w:rsid w:val="000838CA"/>
    <w:rsid w:val="00084AC6"/>
    <w:rsid w:val="00085FC2"/>
    <w:rsid w:val="00086597"/>
    <w:rsid w:val="000869EB"/>
    <w:rsid w:val="000877EE"/>
    <w:rsid w:val="000903C1"/>
    <w:rsid w:val="000914B5"/>
    <w:rsid w:val="00091CCA"/>
    <w:rsid w:val="00091DB0"/>
    <w:rsid w:val="00092AC3"/>
    <w:rsid w:val="000942DF"/>
    <w:rsid w:val="00094659"/>
    <w:rsid w:val="00096427"/>
    <w:rsid w:val="00096EBB"/>
    <w:rsid w:val="00097AA5"/>
    <w:rsid w:val="000A0DA4"/>
    <w:rsid w:val="000A0DC1"/>
    <w:rsid w:val="000A1471"/>
    <w:rsid w:val="000A33A1"/>
    <w:rsid w:val="000A3A8A"/>
    <w:rsid w:val="000A4688"/>
    <w:rsid w:val="000A51F9"/>
    <w:rsid w:val="000A559B"/>
    <w:rsid w:val="000A5678"/>
    <w:rsid w:val="000A6202"/>
    <w:rsid w:val="000A7309"/>
    <w:rsid w:val="000B01AE"/>
    <w:rsid w:val="000B028F"/>
    <w:rsid w:val="000B2D7A"/>
    <w:rsid w:val="000B3739"/>
    <w:rsid w:val="000B415C"/>
    <w:rsid w:val="000B4C2E"/>
    <w:rsid w:val="000B4E2F"/>
    <w:rsid w:val="000C0106"/>
    <w:rsid w:val="000C034D"/>
    <w:rsid w:val="000C1430"/>
    <w:rsid w:val="000C1E25"/>
    <w:rsid w:val="000C2520"/>
    <w:rsid w:val="000C2AF9"/>
    <w:rsid w:val="000C2D5D"/>
    <w:rsid w:val="000C3DE5"/>
    <w:rsid w:val="000C4013"/>
    <w:rsid w:val="000D0280"/>
    <w:rsid w:val="000D0ADC"/>
    <w:rsid w:val="000D113F"/>
    <w:rsid w:val="000D4227"/>
    <w:rsid w:val="000D4CB1"/>
    <w:rsid w:val="000D6942"/>
    <w:rsid w:val="000D6DD6"/>
    <w:rsid w:val="000D7500"/>
    <w:rsid w:val="000D7574"/>
    <w:rsid w:val="000D78E3"/>
    <w:rsid w:val="000D7CC6"/>
    <w:rsid w:val="000E0F63"/>
    <w:rsid w:val="000E4077"/>
    <w:rsid w:val="000E553F"/>
    <w:rsid w:val="000E5BF5"/>
    <w:rsid w:val="000E61F6"/>
    <w:rsid w:val="000E6479"/>
    <w:rsid w:val="000E6F28"/>
    <w:rsid w:val="000E7F0E"/>
    <w:rsid w:val="000F14E4"/>
    <w:rsid w:val="000F1D27"/>
    <w:rsid w:val="000F1ED6"/>
    <w:rsid w:val="000F2E8D"/>
    <w:rsid w:val="000F35DA"/>
    <w:rsid w:val="000F415D"/>
    <w:rsid w:val="000F4496"/>
    <w:rsid w:val="000F49DB"/>
    <w:rsid w:val="000F59E4"/>
    <w:rsid w:val="000F60DA"/>
    <w:rsid w:val="000F7A0C"/>
    <w:rsid w:val="000F7E76"/>
    <w:rsid w:val="0010293C"/>
    <w:rsid w:val="00103188"/>
    <w:rsid w:val="001046DA"/>
    <w:rsid w:val="00104DF2"/>
    <w:rsid w:val="00104F13"/>
    <w:rsid w:val="00107D67"/>
    <w:rsid w:val="0011517F"/>
    <w:rsid w:val="001157DA"/>
    <w:rsid w:val="00115F38"/>
    <w:rsid w:val="0011678D"/>
    <w:rsid w:val="00116B80"/>
    <w:rsid w:val="0012076D"/>
    <w:rsid w:val="00120A65"/>
    <w:rsid w:val="001210C7"/>
    <w:rsid w:val="001228E8"/>
    <w:rsid w:val="00123422"/>
    <w:rsid w:val="001238BD"/>
    <w:rsid w:val="00125EDE"/>
    <w:rsid w:val="001263C0"/>
    <w:rsid w:val="00126B41"/>
    <w:rsid w:val="00126E02"/>
    <w:rsid w:val="00127B8E"/>
    <w:rsid w:val="0013101A"/>
    <w:rsid w:val="00131C5F"/>
    <w:rsid w:val="00132262"/>
    <w:rsid w:val="00132EEA"/>
    <w:rsid w:val="0013370E"/>
    <w:rsid w:val="00134211"/>
    <w:rsid w:val="00134FA9"/>
    <w:rsid w:val="00135134"/>
    <w:rsid w:val="00135828"/>
    <w:rsid w:val="00135B99"/>
    <w:rsid w:val="0013667E"/>
    <w:rsid w:val="00140221"/>
    <w:rsid w:val="001403D0"/>
    <w:rsid w:val="001404B3"/>
    <w:rsid w:val="00141A17"/>
    <w:rsid w:val="00142D7B"/>
    <w:rsid w:val="00142E5A"/>
    <w:rsid w:val="001435BC"/>
    <w:rsid w:val="00143FA2"/>
    <w:rsid w:val="001446FF"/>
    <w:rsid w:val="001447DE"/>
    <w:rsid w:val="00145609"/>
    <w:rsid w:val="00146BCE"/>
    <w:rsid w:val="0014764F"/>
    <w:rsid w:val="0015024C"/>
    <w:rsid w:val="00150BBA"/>
    <w:rsid w:val="00151469"/>
    <w:rsid w:val="00152968"/>
    <w:rsid w:val="0015434D"/>
    <w:rsid w:val="00155C47"/>
    <w:rsid w:val="00155E3A"/>
    <w:rsid w:val="00161518"/>
    <w:rsid w:val="001629B4"/>
    <w:rsid w:val="00162D08"/>
    <w:rsid w:val="00164E0D"/>
    <w:rsid w:val="00172101"/>
    <w:rsid w:val="00172F9D"/>
    <w:rsid w:val="0017395B"/>
    <w:rsid w:val="001749DF"/>
    <w:rsid w:val="00174AAA"/>
    <w:rsid w:val="001756A8"/>
    <w:rsid w:val="0017626C"/>
    <w:rsid w:val="00180187"/>
    <w:rsid w:val="0018053D"/>
    <w:rsid w:val="00180549"/>
    <w:rsid w:val="00181421"/>
    <w:rsid w:val="00181F31"/>
    <w:rsid w:val="00182858"/>
    <w:rsid w:val="00184263"/>
    <w:rsid w:val="001851FD"/>
    <w:rsid w:val="00185A55"/>
    <w:rsid w:val="00186379"/>
    <w:rsid w:val="001865F3"/>
    <w:rsid w:val="00187028"/>
    <w:rsid w:val="00187AE0"/>
    <w:rsid w:val="001911E7"/>
    <w:rsid w:val="00191CBA"/>
    <w:rsid w:val="00192D6D"/>
    <w:rsid w:val="00193960"/>
    <w:rsid w:val="00194C55"/>
    <w:rsid w:val="0019546B"/>
    <w:rsid w:val="00196040"/>
    <w:rsid w:val="0019673A"/>
    <w:rsid w:val="00196B3E"/>
    <w:rsid w:val="001A118C"/>
    <w:rsid w:val="001A4D1B"/>
    <w:rsid w:val="001A4EA3"/>
    <w:rsid w:val="001A5518"/>
    <w:rsid w:val="001A5AFF"/>
    <w:rsid w:val="001A5C20"/>
    <w:rsid w:val="001A6ED1"/>
    <w:rsid w:val="001B5A37"/>
    <w:rsid w:val="001B6761"/>
    <w:rsid w:val="001B75F9"/>
    <w:rsid w:val="001B7A9B"/>
    <w:rsid w:val="001B7F00"/>
    <w:rsid w:val="001C1699"/>
    <w:rsid w:val="001C2349"/>
    <w:rsid w:val="001C39A5"/>
    <w:rsid w:val="001C4FE2"/>
    <w:rsid w:val="001C55B3"/>
    <w:rsid w:val="001C68E5"/>
    <w:rsid w:val="001C79EB"/>
    <w:rsid w:val="001D0C82"/>
    <w:rsid w:val="001D2202"/>
    <w:rsid w:val="001D27B7"/>
    <w:rsid w:val="001D29A9"/>
    <w:rsid w:val="001D4109"/>
    <w:rsid w:val="001D6EE2"/>
    <w:rsid w:val="001E084F"/>
    <w:rsid w:val="001E0F3F"/>
    <w:rsid w:val="001E26CF"/>
    <w:rsid w:val="001E5B90"/>
    <w:rsid w:val="001E5E4E"/>
    <w:rsid w:val="001E6D3A"/>
    <w:rsid w:val="001E7868"/>
    <w:rsid w:val="001E7BC7"/>
    <w:rsid w:val="001E7C70"/>
    <w:rsid w:val="001F1D46"/>
    <w:rsid w:val="001F32AF"/>
    <w:rsid w:val="001F3585"/>
    <w:rsid w:val="001F4026"/>
    <w:rsid w:val="001F424D"/>
    <w:rsid w:val="001F431B"/>
    <w:rsid w:val="001F443A"/>
    <w:rsid w:val="001F56B3"/>
    <w:rsid w:val="001F664F"/>
    <w:rsid w:val="001F68F8"/>
    <w:rsid w:val="001F739F"/>
    <w:rsid w:val="001F77AF"/>
    <w:rsid w:val="001F7B92"/>
    <w:rsid w:val="001F7C40"/>
    <w:rsid w:val="00200254"/>
    <w:rsid w:val="002024EE"/>
    <w:rsid w:val="00203103"/>
    <w:rsid w:val="00203474"/>
    <w:rsid w:val="00206428"/>
    <w:rsid w:val="00206E3C"/>
    <w:rsid w:val="00206ED6"/>
    <w:rsid w:val="00212708"/>
    <w:rsid w:val="00212D82"/>
    <w:rsid w:val="0021378F"/>
    <w:rsid w:val="00214E00"/>
    <w:rsid w:val="00214E59"/>
    <w:rsid w:val="002155D1"/>
    <w:rsid w:val="002164D7"/>
    <w:rsid w:val="00216BCC"/>
    <w:rsid w:val="00216F9A"/>
    <w:rsid w:val="002171E9"/>
    <w:rsid w:val="002175F7"/>
    <w:rsid w:val="002177D3"/>
    <w:rsid w:val="00217A09"/>
    <w:rsid w:val="00220A60"/>
    <w:rsid w:val="00220A88"/>
    <w:rsid w:val="00221439"/>
    <w:rsid w:val="00221A7B"/>
    <w:rsid w:val="002224C4"/>
    <w:rsid w:val="00224F65"/>
    <w:rsid w:val="002252ED"/>
    <w:rsid w:val="00225F1A"/>
    <w:rsid w:val="002300F8"/>
    <w:rsid w:val="0023022F"/>
    <w:rsid w:val="00230DBA"/>
    <w:rsid w:val="00231889"/>
    <w:rsid w:val="00231B0D"/>
    <w:rsid w:val="00233D6D"/>
    <w:rsid w:val="00233E9F"/>
    <w:rsid w:val="0023768E"/>
    <w:rsid w:val="00240168"/>
    <w:rsid w:val="00240257"/>
    <w:rsid w:val="00242506"/>
    <w:rsid w:val="00242AC4"/>
    <w:rsid w:val="00242F7B"/>
    <w:rsid w:val="0024396C"/>
    <w:rsid w:val="00244746"/>
    <w:rsid w:val="00245996"/>
    <w:rsid w:val="00246236"/>
    <w:rsid w:val="0024676A"/>
    <w:rsid w:val="00246874"/>
    <w:rsid w:val="00246F4C"/>
    <w:rsid w:val="002506F3"/>
    <w:rsid w:val="00250DF1"/>
    <w:rsid w:val="002512C3"/>
    <w:rsid w:val="00253609"/>
    <w:rsid w:val="00253F84"/>
    <w:rsid w:val="0025471E"/>
    <w:rsid w:val="00254B3B"/>
    <w:rsid w:val="002552C0"/>
    <w:rsid w:val="00256247"/>
    <w:rsid w:val="00256C28"/>
    <w:rsid w:val="00260937"/>
    <w:rsid w:val="00260C7C"/>
    <w:rsid w:val="00260F95"/>
    <w:rsid w:val="00261474"/>
    <w:rsid w:val="00261796"/>
    <w:rsid w:val="002619CF"/>
    <w:rsid w:val="00261A8F"/>
    <w:rsid w:val="00263603"/>
    <w:rsid w:val="00263650"/>
    <w:rsid w:val="00264CB0"/>
    <w:rsid w:val="0026737E"/>
    <w:rsid w:val="00270B03"/>
    <w:rsid w:val="00270E76"/>
    <w:rsid w:val="00272CA2"/>
    <w:rsid w:val="00272D45"/>
    <w:rsid w:val="00273FA1"/>
    <w:rsid w:val="00275B1D"/>
    <w:rsid w:val="0027600D"/>
    <w:rsid w:val="00276447"/>
    <w:rsid w:val="00277D46"/>
    <w:rsid w:val="00277F42"/>
    <w:rsid w:val="0028017C"/>
    <w:rsid w:val="002802BC"/>
    <w:rsid w:val="0028030A"/>
    <w:rsid w:val="002810CB"/>
    <w:rsid w:val="00282DB9"/>
    <w:rsid w:val="0028377D"/>
    <w:rsid w:val="00283ADE"/>
    <w:rsid w:val="00284308"/>
    <w:rsid w:val="0028508E"/>
    <w:rsid w:val="00285D6A"/>
    <w:rsid w:val="002870CF"/>
    <w:rsid w:val="0028723B"/>
    <w:rsid w:val="002911A3"/>
    <w:rsid w:val="00291FA3"/>
    <w:rsid w:val="002925A4"/>
    <w:rsid w:val="00295984"/>
    <w:rsid w:val="00296872"/>
    <w:rsid w:val="002A07E0"/>
    <w:rsid w:val="002A08A1"/>
    <w:rsid w:val="002A1007"/>
    <w:rsid w:val="002A2544"/>
    <w:rsid w:val="002A2E88"/>
    <w:rsid w:val="002A34D6"/>
    <w:rsid w:val="002A4B49"/>
    <w:rsid w:val="002A5F85"/>
    <w:rsid w:val="002A633F"/>
    <w:rsid w:val="002A674A"/>
    <w:rsid w:val="002A7795"/>
    <w:rsid w:val="002B0495"/>
    <w:rsid w:val="002B1E28"/>
    <w:rsid w:val="002B2512"/>
    <w:rsid w:val="002B44B2"/>
    <w:rsid w:val="002B5895"/>
    <w:rsid w:val="002B5C67"/>
    <w:rsid w:val="002B6384"/>
    <w:rsid w:val="002B6883"/>
    <w:rsid w:val="002B767E"/>
    <w:rsid w:val="002B7EEE"/>
    <w:rsid w:val="002C0F39"/>
    <w:rsid w:val="002C195E"/>
    <w:rsid w:val="002C21AC"/>
    <w:rsid w:val="002C284D"/>
    <w:rsid w:val="002C2F4E"/>
    <w:rsid w:val="002C336F"/>
    <w:rsid w:val="002C33C0"/>
    <w:rsid w:val="002C5329"/>
    <w:rsid w:val="002C76FF"/>
    <w:rsid w:val="002C77A3"/>
    <w:rsid w:val="002D00A4"/>
    <w:rsid w:val="002D0B97"/>
    <w:rsid w:val="002D10AF"/>
    <w:rsid w:val="002D19FC"/>
    <w:rsid w:val="002D2312"/>
    <w:rsid w:val="002D29EC"/>
    <w:rsid w:val="002D2F42"/>
    <w:rsid w:val="002D3762"/>
    <w:rsid w:val="002D6275"/>
    <w:rsid w:val="002D62C1"/>
    <w:rsid w:val="002D6A12"/>
    <w:rsid w:val="002E043A"/>
    <w:rsid w:val="002E05D5"/>
    <w:rsid w:val="002E085F"/>
    <w:rsid w:val="002E0EB3"/>
    <w:rsid w:val="002E3B48"/>
    <w:rsid w:val="002E3ED3"/>
    <w:rsid w:val="002E52D6"/>
    <w:rsid w:val="002E6C19"/>
    <w:rsid w:val="002E7477"/>
    <w:rsid w:val="002E7F4E"/>
    <w:rsid w:val="002F12C6"/>
    <w:rsid w:val="002F34C0"/>
    <w:rsid w:val="002F6055"/>
    <w:rsid w:val="003001B9"/>
    <w:rsid w:val="003010F6"/>
    <w:rsid w:val="00301A1A"/>
    <w:rsid w:val="00302B14"/>
    <w:rsid w:val="003038D5"/>
    <w:rsid w:val="00305E4D"/>
    <w:rsid w:val="00306DF8"/>
    <w:rsid w:val="003108D8"/>
    <w:rsid w:val="00311E33"/>
    <w:rsid w:val="00312C65"/>
    <w:rsid w:val="003130C7"/>
    <w:rsid w:val="00316A27"/>
    <w:rsid w:val="00317655"/>
    <w:rsid w:val="003211A4"/>
    <w:rsid w:val="003230B0"/>
    <w:rsid w:val="003230F1"/>
    <w:rsid w:val="00324365"/>
    <w:rsid w:val="003252D0"/>
    <w:rsid w:val="00325DCB"/>
    <w:rsid w:val="00326065"/>
    <w:rsid w:val="00327E35"/>
    <w:rsid w:val="00330024"/>
    <w:rsid w:val="00332949"/>
    <w:rsid w:val="00333673"/>
    <w:rsid w:val="0033420D"/>
    <w:rsid w:val="00334F3D"/>
    <w:rsid w:val="0033523A"/>
    <w:rsid w:val="00335366"/>
    <w:rsid w:val="0033593B"/>
    <w:rsid w:val="00336447"/>
    <w:rsid w:val="00336D97"/>
    <w:rsid w:val="003377D3"/>
    <w:rsid w:val="003417DD"/>
    <w:rsid w:val="00345043"/>
    <w:rsid w:val="003453C5"/>
    <w:rsid w:val="0034645A"/>
    <w:rsid w:val="00347E14"/>
    <w:rsid w:val="00350BA9"/>
    <w:rsid w:val="00350DFD"/>
    <w:rsid w:val="00351061"/>
    <w:rsid w:val="00351AEA"/>
    <w:rsid w:val="00352228"/>
    <w:rsid w:val="00352482"/>
    <w:rsid w:val="00352688"/>
    <w:rsid w:val="003526DF"/>
    <w:rsid w:val="00352C82"/>
    <w:rsid w:val="00355297"/>
    <w:rsid w:val="00356038"/>
    <w:rsid w:val="003600BB"/>
    <w:rsid w:val="00361C5D"/>
    <w:rsid w:val="00362582"/>
    <w:rsid w:val="003644C2"/>
    <w:rsid w:val="0036523A"/>
    <w:rsid w:val="00367B23"/>
    <w:rsid w:val="0037112F"/>
    <w:rsid w:val="003719D9"/>
    <w:rsid w:val="0037255A"/>
    <w:rsid w:val="00372D39"/>
    <w:rsid w:val="0037437B"/>
    <w:rsid w:val="00374F63"/>
    <w:rsid w:val="003768DA"/>
    <w:rsid w:val="00376E05"/>
    <w:rsid w:val="00376F9F"/>
    <w:rsid w:val="003771E5"/>
    <w:rsid w:val="003777BD"/>
    <w:rsid w:val="0038229D"/>
    <w:rsid w:val="00383FEC"/>
    <w:rsid w:val="00384D5C"/>
    <w:rsid w:val="0038529D"/>
    <w:rsid w:val="00385A8A"/>
    <w:rsid w:val="00385B06"/>
    <w:rsid w:val="003915EC"/>
    <w:rsid w:val="00391DD4"/>
    <w:rsid w:val="00392193"/>
    <w:rsid w:val="0039307F"/>
    <w:rsid w:val="0039397B"/>
    <w:rsid w:val="00396D7A"/>
    <w:rsid w:val="003A1A26"/>
    <w:rsid w:val="003A240F"/>
    <w:rsid w:val="003A26BE"/>
    <w:rsid w:val="003A278F"/>
    <w:rsid w:val="003A2F76"/>
    <w:rsid w:val="003A49F9"/>
    <w:rsid w:val="003A60D7"/>
    <w:rsid w:val="003B094B"/>
    <w:rsid w:val="003B0BF4"/>
    <w:rsid w:val="003B1632"/>
    <w:rsid w:val="003B1EE7"/>
    <w:rsid w:val="003B29C4"/>
    <w:rsid w:val="003B2C02"/>
    <w:rsid w:val="003B36BE"/>
    <w:rsid w:val="003B404E"/>
    <w:rsid w:val="003B477B"/>
    <w:rsid w:val="003B4F01"/>
    <w:rsid w:val="003B503A"/>
    <w:rsid w:val="003B5409"/>
    <w:rsid w:val="003B7A9D"/>
    <w:rsid w:val="003B7C17"/>
    <w:rsid w:val="003C0DA0"/>
    <w:rsid w:val="003C0DB3"/>
    <w:rsid w:val="003C358B"/>
    <w:rsid w:val="003C39CF"/>
    <w:rsid w:val="003C3D87"/>
    <w:rsid w:val="003C5C5C"/>
    <w:rsid w:val="003C5CD5"/>
    <w:rsid w:val="003C5F34"/>
    <w:rsid w:val="003C69DC"/>
    <w:rsid w:val="003D003D"/>
    <w:rsid w:val="003D053B"/>
    <w:rsid w:val="003D1615"/>
    <w:rsid w:val="003D29E6"/>
    <w:rsid w:val="003D42E4"/>
    <w:rsid w:val="003D56FA"/>
    <w:rsid w:val="003D71C5"/>
    <w:rsid w:val="003E076F"/>
    <w:rsid w:val="003E0B4B"/>
    <w:rsid w:val="003E1498"/>
    <w:rsid w:val="003E16C3"/>
    <w:rsid w:val="003E1D70"/>
    <w:rsid w:val="003E251C"/>
    <w:rsid w:val="003E2767"/>
    <w:rsid w:val="003E4020"/>
    <w:rsid w:val="003E5665"/>
    <w:rsid w:val="003E57C9"/>
    <w:rsid w:val="003E702F"/>
    <w:rsid w:val="003E7B0F"/>
    <w:rsid w:val="003F0CA5"/>
    <w:rsid w:val="003F0DF6"/>
    <w:rsid w:val="003F1528"/>
    <w:rsid w:val="003F30B8"/>
    <w:rsid w:val="003F360A"/>
    <w:rsid w:val="003F3DF3"/>
    <w:rsid w:val="003F4212"/>
    <w:rsid w:val="003F436D"/>
    <w:rsid w:val="003F4713"/>
    <w:rsid w:val="003F5193"/>
    <w:rsid w:val="003F5CEE"/>
    <w:rsid w:val="004005D0"/>
    <w:rsid w:val="0040077E"/>
    <w:rsid w:val="00400DC7"/>
    <w:rsid w:val="00405BB1"/>
    <w:rsid w:val="00406DB7"/>
    <w:rsid w:val="004111C0"/>
    <w:rsid w:val="004114A3"/>
    <w:rsid w:val="0041288E"/>
    <w:rsid w:val="00413A01"/>
    <w:rsid w:val="00413A62"/>
    <w:rsid w:val="004146B4"/>
    <w:rsid w:val="00414E75"/>
    <w:rsid w:val="00416491"/>
    <w:rsid w:val="00420191"/>
    <w:rsid w:val="00420577"/>
    <w:rsid w:val="004209CA"/>
    <w:rsid w:val="00423A33"/>
    <w:rsid w:val="00424663"/>
    <w:rsid w:val="0042700E"/>
    <w:rsid w:val="00427D27"/>
    <w:rsid w:val="00430B84"/>
    <w:rsid w:val="00430DDA"/>
    <w:rsid w:val="004317A9"/>
    <w:rsid w:val="004319A3"/>
    <w:rsid w:val="004319FB"/>
    <w:rsid w:val="00431F50"/>
    <w:rsid w:val="00433433"/>
    <w:rsid w:val="004337B1"/>
    <w:rsid w:val="004338E6"/>
    <w:rsid w:val="00433D5D"/>
    <w:rsid w:val="00433EBA"/>
    <w:rsid w:val="0043458B"/>
    <w:rsid w:val="0043521B"/>
    <w:rsid w:val="004364AB"/>
    <w:rsid w:val="004365CF"/>
    <w:rsid w:val="00436923"/>
    <w:rsid w:val="00436AC4"/>
    <w:rsid w:val="00436EE7"/>
    <w:rsid w:val="004409BC"/>
    <w:rsid w:val="00440FDD"/>
    <w:rsid w:val="0044209E"/>
    <w:rsid w:val="00444227"/>
    <w:rsid w:val="00445147"/>
    <w:rsid w:val="00445963"/>
    <w:rsid w:val="00445F7F"/>
    <w:rsid w:val="00451B31"/>
    <w:rsid w:val="00453C5B"/>
    <w:rsid w:val="004548A1"/>
    <w:rsid w:val="00457A77"/>
    <w:rsid w:val="004619FA"/>
    <w:rsid w:val="00461B58"/>
    <w:rsid w:val="004625D9"/>
    <w:rsid w:val="0046396E"/>
    <w:rsid w:val="00464D4F"/>
    <w:rsid w:val="00465506"/>
    <w:rsid w:val="00466B2F"/>
    <w:rsid w:val="004673D2"/>
    <w:rsid w:val="00467686"/>
    <w:rsid w:val="004677C3"/>
    <w:rsid w:val="00470DA5"/>
    <w:rsid w:val="00472369"/>
    <w:rsid w:val="00473FA5"/>
    <w:rsid w:val="0047596D"/>
    <w:rsid w:val="004766A9"/>
    <w:rsid w:val="004770F1"/>
    <w:rsid w:val="00477B2F"/>
    <w:rsid w:val="0048064A"/>
    <w:rsid w:val="00480991"/>
    <w:rsid w:val="00481D23"/>
    <w:rsid w:val="00481D53"/>
    <w:rsid w:val="00482A23"/>
    <w:rsid w:val="00482A73"/>
    <w:rsid w:val="00483381"/>
    <w:rsid w:val="00483812"/>
    <w:rsid w:val="004847E7"/>
    <w:rsid w:val="00484FF1"/>
    <w:rsid w:val="00485052"/>
    <w:rsid w:val="00485317"/>
    <w:rsid w:val="00485E2C"/>
    <w:rsid w:val="0048674C"/>
    <w:rsid w:val="004868A0"/>
    <w:rsid w:val="00486FFD"/>
    <w:rsid w:val="00490185"/>
    <w:rsid w:val="0049468F"/>
    <w:rsid w:val="00494A4D"/>
    <w:rsid w:val="00494DB8"/>
    <w:rsid w:val="00495620"/>
    <w:rsid w:val="00495AD4"/>
    <w:rsid w:val="00495FE4"/>
    <w:rsid w:val="00497C68"/>
    <w:rsid w:val="004A03A6"/>
    <w:rsid w:val="004A1772"/>
    <w:rsid w:val="004A1AA4"/>
    <w:rsid w:val="004A27D1"/>
    <w:rsid w:val="004A4180"/>
    <w:rsid w:val="004A4609"/>
    <w:rsid w:val="004A639C"/>
    <w:rsid w:val="004B0227"/>
    <w:rsid w:val="004B0ED8"/>
    <w:rsid w:val="004B111C"/>
    <w:rsid w:val="004B16C3"/>
    <w:rsid w:val="004B29C2"/>
    <w:rsid w:val="004B3A34"/>
    <w:rsid w:val="004B4C32"/>
    <w:rsid w:val="004B4ED1"/>
    <w:rsid w:val="004B594B"/>
    <w:rsid w:val="004B5D58"/>
    <w:rsid w:val="004B6F9A"/>
    <w:rsid w:val="004B72E7"/>
    <w:rsid w:val="004C00F4"/>
    <w:rsid w:val="004C11D6"/>
    <w:rsid w:val="004C29B8"/>
    <w:rsid w:val="004C2A78"/>
    <w:rsid w:val="004C4533"/>
    <w:rsid w:val="004C63D7"/>
    <w:rsid w:val="004D2F0F"/>
    <w:rsid w:val="004D302E"/>
    <w:rsid w:val="004D57EB"/>
    <w:rsid w:val="004D5EBC"/>
    <w:rsid w:val="004D5F10"/>
    <w:rsid w:val="004D60C3"/>
    <w:rsid w:val="004E0185"/>
    <w:rsid w:val="004E10F9"/>
    <w:rsid w:val="004E1895"/>
    <w:rsid w:val="004E31F1"/>
    <w:rsid w:val="004E32A1"/>
    <w:rsid w:val="004E36DE"/>
    <w:rsid w:val="004E5DCC"/>
    <w:rsid w:val="004E7238"/>
    <w:rsid w:val="004F1691"/>
    <w:rsid w:val="004F1B5F"/>
    <w:rsid w:val="004F28AE"/>
    <w:rsid w:val="004F365D"/>
    <w:rsid w:val="004F3748"/>
    <w:rsid w:val="004F3901"/>
    <w:rsid w:val="004F3F59"/>
    <w:rsid w:val="004F6C44"/>
    <w:rsid w:val="004F7141"/>
    <w:rsid w:val="00501D08"/>
    <w:rsid w:val="00503101"/>
    <w:rsid w:val="00503949"/>
    <w:rsid w:val="00503E5B"/>
    <w:rsid w:val="00504803"/>
    <w:rsid w:val="00504E9E"/>
    <w:rsid w:val="00504FB9"/>
    <w:rsid w:val="00505A7A"/>
    <w:rsid w:val="005061AB"/>
    <w:rsid w:val="005078BC"/>
    <w:rsid w:val="00507CAE"/>
    <w:rsid w:val="005140FF"/>
    <w:rsid w:val="0051571E"/>
    <w:rsid w:val="00516A79"/>
    <w:rsid w:val="00517EC4"/>
    <w:rsid w:val="005203DA"/>
    <w:rsid w:val="0052092C"/>
    <w:rsid w:val="00521CC1"/>
    <w:rsid w:val="00522199"/>
    <w:rsid w:val="00523AEB"/>
    <w:rsid w:val="00524A5D"/>
    <w:rsid w:val="00525156"/>
    <w:rsid w:val="00525CB1"/>
    <w:rsid w:val="00525E20"/>
    <w:rsid w:val="0052643B"/>
    <w:rsid w:val="0052646E"/>
    <w:rsid w:val="00527AE9"/>
    <w:rsid w:val="0053218F"/>
    <w:rsid w:val="00532488"/>
    <w:rsid w:val="00533256"/>
    <w:rsid w:val="005333B7"/>
    <w:rsid w:val="00533B4B"/>
    <w:rsid w:val="00533C76"/>
    <w:rsid w:val="00534BAB"/>
    <w:rsid w:val="0053625A"/>
    <w:rsid w:val="00536A1E"/>
    <w:rsid w:val="00536C1F"/>
    <w:rsid w:val="005410D3"/>
    <w:rsid w:val="0054342C"/>
    <w:rsid w:val="0054372C"/>
    <w:rsid w:val="00543810"/>
    <w:rsid w:val="00545514"/>
    <w:rsid w:val="00545816"/>
    <w:rsid w:val="0055187F"/>
    <w:rsid w:val="005518C7"/>
    <w:rsid w:val="00552FEF"/>
    <w:rsid w:val="005533C3"/>
    <w:rsid w:val="0055424F"/>
    <w:rsid w:val="005548AD"/>
    <w:rsid w:val="00554EF3"/>
    <w:rsid w:val="00555AD6"/>
    <w:rsid w:val="00555EEE"/>
    <w:rsid w:val="00556092"/>
    <w:rsid w:val="005560E5"/>
    <w:rsid w:val="005620D7"/>
    <w:rsid w:val="00562B63"/>
    <w:rsid w:val="00563B84"/>
    <w:rsid w:val="005641AB"/>
    <w:rsid w:val="00566166"/>
    <w:rsid w:val="00570706"/>
    <w:rsid w:val="00570848"/>
    <w:rsid w:val="005711D9"/>
    <w:rsid w:val="005716A8"/>
    <w:rsid w:val="00571EC1"/>
    <w:rsid w:val="005730FF"/>
    <w:rsid w:val="005744BF"/>
    <w:rsid w:val="00574D4C"/>
    <w:rsid w:val="00575182"/>
    <w:rsid w:val="0057524B"/>
    <w:rsid w:val="005755E6"/>
    <w:rsid w:val="005757F0"/>
    <w:rsid w:val="0057634D"/>
    <w:rsid w:val="00576396"/>
    <w:rsid w:val="005774FF"/>
    <w:rsid w:val="005778FA"/>
    <w:rsid w:val="00580E4C"/>
    <w:rsid w:val="00581253"/>
    <w:rsid w:val="00581CCA"/>
    <w:rsid w:val="005820AF"/>
    <w:rsid w:val="005835FB"/>
    <w:rsid w:val="0058464E"/>
    <w:rsid w:val="00585864"/>
    <w:rsid w:val="00585E5E"/>
    <w:rsid w:val="00585F8A"/>
    <w:rsid w:val="005922D6"/>
    <w:rsid w:val="00592ACF"/>
    <w:rsid w:val="005942A4"/>
    <w:rsid w:val="005948AE"/>
    <w:rsid w:val="00597988"/>
    <w:rsid w:val="005A23B7"/>
    <w:rsid w:val="005A2593"/>
    <w:rsid w:val="005A261F"/>
    <w:rsid w:val="005A3142"/>
    <w:rsid w:val="005A34AE"/>
    <w:rsid w:val="005A614A"/>
    <w:rsid w:val="005A6BC9"/>
    <w:rsid w:val="005A6C4D"/>
    <w:rsid w:val="005B05C3"/>
    <w:rsid w:val="005B0923"/>
    <w:rsid w:val="005B14B9"/>
    <w:rsid w:val="005B3032"/>
    <w:rsid w:val="005B35C1"/>
    <w:rsid w:val="005B3D09"/>
    <w:rsid w:val="005B52DA"/>
    <w:rsid w:val="005B5666"/>
    <w:rsid w:val="005B746A"/>
    <w:rsid w:val="005C1498"/>
    <w:rsid w:val="005C21EB"/>
    <w:rsid w:val="005C2CA3"/>
    <w:rsid w:val="005C2F7F"/>
    <w:rsid w:val="005C6FE1"/>
    <w:rsid w:val="005D1A24"/>
    <w:rsid w:val="005D2650"/>
    <w:rsid w:val="005D4E80"/>
    <w:rsid w:val="005D5823"/>
    <w:rsid w:val="005D5FDA"/>
    <w:rsid w:val="005D61F6"/>
    <w:rsid w:val="005D63BB"/>
    <w:rsid w:val="005D74C8"/>
    <w:rsid w:val="005E0CDB"/>
    <w:rsid w:val="005E2697"/>
    <w:rsid w:val="005E2DC5"/>
    <w:rsid w:val="005E453D"/>
    <w:rsid w:val="005E5A21"/>
    <w:rsid w:val="005E5B30"/>
    <w:rsid w:val="005E7532"/>
    <w:rsid w:val="005E773B"/>
    <w:rsid w:val="005E7D19"/>
    <w:rsid w:val="005F0EC6"/>
    <w:rsid w:val="005F2E13"/>
    <w:rsid w:val="005F4C3C"/>
    <w:rsid w:val="005F61FB"/>
    <w:rsid w:val="005F6AA9"/>
    <w:rsid w:val="006004CC"/>
    <w:rsid w:val="006013CE"/>
    <w:rsid w:val="00601654"/>
    <w:rsid w:val="006034BB"/>
    <w:rsid w:val="00603860"/>
    <w:rsid w:val="006048FE"/>
    <w:rsid w:val="00604B2D"/>
    <w:rsid w:val="006062AC"/>
    <w:rsid w:val="00606AE7"/>
    <w:rsid w:val="006076A3"/>
    <w:rsid w:val="00610108"/>
    <w:rsid w:val="006131F7"/>
    <w:rsid w:val="00614A43"/>
    <w:rsid w:val="0061531F"/>
    <w:rsid w:val="0061663A"/>
    <w:rsid w:val="006167A0"/>
    <w:rsid w:val="006206B6"/>
    <w:rsid w:val="00620A26"/>
    <w:rsid w:val="00622D95"/>
    <w:rsid w:val="00624A98"/>
    <w:rsid w:val="00624FF2"/>
    <w:rsid w:val="00625237"/>
    <w:rsid w:val="006257AD"/>
    <w:rsid w:val="006270A1"/>
    <w:rsid w:val="006302A2"/>
    <w:rsid w:val="00630808"/>
    <w:rsid w:val="00631A1F"/>
    <w:rsid w:val="00632ADA"/>
    <w:rsid w:val="00632DE4"/>
    <w:rsid w:val="006332A1"/>
    <w:rsid w:val="00634474"/>
    <w:rsid w:val="00634E74"/>
    <w:rsid w:val="00635E28"/>
    <w:rsid w:val="00636121"/>
    <w:rsid w:val="006400D8"/>
    <w:rsid w:val="00642AF7"/>
    <w:rsid w:val="006440B1"/>
    <w:rsid w:val="006441CA"/>
    <w:rsid w:val="00644FF5"/>
    <w:rsid w:val="00645496"/>
    <w:rsid w:val="00645874"/>
    <w:rsid w:val="00646AD4"/>
    <w:rsid w:val="0064739C"/>
    <w:rsid w:val="00647AC2"/>
    <w:rsid w:val="006501B9"/>
    <w:rsid w:val="0065060B"/>
    <w:rsid w:val="00651373"/>
    <w:rsid w:val="0065139D"/>
    <w:rsid w:val="0065143D"/>
    <w:rsid w:val="0065153B"/>
    <w:rsid w:val="00651DD5"/>
    <w:rsid w:val="00651FE4"/>
    <w:rsid w:val="00652389"/>
    <w:rsid w:val="00653F64"/>
    <w:rsid w:val="00654258"/>
    <w:rsid w:val="006547D1"/>
    <w:rsid w:val="00654886"/>
    <w:rsid w:val="006556C1"/>
    <w:rsid w:val="00660101"/>
    <w:rsid w:val="00662AFF"/>
    <w:rsid w:val="00662EA9"/>
    <w:rsid w:val="0066372A"/>
    <w:rsid w:val="006641A0"/>
    <w:rsid w:val="006642F1"/>
    <w:rsid w:val="00664F65"/>
    <w:rsid w:val="00665262"/>
    <w:rsid w:val="0066613D"/>
    <w:rsid w:val="00666B36"/>
    <w:rsid w:val="00667079"/>
    <w:rsid w:val="00670006"/>
    <w:rsid w:val="006707E5"/>
    <w:rsid w:val="00670D61"/>
    <w:rsid w:val="00670F11"/>
    <w:rsid w:val="00672ED3"/>
    <w:rsid w:val="00672EF5"/>
    <w:rsid w:val="00675342"/>
    <w:rsid w:val="00675DC1"/>
    <w:rsid w:val="006779BE"/>
    <w:rsid w:val="00677BA9"/>
    <w:rsid w:val="00680252"/>
    <w:rsid w:val="00681085"/>
    <w:rsid w:val="00681E3E"/>
    <w:rsid w:val="006821C6"/>
    <w:rsid w:val="00683250"/>
    <w:rsid w:val="006837FB"/>
    <w:rsid w:val="00684795"/>
    <w:rsid w:val="00685464"/>
    <w:rsid w:val="00685821"/>
    <w:rsid w:val="00685C61"/>
    <w:rsid w:val="00685D32"/>
    <w:rsid w:val="00686849"/>
    <w:rsid w:val="00686E4E"/>
    <w:rsid w:val="00690119"/>
    <w:rsid w:val="00690E47"/>
    <w:rsid w:val="00691B79"/>
    <w:rsid w:val="006920CC"/>
    <w:rsid w:val="006928F4"/>
    <w:rsid w:val="0069399B"/>
    <w:rsid w:val="0069412B"/>
    <w:rsid w:val="00694E2C"/>
    <w:rsid w:val="0069531C"/>
    <w:rsid w:val="00695FF5"/>
    <w:rsid w:val="006960CD"/>
    <w:rsid w:val="00696255"/>
    <w:rsid w:val="0069676E"/>
    <w:rsid w:val="006971D3"/>
    <w:rsid w:val="006A014F"/>
    <w:rsid w:val="006A3DEE"/>
    <w:rsid w:val="006A48B4"/>
    <w:rsid w:val="006A48E0"/>
    <w:rsid w:val="006A52A5"/>
    <w:rsid w:val="006A554A"/>
    <w:rsid w:val="006A6344"/>
    <w:rsid w:val="006A6BE8"/>
    <w:rsid w:val="006A6C41"/>
    <w:rsid w:val="006A7EA3"/>
    <w:rsid w:val="006A7F61"/>
    <w:rsid w:val="006B128D"/>
    <w:rsid w:val="006B1652"/>
    <w:rsid w:val="006B29FF"/>
    <w:rsid w:val="006B2DC5"/>
    <w:rsid w:val="006B4369"/>
    <w:rsid w:val="006B62A4"/>
    <w:rsid w:val="006B66B5"/>
    <w:rsid w:val="006B6E1A"/>
    <w:rsid w:val="006B76DA"/>
    <w:rsid w:val="006C04CC"/>
    <w:rsid w:val="006C1C9C"/>
    <w:rsid w:val="006C2378"/>
    <w:rsid w:val="006C247A"/>
    <w:rsid w:val="006C59BE"/>
    <w:rsid w:val="006C5DF6"/>
    <w:rsid w:val="006C7243"/>
    <w:rsid w:val="006D5DDC"/>
    <w:rsid w:val="006D5DFE"/>
    <w:rsid w:val="006D614E"/>
    <w:rsid w:val="006D641C"/>
    <w:rsid w:val="006D7D11"/>
    <w:rsid w:val="006D7ED9"/>
    <w:rsid w:val="006D7F26"/>
    <w:rsid w:val="006D7FA8"/>
    <w:rsid w:val="006E098A"/>
    <w:rsid w:val="006E1436"/>
    <w:rsid w:val="006E1763"/>
    <w:rsid w:val="006E383A"/>
    <w:rsid w:val="006E5184"/>
    <w:rsid w:val="006E5A91"/>
    <w:rsid w:val="006E6E1D"/>
    <w:rsid w:val="006E7EBC"/>
    <w:rsid w:val="006F007C"/>
    <w:rsid w:val="006F0145"/>
    <w:rsid w:val="006F18E6"/>
    <w:rsid w:val="006F26AA"/>
    <w:rsid w:val="006F2755"/>
    <w:rsid w:val="006F2DA6"/>
    <w:rsid w:val="006F543F"/>
    <w:rsid w:val="006F65D3"/>
    <w:rsid w:val="006F6668"/>
    <w:rsid w:val="00700E9F"/>
    <w:rsid w:val="0070114E"/>
    <w:rsid w:val="00702FCA"/>
    <w:rsid w:val="00703942"/>
    <w:rsid w:val="00703D44"/>
    <w:rsid w:val="00704C34"/>
    <w:rsid w:val="00704C93"/>
    <w:rsid w:val="00706B6F"/>
    <w:rsid w:val="00707493"/>
    <w:rsid w:val="00707E09"/>
    <w:rsid w:val="00707EC5"/>
    <w:rsid w:val="007102B8"/>
    <w:rsid w:val="00710D34"/>
    <w:rsid w:val="00710FCC"/>
    <w:rsid w:val="00711FEC"/>
    <w:rsid w:val="007123B0"/>
    <w:rsid w:val="00712D33"/>
    <w:rsid w:val="00714393"/>
    <w:rsid w:val="00715043"/>
    <w:rsid w:val="00720ADF"/>
    <w:rsid w:val="007212E8"/>
    <w:rsid w:val="00723998"/>
    <w:rsid w:val="007242DC"/>
    <w:rsid w:val="0072685C"/>
    <w:rsid w:val="00727268"/>
    <w:rsid w:val="0072727C"/>
    <w:rsid w:val="00727631"/>
    <w:rsid w:val="00730348"/>
    <w:rsid w:val="007303B5"/>
    <w:rsid w:val="0073099D"/>
    <w:rsid w:val="007315C0"/>
    <w:rsid w:val="00732CF7"/>
    <w:rsid w:val="00734B5D"/>
    <w:rsid w:val="00737C8F"/>
    <w:rsid w:val="00743149"/>
    <w:rsid w:val="007449EB"/>
    <w:rsid w:val="0074575D"/>
    <w:rsid w:val="00750E26"/>
    <w:rsid w:val="007518C3"/>
    <w:rsid w:val="0075346C"/>
    <w:rsid w:val="007539E4"/>
    <w:rsid w:val="00753D4D"/>
    <w:rsid w:val="007549F6"/>
    <w:rsid w:val="007558E6"/>
    <w:rsid w:val="00755B20"/>
    <w:rsid w:val="0075726B"/>
    <w:rsid w:val="007577D1"/>
    <w:rsid w:val="00757BDA"/>
    <w:rsid w:val="0076004C"/>
    <w:rsid w:val="00762CA2"/>
    <w:rsid w:val="00763238"/>
    <w:rsid w:val="00763E48"/>
    <w:rsid w:val="00765258"/>
    <w:rsid w:val="007656D5"/>
    <w:rsid w:val="00765927"/>
    <w:rsid w:val="00765D2C"/>
    <w:rsid w:val="00766856"/>
    <w:rsid w:val="00767040"/>
    <w:rsid w:val="00770668"/>
    <w:rsid w:val="00770BA4"/>
    <w:rsid w:val="00771573"/>
    <w:rsid w:val="00771731"/>
    <w:rsid w:val="00772A71"/>
    <w:rsid w:val="00774876"/>
    <w:rsid w:val="00774D8B"/>
    <w:rsid w:val="00776C8C"/>
    <w:rsid w:val="00780FB0"/>
    <w:rsid w:val="007815F9"/>
    <w:rsid w:val="00781DE1"/>
    <w:rsid w:val="007844D7"/>
    <w:rsid w:val="00784F2D"/>
    <w:rsid w:val="007850AA"/>
    <w:rsid w:val="00785D2D"/>
    <w:rsid w:val="00787E39"/>
    <w:rsid w:val="00790399"/>
    <w:rsid w:val="00792255"/>
    <w:rsid w:val="007941E5"/>
    <w:rsid w:val="00794454"/>
    <w:rsid w:val="00795B7A"/>
    <w:rsid w:val="00796D44"/>
    <w:rsid w:val="00797C8A"/>
    <w:rsid w:val="00797CD8"/>
    <w:rsid w:val="007A023F"/>
    <w:rsid w:val="007A131C"/>
    <w:rsid w:val="007A3B86"/>
    <w:rsid w:val="007A42D3"/>
    <w:rsid w:val="007A4958"/>
    <w:rsid w:val="007A4BB5"/>
    <w:rsid w:val="007A53FD"/>
    <w:rsid w:val="007B07BC"/>
    <w:rsid w:val="007B2748"/>
    <w:rsid w:val="007B2F26"/>
    <w:rsid w:val="007B37B5"/>
    <w:rsid w:val="007B42D3"/>
    <w:rsid w:val="007B515C"/>
    <w:rsid w:val="007B68B6"/>
    <w:rsid w:val="007B6FA3"/>
    <w:rsid w:val="007B773E"/>
    <w:rsid w:val="007C0ECF"/>
    <w:rsid w:val="007C119E"/>
    <w:rsid w:val="007C2698"/>
    <w:rsid w:val="007C42F9"/>
    <w:rsid w:val="007C4FDA"/>
    <w:rsid w:val="007C6DD5"/>
    <w:rsid w:val="007C70B0"/>
    <w:rsid w:val="007C72F4"/>
    <w:rsid w:val="007C7CB2"/>
    <w:rsid w:val="007D0401"/>
    <w:rsid w:val="007D1D4D"/>
    <w:rsid w:val="007D42BF"/>
    <w:rsid w:val="007D4B0A"/>
    <w:rsid w:val="007D4E3B"/>
    <w:rsid w:val="007D5013"/>
    <w:rsid w:val="007D75F2"/>
    <w:rsid w:val="007E0736"/>
    <w:rsid w:val="007E0D2B"/>
    <w:rsid w:val="007E2CF3"/>
    <w:rsid w:val="007E2FCF"/>
    <w:rsid w:val="007E408D"/>
    <w:rsid w:val="007E4C34"/>
    <w:rsid w:val="007E545B"/>
    <w:rsid w:val="007E586B"/>
    <w:rsid w:val="007E6B2D"/>
    <w:rsid w:val="007E7059"/>
    <w:rsid w:val="007E7128"/>
    <w:rsid w:val="007E71AE"/>
    <w:rsid w:val="007F091E"/>
    <w:rsid w:val="007F12B3"/>
    <w:rsid w:val="007F1E68"/>
    <w:rsid w:val="007F1F4C"/>
    <w:rsid w:val="007F29A3"/>
    <w:rsid w:val="007F409D"/>
    <w:rsid w:val="007F6250"/>
    <w:rsid w:val="007F6260"/>
    <w:rsid w:val="007F6F1C"/>
    <w:rsid w:val="007F78A7"/>
    <w:rsid w:val="00800C6A"/>
    <w:rsid w:val="00800F67"/>
    <w:rsid w:val="00801AC9"/>
    <w:rsid w:val="00801F7D"/>
    <w:rsid w:val="0080254F"/>
    <w:rsid w:val="008035F7"/>
    <w:rsid w:val="00805DC2"/>
    <w:rsid w:val="0081062F"/>
    <w:rsid w:val="00811058"/>
    <w:rsid w:val="00813275"/>
    <w:rsid w:val="0081436B"/>
    <w:rsid w:val="00815A1D"/>
    <w:rsid w:val="00816721"/>
    <w:rsid w:val="008171AB"/>
    <w:rsid w:val="0082094F"/>
    <w:rsid w:val="00821355"/>
    <w:rsid w:val="008213C0"/>
    <w:rsid w:val="008238C7"/>
    <w:rsid w:val="00823A1F"/>
    <w:rsid w:val="00823AF7"/>
    <w:rsid w:val="008252E4"/>
    <w:rsid w:val="00825DE0"/>
    <w:rsid w:val="0082631E"/>
    <w:rsid w:val="00827023"/>
    <w:rsid w:val="00827FE0"/>
    <w:rsid w:val="00831C89"/>
    <w:rsid w:val="00831CD7"/>
    <w:rsid w:val="0083717B"/>
    <w:rsid w:val="00842BC1"/>
    <w:rsid w:val="008450BB"/>
    <w:rsid w:val="0084546C"/>
    <w:rsid w:val="0084596E"/>
    <w:rsid w:val="008469B8"/>
    <w:rsid w:val="008470D9"/>
    <w:rsid w:val="00847D6A"/>
    <w:rsid w:val="00850C97"/>
    <w:rsid w:val="0085153C"/>
    <w:rsid w:val="00853D34"/>
    <w:rsid w:val="008554E9"/>
    <w:rsid w:val="00855988"/>
    <w:rsid w:val="008607DE"/>
    <w:rsid w:val="008615ED"/>
    <w:rsid w:val="00861BC8"/>
    <w:rsid w:val="00862128"/>
    <w:rsid w:val="00865F29"/>
    <w:rsid w:val="00866683"/>
    <w:rsid w:val="008667D5"/>
    <w:rsid w:val="008677B2"/>
    <w:rsid w:val="00867EF0"/>
    <w:rsid w:val="00867F1F"/>
    <w:rsid w:val="0087099D"/>
    <w:rsid w:val="008717C7"/>
    <w:rsid w:val="00874243"/>
    <w:rsid w:val="00875BB4"/>
    <w:rsid w:val="00875E8F"/>
    <w:rsid w:val="0087671E"/>
    <w:rsid w:val="008776B7"/>
    <w:rsid w:val="00880B9D"/>
    <w:rsid w:val="00882386"/>
    <w:rsid w:val="00883111"/>
    <w:rsid w:val="00883AA2"/>
    <w:rsid w:val="00884CB8"/>
    <w:rsid w:val="00885F34"/>
    <w:rsid w:val="008877BE"/>
    <w:rsid w:val="00891B90"/>
    <w:rsid w:val="00894687"/>
    <w:rsid w:val="008967BF"/>
    <w:rsid w:val="00896D4B"/>
    <w:rsid w:val="008A08CD"/>
    <w:rsid w:val="008A1ACB"/>
    <w:rsid w:val="008A201B"/>
    <w:rsid w:val="008A21D9"/>
    <w:rsid w:val="008A260F"/>
    <w:rsid w:val="008A286D"/>
    <w:rsid w:val="008A2E77"/>
    <w:rsid w:val="008A3D00"/>
    <w:rsid w:val="008A3EC1"/>
    <w:rsid w:val="008A4F16"/>
    <w:rsid w:val="008A5D95"/>
    <w:rsid w:val="008A5DED"/>
    <w:rsid w:val="008A76B4"/>
    <w:rsid w:val="008A7F6C"/>
    <w:rsid w:val="008B158A"/>
    <w:rsid w:val="008B1A36"/>
    <w:rsid w:val="008B514B"/>
    <w:rsid w:val="008B5B05"/>
    <w:rsid w:val="008C41ED"/>
    <w:rsid w:val="008C4619"/>
    <w:rsid w:val="008C686C"/>
    <w:rsid w:val="008C6CDE"/>
    <w:rsid w:val="008D06F3"/>
    <w:rsid w:val="008D130A"/>
    <w:rsid w:val="008D5EFD"/>
    <w:rsid w:val="008D7BF1"/>
    <w:rsid w:val="008E160E"/>
    <w:rsid w:val="008E3520"/>
    <w:rsid w:val="008E5784"/>
    <w:rsid w:val="008E785D"/>
    <w:rsid w:val="008E7903"/>
    <w:rsid w:val="008E7F59"/>
    <w:rsid w:val="008F06D5"/>
    <w:rsid w:val="008F0727"/>
    <w:rsid w:val="008F120B"/>
    <w:rsid w:val="008F2905"/>
    <w:rsid w:val="008F33A1"/>
    <w:rsid w:val="008F6FED"/>
    <w:rsid w:val="009004E8"/>
    <w:rsid w:val="00900FF1"/>
    <w:rsid w:val="00901DC2"/>
    <w:rsid w:val="009025EF"/>
    <w:rsid w:val="009038D0"/>
    <w:rsid w:val="00905372"/>
    <w:rsid w:val="00905DE6"/>
    <w:rsid w:val="0090743B"/>
    <w:rsid w:val="00907593"/>
    <w:rsid w:val="00911B27"/>
    <w:rsid w:val="00912BD4"/>
    <w:rsid w:val="00913D6F"/>
    <w:rsid w:val="009159D0"/>
    <w:rsid w:val="00916346"/>
    <w:rsid w:val="00917F30"/>
    <w:rsid w:val="00921FB3"/>
    <w:rsid w:val="00923C66"/>
    <w:rsid w:val="00925570"/>
    <w:rsid w:val="00925C97"/>
    <w:rsid w:val="00926F33"/>
    <w:rsid w:val="009272CB"/>
    <w:rsid w:val="00931B2F"/>
    <w:rsid w:val="00931C06"/>
    <w:rsid w:val="0093347C"/>
    <w:rsid w:val="00933B71"/>
    <w:rsid w:val="009341F2"/>
    <w:rsid w:val="00934B9F"/>
    <w:rsid w:val="0093583B"/>
    <w:rsid w:val="00935AF4"/>
    <w:rsid w:val="00936027"/>
    <w:rsid w:val="00940AAC"/>
    <w:rsid w:val="009418FE"/>
    <w:rsid w:val="0094254E"/>
    <w:rsid w:val="00942FA4"/>
    <w:rsid w:val="0094435D"/>
    <w:rsid w:val="009446B0"/>
    <w:rsid w:val="009458C7"/>
    <w:rsid w:val="0094590D"/>
    <w:rsid w:val="00946B61"/>
    <w:rsid w:val="0094769D"/>
    <w:rsid w:val="009511E9"/>
    <w:rsid w:val="00951AB6"/>
    <w:rsid w:val="00953AAE"/>
    <w:rsid w:val="00960109"/>
    <w:rsid w:val="00961067"/>
    <w:rsid w:val="00961614"/>
    <w:rsid w:val="0096174B"/>
    <w:rsid w:val="009619BD"/>
    <w:rsid w:val="0096258F"/>
    <w:rsid w:val="009628D3"/>
    <w:rsid w:val="00964375"/>
    <w:rsid w:val="00966306"/>
    <w:rsid w:val="0096661E"/>
    <w:rsid w:val="00967A45"/>
    <w:rsid w:val="00967EC9"/>
    <w:rsid w:val="009701AA"/>
    <w:rsid w:val="009724F6"/>
    <w:rsid w:val="0097388C"/>
    <w:rsid w:val="00973A0E"/>
    <w:rsid w:val="00973F90"/>
    <w:rsid w:val="009753D0"/>
    <w:rsid w:val="0097706A"/>
    <w:rsid w:val="00981E98"/>
    <w:rsid w:val="00983769"/>
    <w:rsid w:val="009842BE"/>
    <w:rsid w:val="009847B2"/>
    <w:rsid w:val="009871D9"/>
    <w:rsid w:val="00987DB5"/>
    <w:rsid w:val="009910AA"/>
    <w:rsid w:val="009915B4"/>
    <w:rsid w:val="009916AA"/>
    <w:rsid w:val="009955B3"/>
    <w:rsid w:val="00995C77"/>
    <w:rsid w:val="009961E4"/>
    <w:rsid w:val="00996E6E"/>
    <w:rsid w:val="00997FDF"/>
    <w:rsid w:val="009A0340"/>
    <w:rsid w:val="009A284F"/>
    <w:rsid w:val="009A303E"/>
    <w:rsid w:val="009A3783"/>
    <w:rsid w:val="009A3C5B"/>
    <w:rsid w:val="009A3C6C"/>
    <w:rsid w:val="009A3CC6"/>
    <w:rsid w:val="009A503D"/>
    <w:rsid w:val="009A6625"/>
    <w:rsid w:val="009A7333"/>
    <w:rsid w:val="009B00F7"/>
    <w:rsid w:val="009B05FF"/>
    <w:rsid w:val="009B09D2"/>
    <w:rsid w:val="009B1C92"/>
    <w:rsid w:val="009B282F"/>
    <w:rsid w:val="009B3951"/>
    <w:rsid w:val="009B4E5E"/>
    <w:rsid w:val="009B4F4D"/>
    <w:rsid w:val="009B56F5"/>
    <w:rsid w:val="009B6893"/>
    <w:rsid w:val="009B6F2B"/>
    <w:rsid w:val="009B78D1"/>
    <w:rsid w:val="009B79E5"/>
    <w:rsid w:val="009C0019"/>
    <w:rsid w:val="009C3D77"/>
    <w:rsid w:val="009C4EBF"/>
    <w:rsid w:val="009C529E"/>
    <w:rsid w:val="009C5716"/>
    <w:rsid w:val="009C5787"/>
    <w:rsid w:val="009C6739"/>
    <w:rsid w:val="009C6D55"/>
    <w:rsid w:val="009C7C45"/>
    <w:rsid w:val="009C7E61"/>
    <w:rsid w:val="009C7FCE"/>
    <w:rsid w:val="009D002F"/>
    <w:rsid w:val="009D0239"/>
    <w:rsid w:val="009D0903"/>
    <w:rsid w:val="009D11C6"/>
    <w:rsid w:val="009D1522"/>
    <w:rsid w:val="009D2975"/>
    <w:rsid w:val="009D2C58"/>
    <w:rsid w:val="009D33F1"/>
    <w:rsid w:val="009D3C8B"/>
    <w:rsid w:val="009D3D64"/>
    <w:rsid w:val="009D6FE1"/>
    <w:rsid w:val="009D74F5"/>
    <w:rsid w:val="009E02D0"/>
    <w:rsid w:val="009E20D3"/>
    <w:rsid w:val="009E249F"/>
    <w:rsid w:val="009E2D11"/>
    <w:rsid w:val="009E3F86"/>
    <w:rsid w:val="009E45D5"/>
    <w:rsid w:val="009E6B8B"/>
    <w:rsid w:val="009F0A05"/>
    <w:rsid w:val="009F0EBE"/>
    <w:rsid w:val="009F2066"/>
    <w:rsid w:val="009F2649"/>
    <w:rsid w:val="009F3040"/>
    <w:rsid w:val="009F3863"/>
    <w:rsid w:val="009F4FC2"/>
    <w:rsid w:val="009F5C91"/>
    <w:rsid w:val="009F628C"/>
    <w:rsid w:val="009F7AE8"/>
    <w:rsid w:val="00A001B4"/>
    <w:rsid w:val="00A01331"/>
    <w:rsid w:val="00A01D10"/>
    <w:rsid w:val="00A01DC0"/>
    <w:rsid w:val="00A02AA8"/>
    <w:rsid w:val="00A02BA4"/>
    <w:rsid w:val="00A02ECF"/>
    <w:rsid w:val="00A036F6"/>
    <w:rsid w:val="00A038FF"/>
    <w:rsid w:val="00A03E3B"/>
    <w:rsid w:val="00A05071"/>
    <w:rsid w:val="00A0556D"/>
    <w:rsid w:val="00A05CE8"/>
    <w:rsid w:val="00A06218"/>
    <w:rsid w:val="00A0627D"/>
    <w:rsid w:val="00A06763"/>
    <w:rsid w:val="00A069A5"/>
    <w:rsid w:val="00A10821"/>
    <w:rsid w:val="00A115EF"/>
    <w:rsid w:val="00A116A4"/>
    <w:rsid w:val="00A12613"/>
    <w:rsid w:val="00A1277E"/>
    <w:rsid w:val="00A13620"/>
    <w:rsid w:val="00A1573E"/>
    <w:rsid w:val="00A15754"/>
    <w:rsid w:val="00A15940"/>
    <w:rsid w:val="00A163E7"/>
    <w:rsid w:val="00A16DBA"/>
    <w:rsid w:val="00A201D5"/>
    <w:rsid w:val="00A20F2D"/>
    <w:rsid w:val="00A2264E"/>
    <w:rsid w:val="00A229F6"/>
    <w:rsid w:val="00A23A9D"/>
    <w:rsid w:val="00A300DA"/>
    <w:rsid w:val="00A31D5D"/>
    <w:rsid w:val="00A31DCD"/>
    <w:rsid w:val="00A32DEE"/>
    <w:rsid w:val="00A338BB"/>
    <w:rsid w:val="00A3423C"/>
    <w:rsid w:val="00A3569C"/>
    <w:rsid w:val="00A356BE"/>
    <w:rsid w:val="00A36476"/>
    <w:rsid w:val="00A408A0"/>
    <w:rsid w:val="00A41198"/>
    <w:rsid w:val="00A4262D"/>
    <w:rsid w:val="00A42981"/>
    <w:rsid w:val="00A439C5"/>
    <w:rsid w:val="00A44936"/>
    <w:rsid w:val="00A44AA8"/>
    <w:rsid w:val="00A44C18"/>
    <w:rsid w:val="00A50F64"/>
    <w:rsid w:val="00A51C1B"/>
    <w:rsid w:val="00A520E6"/>
    <w:rsid w:val="00A527EF"/>
    <w:rsid w:val="00A5346A"/>
    <w:rsid w:val="00A53574"/>
    <w:rsid w:val="00A5489D"/>
    <w:rsid w:val="00A55A98"/>
    <w:rsid w:val="00A60458"/>
    <w:rsid w:val="00A610F8"/>
    <w:rsid w:val="00A62230"/>
    <w:rsid w:val="00A642F1"/>
    <w:rsid w:val="00A652C9"/>
    <w:rsid w:val="00A65BFC"/>
    <w:rsid w:val="00A66525"/>
    <w:rsid w:val="00A66EB4"/>
    <w:rsid w:val="00A67F5A"/>
    <w:rsid w:val="00A702F9"/>
    <w:rsid w:val="00A70436"/>
    <w:rsid w:val="00A715FB"/>
    <w:rsid w:val="00A716AC"/>
    <w:rsid w:val="00A74046"/>
    <w:rsid w:val="00A7487C"/>
    <w:rsid w:val="00A75449"/>
    <w:rsid w:val="00A779F1"/>
    <w:rsid w:val="00A82A37"/>
    <w:rsid w:val="00A854CA"/>
    <w:rsid w:val="00A86F32"/>
    <w:rsid w:val="00A87244"/>
    <w:rsid w:val="00A92083"/>
    <w:rsid w:val="00A939FD"/>
    <w:rsid w:val="00A93C06"/>
    <w:rsid w:val="00A93C3F"/>
    <w:rsid w:val="00A941DE"/>
    <w:rsid w:val="00A970D5"/>
    <w:rsid w:val="00A974A0"/>
    <w:rsid w:val="00A974E1"/>
    <w:rsid w:val="00AA1D90"/>
    <w:rsid w:val="00AA38B7"/>
    <w:rsid w:val="00AA50A6"/>
    <w:rsid w:val="00AA5E74"/>
    <w:rsid w:val="00AA68B1"/>
    <w:rsid w:val="00AA6D10"/>
    <w:rsid w:val="00AA753A"/>
    <w:rsid w:val="00AB08DE"/>
    <w:rsid w:val="00AB274C"/>
    <w:rsid w:val="00AB2C10"/>
    <w:rsid w:val="00AB407A"/>
    <w:rsid w:val="00AB50C1"/>
    <w:rsid w:val="00AB5553"/>
    <w:rsid w:val="00AB5778"/>
    <w:rsid w:val="00AC0019"/>
    <w:rsid w:val="00AC056B"/>
    <w:rsid w:val="00AC07ED"/>
    <w:rsid w:val="00AC1EFF"/>
    <w:rsid w:val="00AC23B8"/>
    <w:rsid w:val="00AC256B"/>
    <w:rsid w:val="00AC3505"/>
    <w:rsid w:val="00AC42FD"/>
    <w:rsid w:val="00AC531E"/>
    <w:rsid w:val="00AC5517"/>
    <w:rsid w:val="00AC7F71"/>
    <w:rsid w:val="00AD0F56"/>
    <w:rsid w:val="00AD0FE6"/>
    <w:rsid w:val="00AD16FB"/>
    <w:rsid w:val="00AD1B2F"/>
    <w:rsid w:val="00AD1C5E"/>
    <w:rsid w:val="00AD3506"/>
    <w:rsid w:val="00AD3975"/>
    <w:rsid w:val="00AD4D01"/>
    <w:rsid w:val="00AD4D62"/>
    <w:rsid w:val="00AD5DCB"/>
    <w:rsid w:val="00AD7B51"/>
    <w:rsid w:val="00AE0BD9"/>
    <w:rsid w:val="00AE1AEF"/>
    <w:rsid w:val="00AE1FE4"/>
    <w:rsid w:val="00AE25F6"/>
    <w:rsid w:val="00AE2D84"/>
    <w:rsid w:val="00AE2E21"/>
    <w:rsid w:val="00AE4194"/>
    <w:rsid w:val="00AE67F5"/>
    <w:rsid w:val="00AF1B31"/>
    <w:rsid w:val="00AF23E8"/>
    <w:rsid w:val="00AF3252"/>
    <w:rsid w:val="00AF3E9B"/>
    <w:rsid w:val="00AF4AA8"/>
    <w:rsid w:val="00AF6B37"/>
    <w:rsid w:val="00AF6C71"/>
    <w:rsid w:val="00AF6E8C"/>
    <w:rsid w:val="00B02DCF"/>
    <w:rsid w:val="00B03996"/>
    <w:rsid w:val="00B044D6"/>
    <w:rsid w:val="00B0568C"/>
    <w:rsid w:val="00B05E7B"/>
    <w:rsid w:val="00B06085"/>
    <w:rsid w:val="00B060E7"/>
    <w:rsid w:val="00B10C6D"/>
    <w:rsid w:val="00B11942"/>
    <w:rsid w:val="00B11C1F"/>
    <w:rsid w:val="00B11CC8"/>
    <w:rsid w:val="00B12FFD"/>
    <w:rsid w:val="00B140DA"/>
    <w:rsid w:val="00B144FD"/>
    <w:rsid w:val="00B14F5A"/>
    <w:rsid w:val="00B159EB"/>
    <w:rsid w:val="00B161D5"/>
    <w:rsid w:val="00B16508"/>
    <w:rsid w:val="00B16617"/>
    <w:rsid w:val="00B16728"/>
    <w:rsid w:val="00B236AF"/>
    <w:rsid w:val="00B24FF6"/>
    <w:rsid w:val="00B254E1"/>
    <w:rsid w:val="00B26BBE"/>
    <w:rsid w:val="00B26C1A"/>
    <w:rsid w:val="00B273B5"/>
    <w:rsid w:val="00B27B9A"/>
    <w:rsid w:val="00B31361"/>
    <w:rsid w:val="00B31C90"/>
    <w:rsid w:val="00B32B45"/>
    <w:rsid w:val="00B32E65"/>
    <w:rsid w:val="00B34E0D"/>
    <w:rsid w:val="00B3527C"/>
    <w:rsid w:val="00B35A89"/>
    <w:rsid w:val="00B37DFE"/>
    <w:rsid w:val="00B40855"/>
    <w:rsid w:val="00B40AC5"/>
    <w:rsid w:val="00B42295"/>
    <w:rsid w:val="00B42AA4"/>
    <w:rsid w:val="00B43AEA"/>
    <w:rsid w:val="00B45755"/>
    <w:rsid w:val="00B4697C"/>
    <w:rsid w:val="00B47C86"/>
    <w:rsid w:val="00B47E7E"/>
    <w:rsid w:val="00B502B9"/>
    <w:rsid w:val="00B509D2"/>
    <w:rsid w:val="00B51676"/>
    <w:rsid w:val="00B52402"/>
    <w:rsid w:val="00B52899"/>
    <w:rsid w:val="00B5460E"/>
    <w:rsid w:val="00B547A4"/>
    <w:rsid w:val="00B560CF"/>
    <w:rsid w:val="00B56B3A"/>
    <w:rsid w:val="00B60152"/>
    <w:rsid w:val="00B60E53"/>
    <w:rsid w:val="00B619DF"/>
    <w:rsid w:val="00B6306A"/>
    <w:rsid w:val="00B63089"/>
    <w:rsid w:val="00B63143"/>
    <w:rsid w:val="00B63CD1"/>
    <w:rsid w:val="00B64C5B"/>
    <w:rsid w:val="00B64DF1"/>
    <w:rsid w:val="00B65276"/>
    <w:rsid w:val="00B6560B"/>
    <w:rsid w:val="00B66072"/>
    <w:rsid w:val="00B6642D"/>
    <w:rsid w:val="00B6651E"/>
    <w:rsid w:val="00B66607"/>
    <w:rsid w:val="00B66E94"/>
    <w:rsid w:val="00B67910"/>
    <w:rsid w:val="00B67ABF"/>
    <w:rsid w:val="00B7250B"/>
    <w:rsid w:val="00B72EC2"/>
    <w:rsid w:val="00B74D43"/>
    <w:rsid w:val="00B75940"/>
    <w:rsid w:val="00B76116"/>
    <w:rsid w:val="00B80C8A"/>
    <w:rsid w:val="00B8268A"/>
    <w:rsid w:val="00B83311"/>
    <w:rsid w:val="00B83380"/>
    <w:rsid w:val="00B833C3"/>
    <w:rsid w:val="00B849BD"/>
    <w:rsid w:val="00B86ECB"/>
    <w:rsid w:val="00B87D7C"/>
    <w:rsid w:val="00B90B3F"/>
    <w:rsid w:val="00B90DA3"/>
    <w:rsid w:val="00B92626"/>
    <w:rsid w:val="00B92BAF"/>
    <w:rsid w:val="00B93CE8"/>
    <w:rsid w:val="00B96AEB"/>
    <w:rsid w:val="00B96B52"/>
    <w:rsid w:val="00B97F9F"/>
    <w:rsid w:val="00BA0B0D"/>
    <w:rsid w:val="00BA24E2"/>
    <w:rsid w:val="00BA4980"/>
    <w:rsid w:val="00BA4F83"/>
    <w:rsid w:val="00BA540A"/>
    <w:rsid w:val="00BA55C4"/>
    <w:rsid w:val="00BB1F66"/>
    <w:rsid w:val="00BB2A8C"/>
    <w:rsid w:val="00BB342A"/>
    <w:rsid w:val="00BB344D"/>
    <w:rsid w:val="00BB3526"/>
    <w:rsid w:val="00BB4856"/>
    <w:rsid w:val="00BB4DF3"/>
    <w:rsid w:val="00BB67A5"/>
    <w:rsid w:val="00BB6DC2"/>
    <w:rsid w:val="00BB7750"/>
    <w:rsid w:val="00BC1710"/>
    <w:rsid w:val="00BC19D6"/>
    <w:rsid w:val="00BC1BAD"/>
    <w:rsid w:val="00BC25F0"/>
    <w:rsid w:val="00BC2777"/>
    <w:rsid w:val="00BC2B8F"/>
    <w:rsid w:val="00BC2F43"/>
    <w:rsid w:val="00BC3041"/>
    <w:rsid w:val="00BC4E3E"/>
    <w:rsid w:val="00BC4E77"/>
    <w:rsid w:val="00BC6F4E"/>
    <w:rsid w:val="00BC726A"/>
    <w:rsid w:val="00BC7B04"/>
    <w:rsid w:val="00BC7E39"/>
    <w:rsid w:val="00BD2307"/>
    <w:rsid w:val="00BD23EB"/>
    <w:rsid w:val="00BD2C9A"/>
    <w:rsid w:val="00BD2FC8"/>
    <w:rsid w:val="00BD34A2"/>
    <w:rsid w:val="00BD368F"/>
    <w:rsid w:val="00BD3A1F"/>
    <w:rsid w:val="00BD4CA7"/>
    <w:rsid w:val="00BD5AFD"/>
    <w:rsid w:val="00BD5B09"/>
    <w:rsid w:val="00BD6FD1"/>
    <w:rsid w:val="00BE106A"/>
    <w:rsid w:val="00BE10D3"/>
    <w:rsid w:val="00BE14B4"/>
    <w:rsid w:val="00BE1D1C"/>
    <w:rsid w:val="00BE1FDF"/>
    <w:rsid w:val="00BE44D7"/>
    <w:rsid w:val="00BE6AA2"/>
    <w:rsid w:val="00BE7422"/>
    <w:rsid w:val="00BE7D87"/>
    <w:rsid w:val="00BF0901"/>
    <w:rsid w:val="00BF0AB8"/>
    <w:rsid w:val="00BF1FAE"/>
    <w:rsid w:val="00BF2DE1"/>
    <w:rsid w:val="00BF416B"/>
    <w:rsid w:val="00BF5A9D"/>
    <w:rsid w:val="00C00565"/>
    <w:rsid w:val="00C00BCB"/>
    <w:rsid w:val="00C04FAE"/>
    <w:rsid w:val="00C0535F"/>
    <w:rsid w:val="00C06958"/>
    <w:rsid w:val="00C10522"/>
    <w:rsid w:val="00C11750"/>
    <w:rsid w:val="00C129BE"/>
    <w:rsid w:val="00C13190"/>
    <w:rsid w:val="00C13E05"/>
    <w:rsid w:val="00C1433A"/>
    <w:rsid w:val="00C15551"/>
    <w:rsid w:val="00C159D0"/>
    <w:rsid w:val="00C16879"/>
    <w:rsid w:val="00C16F8A"/>
    <w:rsid w:val="00C17568"/>
    <w:rsid w:val="00C179A1"/>
    <w:rsid w:val="00C223A1"/>
    <w:rsid w:val="00C227A5"/>
    <w:rsid w:val="00C23A25"/>
    <w:rsid w:val="00C252F3"/>
    <w:rsid w:val="00C25635"/>
    <w:rsid w:val="00C25F84"/>
    <w:rsid w:val="00C2640A"/>
    <w:rsid w:val="00C27D97"/>
    <w:rsid w:val="00C32D9C"/>
    <w:rsid w:val="00C33F08"/>
    <w:rsid w:val="00C34AA3"/>
    <w:rsid w:val="00C358AA"/>
    <w:rsid w:val="00C3788F"/>
    <w:rsid w:val="00C42228"/>
    <w:rsid w:val="00C42801"/>
    <w:rsid w:val="00C42A9E"/>
    <w:rsid w:val="00C464D4"/>
    <w:rsid w:val="00C46989"/>
    <w:rsid w:val="00C50628"/>
    <w:rsid w:val="00C5114D"/>
    <w:rsid w:val="00C518C7"/>
    <w:rsid w:val="00C51DB2"/>
    <w:rsid w:val="00C52401"/>
    <w:rsid w:val="00C54482"/>
    <w:rsid w:val="00C553FC"/>
    <w:rsid w:val="00C558B5"/>
    <w:rsid w:val="00C56463"/>
    <w:rsid w:val="00C57385"/>
    <w:rsid w:val="00C61F26"/>
    <w:rsid w:val="00C6237E"/>
    <w:rsid w:val="00C638F8"/>
    <w:rsid w:val="00C63BBC"/>
    <w:rsid w:val="00C640E1"/>
    <w:rsid w:val="00C65521"/>
    <w:rsid w:val="00C70209"/>
    <w:rsid w:val="00C703A7"/>
    <w:rsid w:val="00C707E2"/>
    <w:rsid w:val="00C71744"/>
    <w:rsid w:val="00C71DAA"/>
    <w:rsid w:val="00C733B0"/>
    <w:rsid w:val="00C739EA"/>
    <w:rsid w:val="00C73B2B"/>
    <w:rsid w:val="00C73F46"/>
    <w:rsid w:val="00C74248"/>
    <w:rsid w:val="00C74583"/>
    <w:rsid w:val="00C74592"/>
    <w:rsid w:val="00C74A59"/>
    <w:rsid w:val="00C74D53"/>
    <w:rsid w:val="00C75488"/>
    <w:rsid w:val="00C75FD3"/>
    <w:rsid w:val="00C7617B"/>
    <w:rsid w:val="00C76350"/>
    <w:rsid w:val="00C76725"/>
    <w:rsid w:val="00C76F8B"/>
    <w:rsid w:val="00C77D10"/>
    <w:rsid w:val="00C81788"/>
    <w:rsid w:val="00C82578"/>
    <w:rsid w:val="00C84CE8"/>
    <w:rsid w:val="00C85175"/>
    <w:rsid w:val="00C8650D"/>
    <w:rsid w:val="00C86551"/>
    <w:rsid w:val="00C903EB"/>
    <w:rsid w:val="00C91078"/>
    <w:rsid w:val="00C91B4B"/>
    <w:rsid w:val="00C91E8B"/>
    <w:rsid w:val="00C9277D"/>
    <w:rsid w:val="00C947A6"/>
    <w:rsid w:val="00C95F40"/>
    <w:rsid w:val="00CA29D5"/>
    <w:rsid w:val="00CA461D"/>
    <w:rsid w:val="00CB1557"/>
    <w:rsid w:val="00CB231E"/>
    <w:rsid w:val="00CB2D34"/>
    <w:rsid w:val="00CB3017"/>
    <w:rsid w:val="00CB3C34"/>
    <w:rsid w:val="00CB4189"/>
    <w:rsid w:val="00CB543F"/>
    <w:rsid w:val="00CB74F5"/>
    <w:rsid w:val="00CB7E6F"/>
    <w:rsid w:val="00CC0237"/>
    <w:rsid w:val="00CC0421"/>
    <w:rsid w:val="00CC17EE"/>
    <w:rsid w:val="00CC1813"/>
    <w:rsid w:val="00CC18EB"/>
    <w:rsid w:val="00CC26CD"/>
    <w:rsid w:val="00CC2A5D"/>
    <w:rsid w:val="00CC2F7F"/>
    <w:rsid w:val="00CC3AB3"/>
    <w:rsid w:val="00CC4D58"/>
    <w:rsid w:val="00CC56D6"/>
    <w:rsid w:val="00CC6A90"/>
    <w:rsid w:val="00CC7011"/>
    <w:rsid w:val="00CC7E48"/>
    <w:rsid w:val="00CD072B"/>
    <w:rsid w:val="00CD0B6A"/>
    <w:rsid w:val="00CD1429"/>
    <w:rsid w:val="00CD1F02"/>
    <w:rsid w:val="00CD26C7"/>
    <w:rsid w:val="00CD2A93"/>
    <w:rsid w:val="00CD36D7"/>
    <w:rsid w:val="00CD4248"/>
    <w:rsid w:val="00CD497C"/>
    <w:rsid w:val="00CD4FBC"/>
    <w:rsid w:val="00CD5E03"/>
    <w:rsid w:val="00CD6830"/>
    <w:rsid w:val="00CD70EE"/>
    <w:rsid w:val="00CD76A8"/>
    <w:rsid w:val="00CE025B"/>
    <w:rsid w:val="00CE2B11"/>
    <w:rsid w:val="00CE5E09"/>
    <w:rsid w:val="00CE7C6E"/>
    <w:rsid w:val="00CF0891"/>
    <w:rsid w:val="00CF0E57"/>
    <w:rsid w:val="00CF1947"/>
    <w:rsid w:val="00CF2427"/>
    <w:rsid w:val="00CF2575"/>
    <w:rsid w:val="00CF2BD6"/>
    <w:rsid w:val="00CF3753"/>
    <w:rsid w:val="00CF37C0"/>
    <w:rsid w:val="00CF4743"/>
    <w:rsid w:val="00CF4908"/>
    <w:rsid w:val="00CF4FA6"/>
    <w:rsid w:val="00CF6633"/>
    <w:rsid w:val="00CF6B22"/>
    <w:rsid w:val="00D0209A"/>
    <w:rsid w:val="00D024A8"/>
    <w:rsid w:val="00D02636"/>
    <w:rsid w:val="00D02943"/>
    <w:rsid w:val="00D0320D"/>
    <w:rsid w:val="00D040BC"/>
    <w:rsid w:val="00D04937"/>
    <w:rsid w:val="00D10E6F"/>
    <w:rsid w:val="00D12E88"/>
    <w:rsid w:val="00D136A5"/>
    <w:rsid w:val="00D13BF4"/>
    <w:rsid w:val="00D143D4"/>
    <w:rsid w:val="00D16F48"/>
    <w:rsid w:val="00D175F8"/>
    <w:rsid w:val="00D2174B"/>
    <w:rsid w:val="00D2755B"/>
    <w:rsid w:val="00D30A01"/>
    <w:rsid w:val="00D3270C"/>
    <w:rsid w:val="00D34AC0"/>
    <w:rsid w:val="00D35B34"/>
    <w:rsid w:val="00D35DF4"/>
    <w:rsid w:val="00D35E25"/>
    <w:rsid w:val="00D36002"/>
    <w:rsid w:val="00D379CF"/>
    <w:rsid w:val="00D37E26"/>
    <w:rsid w:val="00D40968"/>
    <w:rsid w:val="00D41AD6"/>
    <w:rsid w:val="00D42AC0"/>
    <w:rsid w:val="00D463E3"/>
    <w:rsid w:val="00D4692C"/>
    <w:rsid w:val="00D47067"/>
    <w:rsid w:val="00D47B0A"/>
    <w:rsid w:val="00D50B29"/>
    <w:rsid w:val="00D522D3"/>
    <w:rsid w:val="00D52315"/>
    <w:rsid w:val="00D54956"/>
    <w:rsid w:val="00D54C86"/>
    <w:rsid w:val="00D550C0"/>
    <w:rsid w:val="00D55BCB"/>
    <w:rsid w:val="00D56C38"/>
    <w:rsid w:val="00D57C50"/>
    <w:rsid w:val="00D60033"/>
    <w:rsid w:val="00D60F7A"/>
    <w:rsid w:val="00D62140"/>
    <w:rsid w:val="00D644B4"/>
    <w:rsid w:val="00D65C83"/>
    <w:rsid w:val="00D673C5"/>
    <w:rsid w:val="00D6777C"/>
    <w:rsid w:val="00D67DA5"/>
    <w:rsid w:val="00D70EC1"/>
    <w:rsid w:val="00D7158C"/>
    <w:rsid w:val="00D719DD"/>
    <w:rsid w:val="00D720D9"/>
    <w:rsid w:val="00D73035"/>
    <w:rsid w:val="00D76298"/>
    <w:rsid w:val="00D80F52"/>
    <w:rsid w:val="00D82063"/>
    <w:rsid w:val="00D83106"/>
    <w:rsid w:val="00D8506C"/>
    <w:rsid w:val="00D85C7D"/>
    <w:rsid w:val="00D85FA5"/>
    <w:rsid w:val="00D901A6"/>
    <w:rsid w:val="00D919EA"/>
    <w:rsid w:val="00D91AB9"/>
    <w:rsid w:val="00D920EC"/>
    <w:rsid w:val="00D92721"/>
    <w:rsid w:val="00D9279E"/>
    <w:rsid w:val="00D92CC6"/>
    <w:rsid w:val="00D93DC1"/>
    <w:rsid w:val="00D94034"/>
    <w:rsid w:val="00D94102"/>
    <w:rsid w:val="00D94F0B"/>
    <w:rsid w:val="00D95417"/>
    <w:rsid w:val="00DA01FB"/>
    <w:rsid w:val="00DA0AF4"/>
    <w:rsid w:val="00DA1455"/>
    <w:rsid w:val="00DA1AA5"/>
    <w:rsid w:val="00DA6264"/>
    <w:rsid w:val="00DA640A"/>
    <w:rsid w:val="00DA784D"/>
    <w:rsid w:val="00DA7DB8"/>
    <w:rsid w:val="00DB0113"/>
    <w:rsid w:val="00DB18F3"/>
    <w:rsid w:val="00DB26CF"/>
    <w:rsid w:val="00DB2713"/>
    <w:rsid w:val="00DB43FD"/>
    <w:rsid w:val="00DB7255"/>
    <w:rsid w:val="00DC2525"/>
    <w:rsid w:val="00DC34E0"/>
    <w:rsid w:val="00DC3D8F"/>
    <w:rsid w:val="00DC3DD4"/>
    <w:rsid w:val="00DC594B"/>
    <w:rsid w:val="00DC7708"/>
    <w:rsid w:val="00DD0125"/>
    <w:rsid w:val="00DD053F"/>
    <w:rsid w:val="00DD0AAC"/>
    <w:rsid w:val="00DD0EB2"/>
    <w:rsid w:val="00DD1873"/>
    <w:rsid w:val="00DD2773"/>
    <w:rsid w:val="00DD399F"/>
    <w:rsid w:val="00DD3AED"/>
    <w:rsid w:val="00DD52D0"/>
    <w:rsid w:val="00DD5997"/>
    <w:rsid w:val="00DD638C"/>
    <w:rsid w:val="00DD6D9F"/>
    <w:rsid w:val="00DE09EC"/>
    <w:rsid w:val="00DE2461"/>
    <w:rsid w:val="00DE2728"/>
    <w:rsid w:val="00DE3573"/>
    <w:rsid w:val="00DE3662"/>
    <w:rsid w:val="00DE3ACA"/>
    <w:rsid w:val="00DE4285"/>
    <w:rsid w:val="00DE4D45"/>
    <w:rsid w:val="00DE50A1"/>
    <w:rsid w:val="00DE6A12"/>
    <w:rsid w:val="00DE6C7E"/>
    <w:rsid w:val="00DE7C90"/>
    <w:rsid w:val="00DF0C63"/>
    <w:rsid w:val="00DF20B1"/>
    <w:rsid w:val="00DF27D8"/>
    <w:rsid w:val="00DF33D7"/>
    <w:rsid w:val="00DF357E"/>
    <w:rsid w:val="00DF4FA4"/>
    <w:rsid w:val="00DF5B4F"/>
    <w:rsid w:val="00E015F1"/>
    <w:rsid w:val="00E038EE"/>
    <w:rsid w:val="00E03F77"/>
    <w:rsid w:val="00E05593"/>
    <w:rsid w:val="00E05E64"/>
    <w:rsid w:val="00E066D7"/>
    <w:rsid w:val="00E07802"/>
    <w:rsid w:val="00E10779"/>
    <w:rsid w:val="00E144C2"/>
    <w:rsid w:val="00E20A53"/>
    <w:rsid w:val="00E21FF9"/>
    <w:rsid w:val="00E2357A"/>
    <w:rsid w:val="00E23A29"/>
    <w:rsid w:val="00E24634"/>
    <w:rsid w:val="00E26060"/>
    <w:rsid w:val="00E26264"/>
    <w:rsid w:val="00E268CF"/>
    <w:rsid w:val="00E274E6"/>
    <w:rsid w:val="00E308D9"/>
    <w:rsid w:val="00E30909"/>
    <w:rsid w:val="00E309A9"/>
    <w:rsid w:val="00E31014"/>
    <w:rsid w:val="00E321E7"/>
    <w:rsid w:val="00E32AFD"/>
    <w:rsid w:val="00E343B1"/>
    <w:rsid w:val="00E35256"/>
    <w:rsid w:val="00E36949"/>
    <w:rsid w:val="00E37A2E"/>
    <w:rsid w:val="00E37F47"/>
    <w:rsid w:val="00E40172"/>
    <w:rsid w:val="00E40399"/>
    <w:rsid w:val="00E414A3"/>
    <w:rsid w:val="00E41F1B"/>
    <w:rsid w:val="00E42208"/>
    <w:rsid w:val="00E43255"/>
    <w:rsid w:val="00E43497"/>
    <w:rsid w:val="00E43E14"/>
    <w:rsid w:val="00E449D4"/>
    <w:rsid w:val="00E45344"/>
    <w:rsid w:val="00E45DB1"/>
    <w:rsid w:val="00E5011C"/>
    <w:rsid w:val="00E52A57"/>
    <w:rsid w:val="00E5345D"/>
    <w:rsid w:val="00E54131"/>
    <w:rsid w:val="00E545D9"/>
    <w:rsid w:val="00E54690"/>
    <w:rsid w:val="00E548AE"/>
    <w:rsid w:val="00E54F1A"/>
    <w:rsid w:val="00E55003"/>
    <w:rsid w:val="00E55026"/>
    <w:rsid w:val="00E55CD5"/>
    <w:rsid w:val="00E57E79"/>
    <w:rsid w:val="00E6012B"/>
    <w:rsid w:val="00E60A1C"/>
    <w:rsid w:val="00E60DA9"/>
    <w:rsid w:val="00E61EE4"/>
    <w:rsid w:val="00E6257D"/>
    <w:rsid w:val="00E65673"/>
    <w:rsid w:val="00E672AD"/>
    <w:rsid w:val="00E7004E"/>
    <w:rsid w:val="00E70341"/>
    <w:rsid w:val="00E70A9D"/>
    <w:rsid w:val="00E72871"/>
    <w:rsid w:val="00E72C2B"/>
    <w:rsid w:val="00E7313F"/>
    <w:rsid w:val="00E73267"/>
    <w:rsid w:val="00E749E0"/>
    <w:rsid w:val="00E76799"/>
    <w:rsid w:val="00E76B2A"/>
    <w:rsid w:val="00E77AB4"/>
    <w:rsid w:val="00E77E92"/>
    <w:rsid w:val="00E80F06"/>
    <w:rsid w:val="00E81260"/>
    <w:rsid w:val="00E81EAE"/>
    <w:rsid w:val="00E82E6D"/>
    <w:rsid w:val="00E833EA"/>
    <w:rsid w:val="00E8362D"/>
    <w:rsid w:val="00E83A43"/>
    <w:rsid w:val="00E840F1"/>
    <w:rsid w:val="00E86A3C"/>
    <w:rsid w:val="00E879FE"/>
    <w:rsid w:val="00E907B9"/>
    <w:rsid w:val="00E90990"/>
    <w:rsid w:val="00E91AED"/>
    <w:rsid w:val="00E923BD"/>
    <w:rsid w:val="00E9256F"/>
    <w:rsid w:val="00E9303F"/>
    <w:rsid w:val="00E94414"/>
    <w:rsid w:val="00E94C47"/>
    <w:rsid w:val="00E96341"/>
    <w:rsid w:val="00E96E05"/>
    <w:rsid w:val="00E97E08"/>
    <w:rsid w:val="00EA0B28"/>
    <w:rsid w:val="00EA2CC7"/>
    <w:rsid w:val="00EA3AEC"/>
    <w:rsid w:val="00EA6E39"/>
    <w:rsid w:val="00EA6F21"/>
    <w:rsid w:val="00EA733A"/>
    <w:rsid w:val="00EA79F7"/>
    <w:rsid w:val="00EB161A"/>
    <w:rsid w:val="00EB1A1A"/>
    <w:rsid w:val="00EB3500"/>
    <w:rsid w:val="00EB3519"/>
    <w:rsid w:val="00EB597E"/>
    <w:rsid w:val="00EB6080"/>
    <w:rsid w:val="00EB6DDA"/>
    <w:rsid w:val="00EC302B"/>
    <w:rsid w:val="00EC7E60"/>
    <w:rsid w:val="00ED1C6E"/>
    <w:rsid w:val="00ED2242"/>
    <w:rsid w:val="00ED2952"/>
    <w:rsid w:val="00ED4563"/>
    <w:rsid w:val="00ED53EA"/>
    <w:rsid w:val="00ED628A"/>
    <w:rsid w:val="00EE233C"/>
    <w:rsid w:val="00EE27EA"/>
    <w:rsid w:val="00EE32E7"/>
    <w:rsid w:val="00EE4CE7"/>
    <w:rsid w:val="00EE532F"/>
    <w:rsid w:val="00EE6E76"/>
    <w:rsid w:val="00EF05BC"/>
    <w:rsid w:val="00EF0EC2"/>
    <w:rsid w:val="00EF13E8"/>
    <w:rsid w:val="00EF27EE"/>
    <w:rsid w:val="00EF2CB7"/>
    <w:rsid w:val="00EF2E10"/>
    <w:rsid w:val="00EF2E53"/>
    <w:rsid w:val="00EF3D7D"/>
    <w:rsid w:val="00EF4828"/>
    <w:rsid w:val="00EF5809"/>
    <w:rsid w:val="00EF5B34"/>
    <w:rsid w:val="00EF62AC"/>
    <w:rsid w:val="00F01033"/>
    <w:rsid w:val="00F012C6"/>
    <w:rsid w:val="00F029C9"/>
    <w:rsid w:val="00F03383"/>
    <w:rsid w:val="00F039C0"/>
    <w:rsid w:val="00F03CC6"/>
    <w:rsid w:val="00F0428E"/>
    <w:rsid w:val="00F04CEF"/>
    <w:rsid w:val="00F05AD4"/>
    <w:rsid w:val="00F078E8"/>
    <w:rsid w:val="00F109A3"/>
    <w:rsid w:val="00F110DF"/>
    <w:rsid w:val="00F11243"/>
    <w:rsid w:val="00F11EBC"/>
    <w:rsid w:val="00F12303"/>
    <w:rsid w:val="00F13943"/>
    <w:rsid w:val="00F14928"/>
    <w:rsid w:val="00F14E6C"/>
    <w:rsid w:val="00F15122"/>
    <w:rsid w:val="00F16A02"/>
    <w:rsid w:val="00F205D2"/>
    <w:rsid w:val="00F2101D"/>
    <w:rsid w:val="00F22FB1"/>
    <w:rsid w:val="00F23130"/>
    <w:rsid w:val="00F255E7"/>
    <w:rsid w:val="00F2584D"/>
    <w:rsid w:val="00F2630E"/>
    <w:rsid w:val="00F32670"/>
    <w:rsid w:val="00F33201"/>
    <w:rsid w:val="00F33704"/>
    <w:rsid w:val="00F34483"/>
    <w:rsid w:val="00F35318"/>
    <w:rsid w:val="00F3748E"/>
    <w:rsid w:val="00F42A03"/>
    <w:rsid w:val="00F45D26"/>
    <w:rsid w:val="00F463D7"/>
    <w:rsid w:val="00F47B32"/>
    <w:rsid w:val="00F47D90"/>
    <w:rsid w:val="00F47E29"/>
    <w:rsid w:val="00F5092E"/>
    <w:rsid w:val="00F50B92"/>
    <w:rsid w:val="00F50F44"/>
    <w:rsid w:val="00F5328F"/>
    <w:rsid w:val="00F54F53"/>
    <w:rsid w:val="00F55055"/>
    <w:rsid w:val="00F55616"/>
    <w:rsid w:val="00F57284"/>
    <w:rsid w:val="00F57C15"/>
    <w:rsid w:val="00F61177"/>
    <w:rsid w:val="00F619D5"/>
    <w:rsid w:val="00F633B4"/>
    <w:rsid w:val="00F6363B"/>
    <w:rsid w:val="00F637E3"/>
    <w:rsid w:val="00F6395C"/>
    <w:rsid w:val="00F64E91"/>
    <w:rsid w:val="00F65368"/>
    <w:rsid w:val="00F65803"/>
    <w:rsid w:val="00F65B60"/>
    <w:rsid w:val="00F65C26"/>
    <w:rsid w:val="00F65DF3"/>
    <w:rsid w:val="00F66915"/>
    <w:rsid w:val="00F713BE"/>
    <w:rsid w:val="00F72D51"/>
    <w:rsid w:val="00F7326E"/>
    <w:rsid w:val="00F742B5"/>
    <w:rsid w:val="00F750AD"/>
    <w:rsid w:val="00F75227"/>
    <w:rsid w:val="00F7584F"/>
    <w:rsid w:val="00F771F0"/>
    <w:rsid w:val="00F772BB"/>
    <w:rsid w:val="00F8099F"/>
    <w:rsid w:val="00F80B5C"/>
    <w:rsid w:val="00F811D9"/>
    <w:rsid w:val="00F824B4"/>
    <w:rsid w:val="00F8265B"/>
    <w:rsid w:val="00F8272F"/>
    <w:rsid w:val="00F849D2"/>
    <w:rsid w:val="00F84B11"/>
    <w:rsid w:val="00F8512E"/>
    <w:rsid w:val="00F853ED"/>
    <w:rsid w:val="00F85551"/>
    <w:rsid w:val="00F864A4"/>
    <w:rsid w:val="00F8657E"/>
    <w:rsid w:val="00F87264"/>
    <w:rsid w:val="00F87421"/>
    <w:rsid w:val="00F879BE"/>
    <w:rsid w:val="00F90457"/>
    <w:rsid w:val="00F90B3F"/>
    <w:rsid w:val="00F91FEC"/>
    <w:rsid w:val="00F928C2"/>
    <w:rsid w:val="00F93255"/>
    <w:rsid w:val="00F94A7D"/>
    <w:rsid w:val="00F9509E"/>
    <w:rsid w:val="00F95806"/>
    <w:rsid w:val="00F9619C"/>
    <w:rsid w:val="00F96696"/>
    <w:rsid w:val="00F9765A"/>
    <w:rsid w:val="00FA1CBD"/>
    <w:rsid w:val="00FA3FF6"/>
    <w:rsid w:val="00FA4260"/>
    <w:rsid w:val="00FA4759"/>
    <w:rsid w:val="00FA6452"/>
    <w:rsid w:val="00FA7B9B"/>
    <w:rsid w:val="00FB18D7"/>
    <w:rsid w:val="00FB219D"/>
    <w:rsid w:val="00FB2FCD"/>
    <w:rsid w:val="00FB332B"/>
    <w:rsid w:val="00FB3586"/>
    <w:rsid w:val="00FB40D6"/>
    <w:rsid w:val="00FB52B4"/>
    <w:rsid w:val="00FC1684"/>
    <w:rsid w:val="00FC190E"/>
    <w:rsid w:val="00FC3E42"/>
    <w:rsid w:val="00FC6912"/>
    <w:rsid w:val="00FC75A4"/>
    <w:rsid w:val="00FC7F80"/>
    <w:rsid w:val="00FD108A"/>
    <w:rsid w:val="00FD3015"/>
    <w:rsid w:val="00FD3ABD"/>
    <w:rsid w:val="00FD4079"/>
    <w:rsid w:val="00FD5B68"/>
    <w:rsid w:val="00FD7DC0"/>
    <w:rsid w:val="00FE13C8"/>
    <w:rsid w:val="00FE3E93"/>
    <w:rsid w:val="00FE53F3"/>
    <w:rsid w:val="00FE58C1"/>
    <w:rsid w:val="00FE7485"/>
    <w:rsid w:val="00FE782E"/>
    <w:rsid w:val="00FF0F90"/>
    <w:rsid w:val="00FF1445"/>
    <w:rsid w:val="00FF1AB2"/>
    <w:rsid w:val="00FF1AB4"/>
    <w:rsid w:val="00FF1F08"/>
    <w:rsid w:val="00FF32EB"/>
    <w:rsid w:val="00FF33B6"/>
    <w:rsid w:val="00FF346B"/>
    <w:rsid w:val="00FF46C4"/>
    <w:rsid w:val="00FF532E"/>
    <w:rsid w:val="00FF6053"/>
    <w:rsid w:val="00FF6643"/>
    <w:rsid w:val="00FF679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4D94274C"/>
  <w15:docId w15:val="{91B990BC-F492-4218-AA69-84AD4B4D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lsdException w:name="heading 3" w:semiHidden="1" w:uiPriority="9"/>
    <w:lsdException w:name="heading 4" w:semiHidden="1" w:uiPriority="0"/>
    <w:lsdException w:name="heading 5" w:semiHidden="1" w:uiPriority="9" w:qFormat="1"/>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emiHidden/>
    <w:rsid w:val="00A86F32"/>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rFonts w:ascii="Arial" w:hAnsi="Arial" w:cs="Times New Roman"/>
      <w:lang w:val="de-CH" w:eastAsia="de-CH"/>
    </w:rPr>
  </w:style>
  <w:style w:type="paragraph" w:styleId="berschrift1">
    <w:name w:val="heading 1"/>
    <w:basedOn w:val="Standard"/>
    <w:next w:val="Standard"/>
    <w:link w:val="berschrift1Zchn"/>
    <w:uiPriority w:val="9"/>
    <w:rsid w:val="00312C65"/>
    <w:pPr>
      <w:keepNext/>
      <w:keepLines/>
      <w:numPr>
        <w:numId w:val="15"/>
      </w:numPr>
      <w:spacing w:before="480"/>
      <w:outlineLvl w:val="0"/>
    </w:pPr>
    <w:rPr>
      <w:rFonts w:asciiTheme="majorHAnsi" w:eastAsiaTheme="majorEastAsia" w:hAnsiTheme="majorHAnsi" w:cstheme="majorBidi"/>
      <w:b/>
      <w:bCs/>
      <w:color w:val="004F9E" w:themeColor="accent1" w:themeShade="BF"/>
      <w:sz w:val="28"/>
      <w:szCs w:val="28"/>
    </w:rPr>
  </w:style>
  <w:style w:type="paragraph" w:styleId="berschrift2">
    <w:name w:val="heading 2"/>
    <w:basedOn w:val="Standard"/>
    <w:next w:val="Standard"/>
    <w:link w:val="berschrift2Zchn"/>
    <w:uiPriority w:val="9"/>
    <w:semiHidden/>
    <w:rsid w:val="00312C65"/>
    <w:pPr>
      <w:keepNext/>
      <w:keepLines/>
      <w:numPr>
        <w:ilvl w:val="1"/>
        <w:numId w:val="15"/>
      </w:numPr>
      <w:spacing w:before="200"/>
      <w:outlineLvl w:val="1"/>
    </w:pPr>
    <w:rPr>
      <w:rFonts w:asciiTheme="majorHAnsi" w:eastAsiaTheme="majorEastAsia" w:hAnsiTheme="majorHAnsi" w:cstheme="majorBidi"/>
      <w:b/>
      <w:bCs/>
      <w:color w:val="006AD4" w:themeColor="accent1"/>
      <w:sz w:val="26"/>
      <w:szCs w:val="26"/>
    </w:rPr>
  </w:style>
  <w:style w:type="paragraph" w:styleId="berschrift3">
    <w:name w:val="heading 3"/>
    <w:basedOn w:val="Standard"/>
    <w:next w:val="Standard"/>
    <w:link w:val="berschrift3Zchn"/>
    <w:uiPriority w:val="9"/>
    <w:semiHidden/>
    <w:rsid w:val="00312C65"/>
    <w:pPr>
      <w:keepNext/>
      <w:keepLines/>
      <w:numPr>
        <w:ilvl w:val="2"/>
        <w:numId w:val="15"/>
      </w:numPr>
      <w:spacing w:before="200"/>
      <w:outlineLvl w:val="2"/>
    </w:pPr>
    <w:rPr>
      <w:rFonts w:asciiTheme="majorHAnsi" w:eastAsiaTheme="majorEastAsia" w:hAnsiTheme="majorHAnsi" w:cstheme="majorBidi"/>
      <w:b/>
      <w:bCs/>
      <w:color w:val="006AD4" w:themeColor="accent1"/>
    </w:rPr>
  </w:style>
  <w:style w:type="paragraph" w:styleId="berschrift4">
    <w:name w:val="heading 4"/>
    <w:basedOn w:val="Standard"/>
    <w:next w:val="Standard"/>
    <w:link w:val="berschrift4Zchn"/>
    <w:semiHidden/>
    <w:rsid w:val="00C707E2"/>
    <w:pPr>
      <w:keepNext/>
      <w:numPr>
        <w:ilvl w:val="3"/>
        <w:numId w:val="15"/>
      </w:numPr>
      <w:outlineLvl w:val="3"/>
    </w:pPr>
    <w:rPr>
      <w:bCs/>
      <w:szCs w:val="28"/>
    </w:rPr>
  </w:style>
  <w:style w:type="paragraph" w:styleId="berschrift5">
    <w:name w:val="heading 5"/>
    <w:basedOn w:val="Standard"/>
    <w:next w:val="Standard"/>
    <w:link w:val="berschrift5Zchn"/>
    <w:uiPriority w:val="9"/>
    <w:qFormat/>
    <w:rsid w:val="00312C65"/>
    <w:pPr>
      <w:keepNext/>
      <w:keepLines/>
      <w:numPr>
        <w:ilvl w:val="4"/>
        <w:numId w:val="15"/>
      </w:numPr>
      <w:spacing w:before="200"/>
      <w:outlineLvl w:val="4"/>
    </w:pPr>
    <w:rPr>
      <w:rFonts w:asciiTheme="majorHAnsi" w:eastAsiaTheme="majorEastAsia" w:hAnsiTheme="majorHAnsi" w:cstheme="majorBidi"/>
      <w:color w:val="003469" w:themeColor="accent1" w:themeShade="7F"/>
    </w:rPr>
  </w:style>
  <w:style w:type="paragraph" w:styleId="berschrift6">
    <w:name w:val="heading 6"/>
    <w:basedOn w:val="Standard"/>
    <w:next w:val="Standard"/>
    <w:link w:val="berschrift6Zchn"/>
    <w:uiPriority w:val="9"/>
    <w:semiHidden/>
    <w:rsid w:val="00312C65"/>
    <w:pPr>
      <w:keepNext/>
      <w:keepLines/>
      <w:numPr>
        <w:ilvl w:val="5"/>
        <w:numId w:val="15"/>
      </w:numPr>
      <w:spacing w:before="200"/>
      <w:outlineLvl w:val="5"/>
    </w:pPr>
    <w:rPr>
      <w:rFonts w:asciiTheme="majorHAnsi" w:eastAsiaTheme="majorEastAsia" w:hAnsiTheme="majorHAnsi" w:cstheme="majorBidi"/>
      <w:i/>
      <w:iCs/>
      <w:color w:val="003469" w:themeColor="accent1" w:themeShade="7F"/>
    </w:rPr>
  </w:style>
  <w:style w:type="paragraph" w:styleId="berschrift7">
    <w:name w:val="heading 7"/>
    <w:basedOn w:val="Standard"/>
    <w:next w:val="Standard"/>
    <w:link w:val="berschrift7Zchn"/>
    <w:uiPriority w:val="9"/>
    <w:semiHidden/>
    <w:rsid w:val="00312C65"/>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rsid w:val="00312C65"/>
    <w:pPr>
      <w:keepNext/>
      <w:keepLines/>
      <w:numPr>
        <w:ilvl w:val="7"/>
        <w:numId w:val="15"/>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rsid w:val="00312C65"/>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0Vorgabetext">
    <w:name w:val="00 Vorgabetext"/>
    <w:basedOn w:val="Standard"/>
    <w:link w:val="00VorgabetextZchn"/>
    <w:qFormat/>
    <w:rsid w:val="00C707E2"/>
  </w:style>
  <w:style w:type="paragraph" w:customStyle="1" w:styleId="01Kleinschrift">
    <w:name w:val="01 Kleinschrift"/>
    <w:basedOn w:val="Standard"/>
    <w:qFormat/>
    <w:rsid w:val="00C707E2"/>
    <w:rPr>
      <w:sz w:val="18"/>
    </w:rPr>
  </w:style>
  <w:style w:type="paragraph" w:customStyle="1" w:styleId="010KleinschriftTabelle">
    <w:name w:val="010 Kleinschrift Tabelle"/>
    <w:basedOn w:val="01Kleinschrift"/>
    <w:semiHidden/>
    <w:qFormat/>
    <w:rsid w:val="00C707E2"/>
    <w:pPr>
      <w:spacing w:before="160"/>
    </w:pPr>
  </w:style>
  <w:style w:type="paragraph" w:customStyle="1" w:styleId="11Einr1Stufe">
    <w:name w:val="11 Einr. 1. Stufe"/>
    <w:basedOn w:val="Standard"/>
    <w:qFormat/>
    <w:rsid w:val="00C707E2"/>
    <w:pPr>
      <w:ind w:left="397"/>
    </w:pPr>
  </w:style>
  <w:style w:type="paragraph" w:customStyle="1" w:styleId="12Einr2Stufe">
    <w:name w:val="12 Einr. 2. Stufe"/>
    <w:basedOn w:val="Standard"/>
    <w:qFormat/>
    <w:rsid w:val="00C707E2"/>
    <w:pPr>
      <w:tabs>
        <w:tab w:val="clear" w:pos="397"/>
      </w:tabs>
      <w:ind w:left="794"/>
    </w:pPr>
  </w:style>
  <w:style w:type="paragraph" w:customStyle="1" w:styleId="13Aufz1Stufe">
    <w:name w:val="13 Aufz.1.Stufe"/>
    <w:basedOn w:val="Standard"/>
    <w:qFormat/>
    <w:rsid w:val="00C707E2"/>
    <w:pPr>
      <w:numPr>
        <w:numId w:val="6"/>
      </w:numPr>
    </w:pPr>
  </w:style>
  <w:style w:type="paragraph" w:customStyle="1" w:styleId="14Aufz2Stufe">
    <w:name w:val="14 Aufz.2.Stufe"/>
    <w:basedOn w:val="Standard"/>
    <w:qFormat/>
    <w:rsid w:val="00C707E2"/>
    <w:pPr>
      <w:numPr>
        <w:ilvl w:val="1"/>
        <w:numId w:val="6"/>
      </w:numPr>
      <w:tabs>
        <w:tab w:val="clear" w:pos="397"/>
      </w:tabs>
    </w:pPr>
  </w:style>
  <w:style w:type="paragraph" w:customStyle="1" w:styleId="15AufzDispo1Stufe">
    <w:name w:val="15 Aufz. Dispo 1. Stufe"/>
    <w:basedOn w:val="Standard"/>
    <w:qFormat/>
    <w:rsid w:val="00C707E2"/>
    <w:pPr>
      <w:numPr>
        <w:ilvl w:val="2"/>
        <w:numId w:val="6"/>
      </w:numPr>
      <w:tabs>
        <w:tab w:val="clear" w:pos="397"/>
      </w:tabs>
    </w:pPr>
  </w:style>
  <w:style w:type="paragraph" w:customStyle="1" w:styleId="16AufzDispo2Stufe">
    <w:name w:val="16 Aufz. Dispo 2. Stufe"/>
    <w:basedOn w:val="Standard"/>
    <w:qFormat/>
    <w:rsid w:val="00C707E2"/>
    <w:pPr>
      <w:numPr>
        <w:ilvl w:val="3"/>
        <w:numId w:val="6"/>
      </w:numPr>
      <w:tabs>
        <w:tab w:val="clear" w:pos="397"/>
        <w:tab w:val="clear" w:pos="794"/>
      </w:tabs>
    </w:pPr>
  </w:style>
  <w:style w:type="paragraph" w:customStyle="1" w:styleId="21NumAbsatz1">
    <w:name w:val="21 Num.Absatz1."/>
    <w:basedOn w:val="Standard"/>
    <w:qFormat/>
    <w:rsid w:val="00C707E2"/>
    <w:pPr>
      <w:numPr>
        <w:numId w:val="9"/>
      </w:numPr>
    </w:pPr>
  </w:style>
  <w:style w:type="paragraph" w:customStyle="1" w:styleId="23NumAbsatzA">
    <w:name w:val="23 Num.AbsatzA"/>
    <w:basedOn w:val="Standard"/>
    <w:qFormat/>
    <w:rsid w:val="00C707E2"/>
    <w:pPr>
      <w:numPr>
        <w:ilvl w:val="1"/>
        <w:numId w:val="9"/>
      </w:numPr>
      <w:tabs>
        <w:tab w:val="clear" w:pos="397"/>
      </w:tabs>
    </w:pPr>
  </w:style>
  <w:style w:type="paragraph" w:customStyle="1" w:styleId="24NumDispo1">
    <w:name w:val="24 Num. Dispo 1."/>
    <w:basedOn w:val="Standard"/>
    <w:qFormat/>
    <w:rsid w:val="00C707E2"/>
    <w:pPr>
      <w:numPr>
        <w:ilvl w:val="2"/>
        <w:numId w:val="9"/>
      </w:numPr>
      <w:tabs>
        <w:tab w:val="clear" w:pos="397"/>
      </w:tabs>
    </w:pPr>
  </w:style>
  <w:style w:type="paragraph" w:customStyle="1" w:styleId="25NumDispoI">
    <w:name w:val="25 Num. Dispo I"/>
    <w:basedOn w:val="Standard"/>
    <w:qFormat/>
    <w:rsid w:val="00C707E2"/>
    <w:pPr>
      <w:numPr>
        <w:ilvl w:val="3"/>
        <w:numId w:val="9"/>
      </w:numPr>
      <w:tabs>
        <w:tab w:val="clear" w:pos="397"/>
      </w:tabs>
    </w:pPr>
  </w:style>
  <w:style w:type="paragraph" w:customStyle="1" w:styleId="26NumDispoa">
    <w:name w:val="26 Num. Dispo a)"/>
    <w:basedOn w:val="Standard"/>
    <w:qFormat/>
    <w:rsid w:val="00C707E2"/>
    <w:pPr>
      <w:numPr>
        <w:ilvl w:val="4"/>
        <w:numId w:val="9"/>
      </w:numPr>
      <w:tabs>
        <w:tab w:val="clear" w:pos="397"/>
        <w:tab w:val="clear" w:pos="794"/>
      </w:tabs>
    </w:pPr>
  </w:style>
  <w:style w:type="paragraph" w:customStyle="1" w:styleId="31Formulartitel">
    <w:name w:val="31 Formulartitel"/>
    <w:basedOn w:val="Standard"/>
    <w:next w:val="00Vorgabetext"/>
    <w:qFormat/>
    <w:rsid w:val="00C707E2"/>
    <w:pPr>
      <w:keepNext/>
      <w:keepLines/>
      <w:numPr>
        <w:numId w:val="8"/>
      </w:numPr>
      <w:spacing w:before="140" w:after="140"/>
      <w:outlineLvl w:val="0"/>
    </w:pPr>
    <w:rPr>
      <w:rFonts w:ascii="Arial Black" w:hAnsi="Arial Black"/>
      <w:sz w:val="32"/>
      <w:szCs w:val="28"/>
    </w:rPr>
  </w:style>
  <w:style w:type="paragraph" w:customStyle="1" w:styleId="32Haupttitel">
    <w:name w:val="32 Haupttitel"/>
    <w:basedOn w:val="Standard"/>
    <w:next w:val="00Vorgabetext"/>
    <w:semiHidden/>
    <w:qFormat/>
    <w:rsid w:val="00C707E2"/>
    <w:pPr>
      <w:keepNext/>
      <w:keepLines/>
      <w:numPr>
        <w:ilvl w:val="1"/>
        <w:numId w:val="8"/>
      </w:numPr>
      <w:tabs>
        <w:tab w:val="clear" w:pos="397"/>
      </w:tabs>
      <w:spacing w:after="120"/>
      <w:outlineLvl w:val="1"/>
    </w:pPr>
    <w:rPr>
      <w:rFonts w:ascii="Arial Black" w:hAnsi="Arial Black"/>
    </w:rPr>
  </w:style>
  <w:style w:type="paragraph" w:customStyle="1" w:styleId="33TitelBetreffnis">
    <w:name w:val="33 Titel/Betreffnis"/>
    <w:basedOn w:val="Standard"/>
    <w:next w:val="00Vorgabetext"/>
    <w:qFormat/>
    <w:rsid w:val="00C707E2"/>
    <w:pPr>
      <w:keepNext/>
      <w:keepLines/>
      <w:numPr>
        <w:ilvl w:val="2"/>
        <w:numId w:val="8"/>
      </w:numPr>
      <w:tabs>
        <w:tab w:val="clear" w:pos="397"/>
      </w:tabs>
      <w:spacing w:after="120"/>
      <w:outlineLvl w:val="2"/>
    </w:pPr>
    <w:rPr>
      <w:rFonts w:ascii="Arial Black" w:hAnsi="Arial Black"/>
    </w:rPr>
  </w:style>
  <w:style w:type="paragraph" w:customStyle="1" w:styleId="34NumHaupttitel">
    <w:name w:val="34 Num. Haupttitel"/>
    <w:basedOn w:val="Standard"/>
    <w:next w:val="00Vorgabetext"/>
    <w:semiHidden/>
    <w:qFormat/>
    <w:rsid w:val="00C707E2"/>
    <w:pPr>
      <w:keepNext/>
      <w:keepLines/>
      <w:numPr>
        <w:ilvl w:val="4"/>
        <w:numId w:val="8"/>
      </w:numPr>
      <w:spacing w:after="120"/>
      <w:outlineLvl w:val="4"/>
    </w:pPr>
    <w:rPr>
      <w:rFonts w:ascii="Arial Black" w:hAnsi="Arial Black"/>
    </w:rPr>
  </w:style>
  <w:style w:type="paragraph" w:customStyle="1" w:styleId="35Titel11">
    <w:name w:val="35 Titel 1.1"/>
    <w:basedOn w:val="Standard"/>
    <w:next w:val="00Vorgabetext"/>
    <w:semiHidden/>
    <w:qFormat/>
    <w:rsid w:val="00C707E2"/>
    <w:pPr>
      <w:keepNext/>
      <w:keepLines/>
      <w:numPr>
        <w:ilvl w:val="5"/>
        <w:numId w:val="8"/>
      </w:numPr>
      <w:tabs>
        <w:tab w:val="clear" w:pos="397"/>
      </w:tabs>
      <w:spacing w:after="120"/>
      <w:outlineLvl w:val="5"/>
    </w:pPr>
    <w:rPr>
      <w:rFonts w:ascii="Arial Black" w:hAnsi="Arial Black"/>
    </w:rPr>
  </w:style>
  <w:style w:type="paragraph" w:customStyle="1" w:styleId="41Unterschrift">
    <w:name w:val="41 Unterschrift"/>
    <w:basedOn w:val="Standard"/>
    <w:semiHidden/>
    <w:qFormat/>
    <w:rsid w:val="00C707E2"/>
    <w:pPr>
      <w:tabs>
        <w:tab w:val="clear" w:pos="397"/>
        <w:tab w:val="clear" w:pos="794"/>
        <w:tab w:val="clear" w:pos="1191"/>
        <w:tab w:val="clear" w:pos="4479"/>
        <w:tab w:val="clear" w:pos="4876"/>
      </w:tabs>
      <w:spacing w:before="0"/>
    </w:pPr>
  </w:style>
  <w:style w:type="paragraph" w:customStyle="1" w:styleId="42Empfngeradresse">
    <w:name w:val="42 Empfängeradresse"/>
    <w:basedOn w:val="Standard"/>
    <w:semiHidden/>
    <w:qFormat/>
    <w:rsid w:val="00C707E2"/>
    <w:pPr>
      <w:tabs>
        <w:tab w:val="clear" w:pos="4479"/>
        <w:tab w:val="clear" w:pos="4876"/>
        <w:tab w:val="clear" w:pos="5273"/>
        <w:tab w:val="clear" w:pos="5670"/>
        <w:tab w:val="clear" w:pos="6067"/>
        <w:tab w:val="clear" w:pos="7938"/>
      </w:tabs>
      <w:spacing w:before="0"/>
    </w:pPr>
  </w:style>
  <w:style w:type="paragraph" w:customStyle="1" w:styleId="43Protokollnotiz">
    <w:name w:val="43 Protokollnotiz"/>
    <w:basedOn w:val="Standard"/>
    <w:semiHidden/>
    <w:qFormat/>
    <w:rsid w:val="00C707E2"/>
    <w:pPr>
      <w:numPr>
        <w:ilvl w:val="1"/>
        <w:numId w:val="7"/>
      </w:numPr>
      <w:tabs>
        <w:tab w:val="clear" w:pos="397"/>
      </w:tabs>
      <w:ind w:right="3969"/>
    </w:pPr>
  </w:style>
  <w:style w:type="paragraph" w:customStyle="1" w:styleId="431AufzProtokollnotiz">
    <w:name w:val="431 Aufz. Protokollnotiz"/>
    <w:basedOn w:val="Standard"/>
    <w:semiHidden/>
    <w:qFormat/>
    <w:rsid w:val="00C707E2"/>
    <w:pPr>
      <w:numPr>
        <w:numId w:val="7"/>
      </w:numPr>
      <w:ind w:right="3969"/>
    </w:pPr>
  </w:style>
  <w:style w:type="paragraph" w:customStyle="1" w:styleId="44RmischeNum">
    <w:name w:val="44 Römische Num"/>
    <w:basedOn w:val="Standard"/>
    <w:qFormat/>
    <w:rsid w:val="00C707E2"/>
    <w:pPr>
      <w:numPr>
        <w:ilvl w:val="5"/>
        <w:numId w:val="9"/>
      </w:numPr>
      <w:tabs>
        <w:tab w:val="clear" w:pos="397"/>
        <w:tab w:val="clear" w:pos="794"/>
      </w:tabs>
      <w:jc w:val="center"/>
    </w:pPr>
  </w:style>
  <w:style w:type="paragraph" w:customStyle="1" w:styleId="45Linieunten">
    <w:name w:val="45 Linie unten"/>
    <w:basedOn w:val="Standard"/>
    <w:qFormat/>
    <w:rsid w:val="00C707E2"/>
    <w:pPr>
      <w:pBdr>
        <w:bottom w:val="single" w:sz="8" w:space="7" w:color="auto"/>
      </w:pBdr>
    </w:pPr>
  </w:style>
  <w:style w:type="paragraph" w:customStyle="1" w:styleId="46Rahmen">
    <w:name w:val="46 Rahmen"/>
    <w:basedOn w:val="Standard"/>
    <w:qFormat/>
    <w:rsid w:val="00C707E2"/>
    <w:pPr>
      <w:pBdr>
        <w:top w:val="single" w:sz="8" w:space="7" w:color="auto"/>
        <w:left w:val="single" w:sz="8" w:space="7" w:color="auto"/>
        <w:bottom w:val="single" w:sz="8" w:space="7" w:color="auto"/>
        <w:right w:val="single" w:sz="8" w:space="7" w:color="auto"/>
      </w:pBdr>
      <w:ind w:left="144" w:right="144"/>
    </w:pPr>
  </w:style>
  <w:style w:type="paragraph" w:customStyle="1" w:styleId="471KopfEinvernahme9pt">
    <w:name w:val="471 Kopf Einvernahme 9pt"/>
    <w:basedOn w:val="Standard"/>
    <w:semiHidden/>
    <w:qFormat/>
    <w:rsid w:val="00C707E2"/>
    <w:pPr>
      <w:pBdr>
        <w:bottom w:val="single" w:sz="8" w:space="7" w:color="auto"/>
      </w:pBdr>
      <w:tabs>
        <w:tab w:val="clear" w:pos="397"/>
        <w:tab w:val="clear" w:pos="794"/>
        <w:tab w:val="clear" w:pos="1191"/>
        <w:tab w:val="clear" w:pos="4479"/>
        <w:tab w:val="clear" w:pos="4876"/>
        <w:tab w:val="clear" w:pos="5273"/>
        <w:tab w:val="clear" w:pos="5670"/>
        <w:tab w:val="clear" w:pos="6067"/>
        <w:tab w:val="right" w:pos="9072"/>
      </w:tabs>
      <w:spacing w:before="0"/>
    </w:pPr>
    <w:rPr>
      <w:sz w:val="18"/>
    </w:rPr>
  </w:style>
  <w:style w:type="paragraph" w:customStyle="1" w:styleId="48Fusszeile">
    <w:name w:val="48 Fusszeile"/>
    <w:basedOn w:val="Standard"/>
    <w:semiHidden/>
    <w:qFormat/>
    <w:rsid w:val="00C707E2"/>
    <w:pPr>
      <w:tabs>
        <w:tab w:val="clear" w:pos="397"/>
        <w:tab w:val="clear" w:pos="794"/>
        <w:tab w:val="clear" w:pos="1191"/>
        <w:tab w:val="clear" w:pos="4479"/>
        <w:tab w:val="clear" w:pos="4876"/>
        <w:tab w:val="clear" w:pos="5273"/>
        <w:tab w:val="clear" w:pos="5670"/>
        <w:tab w:val="clear" w:pos="6067"/>
        <w:tab w:val="clear" w:pos="7938"/>
        <w:tab w:val="center" w:pos="4252"/>
        <w:tab w:val="right" w:pos="8504"/>
      </w:tabs>
    </w:pPr>
  </w:style>
  <w:style w:type="paragraph" w:customStyle="1" w:styleId="481FussEinvernahme9pt">
    <w:name w:val="481 Fuss Einvernahme 9pt"/>
    <w:basedOn w:val="Standard"/>
    <w:semiHidden/>
    <w:qFormat/>
    <w:rsid w:val="00C707E2"/>
    <w:pPr>
      <w:tabs>
        <w:tab w:val="clear" w:pos="397"/>
        <w:tab w:val="clear" w:pos="794"/>
        <w:tab w:val="clear" w:pos="1191"/>
        <w:tab w:val="clear" w:pos="4479"/>
        <w:tab w:val="clear" w:pos="4876"/>
        <w:tab w:val="clear" w:pos="5273"/>
        <w:tab w:val="clear" w:pos="5670"/>
        <w:tab w:val="clear" w:pos="6067"/>
        <w:tab w:val="clear" w:pos="7938"/>
        <w:tab w:val="center" w:pos="4252"/>
        <w:tab w:val="right" w:pos="8504"/>
      </w:tabs>
    </w:pPr>
    <w:rPr>
      <w:sz w:val="18"/>
    </w:rPr>
  </w:style>
  <w:style w:type="paragraph" w:customStyle="1" w:styleId="51Absender">
    <w:name w:val="51 Absender"/>
    <w:basedOn w:val="Standard"/>
    <w:semiHidden/>
    <w:qFormat/>
    <w:rsid w:val="00C707E2"/>
    <w:pPr>
      <w:tabs>
        <w:tab w:val="clear" w:pos="397"/>
        <w:tab w:val="clear" w:pos="794"/>
        <w:tab w:val="clear" w:pos="1191"/>
        <w:tab w:val="left" w:pos="1259"/>
      </w:tabs>
      <w:spacing w:before="0"/>
      <w:ind w:left="1259" w:hanging="1259"/>
    </w:pPr>
    <w:rPr>
      <w:sz w:val="18"/>
    </w:rPr>
  </w:style>
  <w:style w:type="paragraph" w:customStyle="1" w:styleId="52AbsenderAdresse">
    <w:name w:val="52 AbsenderAdresse"/>
    <w:basedOn w:val="Standard"/>
    <w:semiHidden/>
    <w:qFormat/>
    <w:rsid w:val="00C707E2"/>
    <w:pPr>
      <w:tabs>
        <w:tab w:val="clear" w:pos="397"/>
        <w:tab w:val="clear" w:pos="794"/>
        <w:tab w:val="clear" w:pos="1191"/>
        <w:tab w:val="clear" w:pos="4479"/>
        <w:tab w:val="clear" w:pos="4876"/>
        <w:tab w:val="clear" w:pos="5273"/>
        <w:tab w:val="clear" w:pos="5670"/>
        <w:tab w:val="clear" w:pos="6067"/>
        <w:tab w:val="left" w:pos="2835"/>
        <w:tab w:val="right" w:pos="9072"/>
      </w:tabs>
      <w:suppressAutoHyphens/>
      <w:spacing w:before="0"/>
    </w:pPr>
    <w:rPr>
      <w:sz w:val="18"/>
    </w:rPr>
  </w:style>
  <w:style w:type="paragraph" w:customStyle="1" w:styleId="53Briefkopf">
    <w:name w:val="53 Briefkopf"/>
    <w:basedOn w:val="Standard"/>
    <w:semiHidden/>
    <w:qFormat/>
    <w:rsid w:val="00C707E2"/>
    <w:pPr>
      <w:spacing w:before="0"/>
    </w:pPr>
    <w:rPr>
      <w:sz w:val="20"/>
      <w:szCs w:val="20"/>
    </w:rPr>
  </w:style>
  <w:style w:type="paragraph" w:customStyle="1" w:styleId="531E">
    <w:name w:val="531 E"/>
    <w:basedOn w:val="Standard"/>
    <w:next w:val="00Vorgabetext"/>
    <w:semiHidden/>
    <w:qFormat/>
    <w:rsid w:val="00C707E2"/>
    <w:pPr>
      <w:tabs>
        <w:tab w:val="clear" w:pos="397"/>
        <w:tab w:val="clear" w:pos="794"/>
        <w:tab w:val="clear" w:pos="1191"/>
        <w:tab w:val="clear" w:pos="4479"/>
        <w:tab w:val="clear" w:pos="4876"/>
        <w:tab w:val="clear" w:pos="5273"/>
        <w:tab w:val="clear" w:pos="5670"/>
        <w:tab w:val="clear" w:pos="6067"/>
      </w:tabs>
      <w:spacing w:before="0"/>
    </w:pPr>
    <w:rPr>
      <w:rFonts w:ascii="JUST" w:hAnsi="JUST"/>
      <w:sz w:val="92"/>
      <w:szCs w:val="92"/>
    </w:rPr>
  </w:style>
  <w:style w:type="paragraph" w:customStyle="1" w:styleId="54Personalien">
    <w:name w:val="54 Personalien"/>
    <w:basedOn w:val="Standard"/>
    <w:semiHidden/>
    <w:qFormat/>
    <w:rsid w:val="00C707E2"/>
    <w:pPr>
      <w:tabs>
        <w:tab w:val="clear" w:pos="397"/>
        <w:tab w:val="clear" w:pos="794"/>
      </w:tabs>
    </w:pPr>
  </w:style>
  <w:style w:type="paragraph" w:customStyle="1" w:styleId="55Kopf">
    <w:name w:val="55 Kopf"/>
    <w:basedOn w:val="Standard"/>
    <w:qFormat/>
    <w:rsid w:val="00C707E2"/>
    <w:pPr>
      <w:tabs>
        <w:tab w:val="clear" w:pos="397"/>
        <w:tab w:val="clear" w:pos="794"/>
        <w:tab w:val="clear" w:pos="1191"/>
        <w:tab w:val="clear" w:pos="4479"/>
        <w:tab w:val="clear" w:pos="4876"/>
        <w:tab w:val="clear" w:pos="5273"/>
        <w:tab w:val="clear" w:pos="5670"/>
        <w:tab w:val="clear" w:pos="6067"/>
        <w:tab w:val="clear" w:pos="7938"/>
      </w:tabs>
      <w:spacing w:before="0"/>
    </w:pPr>
    <w:rPr>
      <w:sz w:val="16"/>
    </w:rPr>
  </w:style>
  <w:style w:type="paragraph" w:customStyle="1" w:styleId="551Kopfref">
    <w:name w:val="551 Kopf ref"/>
    <w:basedOn w:val="55Kopf"/>
    <w:qFormat/>
    <w:rsid w:val="00C707E2"/>
    <w:pPr>
      <w:jc w:val="right"/>
    </w:pPr>
  </w:style>
  <w:style w:type="paragraph" w:customStyle="1" w:styleId="552Kopfblack">
    <w:name w:val="552 Kopf black"/>
    <w:basedOn w:val="55Kopf"/>
    <w:qFormat/>
    <w:rsid w:val="00C707E2"/>
    <w:rPr>
      <w:rFonts w:ascii="Arial Black" w:hAnsi="Arial Black"/>
    </w:rPr>
  </w:style>
  <w:style w:type="paragraph" w:customStyle="1" w:styleId="60Frage">
    <w:name w:val="60 Frage"/>
    <w:basedOn w:val="Standard"/>
    <w:next w:val="Standard"/>
    <w:semiHidden/>
    <w:qFormat/>
    <w:rsid w:val="00C707E2"/>
    <w:pPr>
      <w:tabs>
        <w:tab w:val="clear" w:pos="397"/>
        <w:tab w:val="clear" w:pos="794"/>
        <w:tab w:val="clear" w:pos="1191"/>
      </w:tabs>
      <w:ind w:left="1701"/>
    </w:pPr>
  </w:style>
  <w:style w:type="paragraph" w:customStyle="1" w:styleId="601FrageAufz1Stufe">
    <w:name w:val="601 Frage Aufz. 1. Stufe"/>
    <w:basedOn w:val="Standard"/>
    <w:semiHidden/>
    <w:qFormat/>
    <w:rsid w:val="00C707E2"/>
    <w:pPr>
      <w:numPr>
        <w:ilvl w:val="2"/>
        <w:numId w:val="7"/>
      </w:numPr>
      <w:tabs>
        <w:tab w:val="clear" w:pos="397"/>
        <w:tab w:val="clear" w:pos="1191"/>
        <w:tab w:val="left" w:pos="2098"/>
      </w:tabs>
    </w:pPr>
  </w:style>
  <w:style w:type="paragraph" w:customStyle="1" w:styleId="602FrageAufz2Stufe">
    <w:name w:val="602 Frage Aufz. 2. Stufe"/>
    <w:basedOn w:val="Standard"/>
    <w:semiHidden/>
    <w:qFormat/>
    <w:rsid w:val="00C707E2"/>
    <w:pPr>
      <w:numPr>
        <w:ilvl w:val="3"/>
        <w:numId w:val="7"/>
      </w:numPr>
      <w:tabs>
        <w:tab w:val="clear" w:pos="397"/>
        <w:tab w:val="clear" w:pos="794"/>
        <w:tab w:val="left" w:pos="2495"/>
      </w:tabs>
    </w:pPr>
  </w:style>
  <w:style w:type="paragraph" w:customStyle="1" w:styleId="61NumFrage">
    <w:name w:val="61 Num. Frage"/>
    <w:basedOn w:val="Standard"/>
    <w:next w:val="Standard"/>
    <w:semiHidden/>
    <w:qFormat/>
    <w:rsid w:val="00C707E2"/>
    <w:pPr>
      <w:numPr>
        <w:numId w:val="10"/>
      </w:numPr>
      <w:tabs>
        <w:tab w:val="clear" w:pos="7938"/>
        <w:tab w:val="left" w:pos="2098"/>
        <w:tab w:val="decimal" w:pos="8505"/>
      </w:tabs>
    </w:pPr>
  </w:style>
  <w:style w:type="paragraph" w:customStyle="1" w:styleId="62Antwort">
    <w:name w:val="62 Antwort"/>
    <w:basedOn w:val="Standard"/>
    <w:next w:val="60Frage"/>
    <w:semiHidden/>
    <w:qFormat/>
    <w:rsid w:val="00C707E2"/>
  </w:style>
  <w:style w:type="paragraph" w:customStyle="1" w:styleId="63EV-Unterschrift">
    <w:name w:val="63 EV-Unterschrift"/>
    <w:basedOn w:val="Standard"/>
    <w:semiHidden/>
    <w:qFormat/>
    <w:rsid w:val="00C707E2"/>
    <w:pPr>
      <w:pBdr>
        <w:bottom w:val="single" w:sz="4" w:space="31" w:color="C0C0C0"/>
      </w:pBdr>
      <w:tabs>
        <w:tab w:val="clear" w:pos="397"/>
        <w:tab w:val="clear" w:pos="794"/>
        <w:tab w:val="clear" w:pos="1191"/>
        <w:tab w:val="clear" w:pos="4479"/>
        <w:tab w:val="clear" w:pos="4876"/>
      </w:tabs>
      <w:spacing w:before="280" w:after="560"/>
      <w:ind w:right="4535"/>
    </w:pPr>
  </w:style>
  <w:style w:type="paragraph" w:customStyle="1" w:styleId="64EV-Titel">
    <w:name w:val="64 EV-Titel"/>
    <w:basedOn w:val="Standard"/>
    <w:next w:val="00Vorgabetext"/>
    <w:semiHidden/>
    <w:qFormat/>
    <w:rsid w:val="00C707E2"/>
    <w:pPr>
      <w:spacing w:before="520" w:after="280"/>
    </w:pPr>
    <w:rPr>
      <w:rFonts w:ascii="Arial Black" w:hAnsi="Arial Black"/>
      <w:sz w:val="32"/>
    </w:rPr>
  </w:style>
  <w:style w:type="numbering" w:customStyle="1" w:styleId="AufzhlungenStandard">
    <w:name w:val="AufzählungenStandard"/>
    <w:basedOn w:val="KeineListe"/>
    <w:semiHidden/>
    <w:rsid w:val="00C707E2"/>
    <w:pPr>
      <w:numPr>
        <w:numId w:val="1"/>
      </w:numPr>
    </w:pPr>
  </w:style>
  <w:style w:type="numbering" w:customStyle="1" w:styleId="AufzhlungenZusatz">
    <w:name w:val="AufzählungenZusatz"/>
    <w:basedOn w:val="KeineListe"/>
    <w:semiHidden/>
    <w:rsid w:val="00C707E2"/>
    <w:pPr>
      <w:numPr>
        <w:numId w:val="4"/>
      </w:numPr>
    </w:pPr>
  </w:style>
  <w:style w:type="paragraph" w:styleId="Dokumentstruktur">
    <w:name w:val="Document Map"/>
    <w:basedOn w:val="Standard"/>
    <w:link w:val="DokumentstrukturZchn"/>
    <w:semiHidden/>
    <w:rsid w:val="00C707E2"/>
    <w:rPr>
      <w:rFonts w:ascii="Tahoma" w:hAnsi="Tahoma" w:cs="Tahoma"/>
      <w:sz w:val="16"/>
      <w:szCs w:val="16"/>
    </w:rPr>
  </w:style>
  <w:style w:type="character" w:customStyle="1" w:styleId="DokumentstrukturZchn">
    <w:name w:val="Dokumentstruktur Zchn"/>
    <w:basedOn w:val="Absatz-Standardschriftart"/>
    <w:link w:val="Dokumentstruktur"/>
    <w:semiHidden/>
    <w:rsid w:val="007D4E3B"/>
    <w:rPr>
      <w:rFonts w:ascii="Tahoma" w:eastAsia="Times New Roman" w:hAnsi="Tahoma" w:cs="Tahoma"/>
      <w:sz w:val="16"/>
      <w:szCs w:val="16"/>
      <w:lang w:val="de-CH" w:eastAsia="de-CH"/>
    </w:rPr>
  </w:style>
  <w:style w:type="character" w:customStyle="1" w:styleId="doppeltunterstrichen">
    <w:name w:val="doppelt unterstrichen"/>
    <w:basedOn w:val="Absatz-Standardschriftart"/>
    <w:semiHidden/>
    <w:rsid w:val="00C707E2"/>
    <w:rPr>
      <w:u w:val="double"/>
    </w:rPr>
  </w:style>
  <w:style w:type="paragraph" w:customStyle="1" w:styleId="Drop1">
    <w:name w:val="Drop1"/>
    <w:basedOn w:val="Standard"/>
    <w:next w:val="00Vorgabetext"/>
    <w:semiHidden/>
    <w:rsid w:val="00C707E2"/>
  </w:style>
  <w:style w:type="paragraph" w:customStyle="1" w:styleId="Drop2">
    <w:name w:val="Drop2"/>
    <w:basedOn w:val="Standard"/>
    <w:next w:val="00Vorgabetext"/>
    <w:semiHidden/>
    <w:rsid w:val="00C707E2"/>
  </w:style>
  <w:style w:type="paragraph" w:customStyle="1" w:styleId="Drop3">
    <w:name w:val="Drop3"/>
    <w:basedOn w:val="Standard"/>
    <w:next w:val="00Vorgabetext"/>
    <w:semiHidden/>
    <w:rsid w:val="00C707E2"/>
  </w:style>
  <w:style w:type="paragraph" w:customStyle="1" w:styleId="Drop4">
    <w:name w:val="Drop4"/>
    <w:basedOn w:val="Standard"/>
    <w:next w:val="00Vorgabetext"/>
    <w:semiHidden/>
    <w:rsid w:val="00C707E2"/>
  </w:style>
  <w:style w:type="character" w:customStyle="1" w:styleId="fettZeichen">
    <w:name w:val="fett (Zeichen)"/>
    <w:basedOn w:val="Absatz-Standardschriftart"/>
    <w:qFormat/>
    <w:rsid w:val="000310E8"/>
    <w:rPr>
      <w:b/>
    </w:rPr>
  </w:style>
  <w:style w:type="paragraph" w:styleId="Fuzeile">
    <w:name w:val="footer"/>
    <w:basedOn w:val="Standard"/>
    <w:link w:val="FuzeileZchn"/>
    <w:semiHidden/>
    <w:rsid w:val="00C707E2"/>
    <w:pPr>
      <w:tabs>
        <w:tab w:val="clear" w:pos="397"/>
        <w:tab w:val="clear" w:pos="794"/>
        <w:tab w:val="clear" w:pos="1191"/>
        <w:tab w:val="clear" w:pos="4479"/>
        <w:tab w:val="clear" w:pos="4876"/>
        <w:tab w:val="clear" w:pos="5273"/>
        <w:tab w:val="clear" w:pos="5670"/>
        <w:tab w:val="clear" w:pos="6067"/>
        <w:tab w:val="center" w:pos="4536"/>
        <w:tab w:val="right" w:pos="9072"/>
      </w:tabs>
    </w:pPr>
  </w:style>
  <w:style w:type="character" w:customStyle="1" w:styleId="FuzeileZchn">
    <w:name w:val="Fußzeile Zchn"/>
    <w:basedOn w:val="Absatz-Standardschriftart"/>
    <w:link w:val="Fuzeile"/>
    <w:semiHidden/>
    <w:rsid w:val="00C707E2"/>
    <w:rPr>
      <w:rFonts w:ascii="Arial" w:eastAsia="Times New Roman" w:hAnsi="Arial" w:cs="Times New Roman"/>
      <w:lang w:val="de-CH" w:eastAsia="de-CH"/>
    </w:rPr>
  </w:style>
  <w:style w:type="numbering" w:customStyle="1" w:styleId="GliederungStandardListe">
    <w:name w:val="GliederungStandardListe"/>
    <w:basedOn w:val="KeineListe"/>
    <w:semiHidden/>
    <w:rsid w:val="00C707E2"/>
    <w:pPr>
      <w:numPr>
        <w:numId w:val="3"/>
      </w:numPr>
    </w:pPr>
  </w:style>
  <w:style w:type="character" w:styleId="Hyperlink">
    <w:name w:val="Hyperlink"/>
    <w:basedOn w:val="Absatz-Standardschriftart"/>
    <w:uiPriority w:val="99"/>
    <w:rsid w:val="00C707E2"/>
    <w:rPr>
      <w:color w:val="0000FF"/>
      <w:u w:val="single"/>
    </w:rPr>
  </w:style>
  <w:style w:type="paragraph" w:styleId="Kommentartext">
    <w:name w:val="annotation text"/>
    <w:basedOn w:val="Standard"/>
    <w:link w:val="KommentartextZchn"/>
    <w:semiHidden/>
    <w:rsid w:val="00C707E2"/>
    <w:rPr>
      <w:sz w:val="20"/>
      <w:szCs w:val="20"/>
    </w:rPr>
  </w:style>
  <w:style w:type="character" w:customStyle="1" w:styleId="KommentartextZchn">
    <w:name w:val="Kommentartext Zchn"/>
    <w:basedOn w:val="Absatz-Standardschriftart"/>
    <w:link w:val="Kommentartext"/>
    <w:semiHidden/>
    <w:rsid w:val="00C707E2"/>
    <w:rPr>
      <w:rFonts w:ascii="Arial" w:eastAsia="Times New Roman" w:hAnsi="Arial" w:cs="Times New Roman"/>
      <w:sz w:val="20"/>
      <w:szCs w:val="20"/>
      <w:lang w:val="de-CH" w:eastAsia="de-CH"/>
    </w:rPr>
  </w:style>
  <w:style w:type="paragraph" w:styleId="Kommentarthema">
    <w:name w:val="annotation subject"/>
    <w:basedOn w:val="Kommentartext"/>
    <w:next w:val="Kommentartext"/>
    <w:link w:val="KommentarthemaZchn"/>
    <w:semiHidden/>
    <w:rsid w:val="00C707E2"/>
    <w:rPr>
      <w:b/>
      <w:bCs/>
    </w:rPr>
  </w:style>
  <w:style w:type="character" w:customStyle="1" w:styleId="KommentarthemaZchn">
    <w:name w:val="Kommentarthema Zchn"/>
    <w:basedOn w:val="KommentartextZchn"/>
    <w:link w:val="Kommentarthema"/>
    <w:semiHidden/>
    <w:rsid w:val="00C707E2"/>
    <w:rPr>
      <w:rFonts w:ascii="Arial" w:eastAsia="Times New Roman" w:hAnsi="Arial" w:cs="Times New Roman"/>
      <w:b/>
      <w:bCs/>
      <w:sz w:val="20"/>
      <w:szCs w:val="20"/>
      <w:lang w:val="de-CH" w:eastAsia="de-CH"/>
    </w:rPr>
  </w:style>
  <w:style w:type="character" w:styleId="Kommentarzeichen">
    <w:name w:val="annotation reference"/>
    <w:basedOn w:val="Absatz-Standardschriftart"/>
    <w:semiHidden/>
    <w:rsid w:val="00C707E2"/>
    <w:rPr>
      <w:rFonts w:ascii="Times New Roman" w:hAnsi="Times New Roman"/>
      <w:b/>
      <w:color w:val="00FF00"/>
      <w:sz w:val="18"/>
      <w:szCs w:val="18"/>
      <w:bdr w:val="none" w:sz="0" w:space="0" w:color="auto"/>
      <w:shd w:val="clear" w:color="auto" w:fill="auto"/>
    </w:rPr>
  </w:style>
  <w:style w:type="character" w:customStyle="1" w:styleId="KommentarzeichenAus">
    <w:name w:val="Kommentarzeichen_Aus"/>
    <w:basedOn w:val="Absatz-Standardschriftart"/>
    <w:semiHidden/>
    <w:rsid w:val="00C707E2"/>
    <w:rPr>
      <w:rFonts w:ascii="Times New Roman" w:hAnsi="Times New Roman"/>
      <w:b/>
      <w:vanish/>
      <w:color w:val="00FF00"/>
      <w:sz w:val="18"/>
      <w:szCs w:val="18"/>
      <w:bdr w:val="none" w:sz="0" w:space="0" w:color="auto"/>
      <w:shd w:val="clear" w:color="auto" w:fill="auto"/>
      <w:lang w:val="de-CH"/>
    </w:rPr>
  </w:style>
  <w:style w:type="paragraph" w:styleId="Kopfzeile">
    <w:name w:val="header"/>
    <w:basedOn w:val="Standard"/>
    <w:link w:val="KopfzeileZchn"/>
    <w:semiHidden/>
    <w:rsid w:val="00C707E2"/>
    <w:pPr>
      <w:tabs>
        <w:tab w:val="clear" w:pos="397"/>
        <w:tab w:val="clear" w:pos="794"/>
        <w:tab w:val="clear" w:pos="1191"/>
        <w:tab w:val="clear" w:pos="4479"/>
        <w:tab w:val="clear" w:pos="4876"/>
        <w:tab w:val="clear" w:pos="5273"/>
        <w:tab w:val="clear" w:pos="5670"/>
        <w:tab w:val="clear" w:pos="6067"/>
        <w:tab w:val="center" w:pos="4536"/>
        <w:tab w:val="right" w:pos="9072"/>
      </w:tabs>
    </w:pPr>
  </w:style>
  <w:style w:type="character" w:customStyle="1" w:styleId="KopfzeileZchn">
    <w:name w:val="Kopfzeile Zchn"/>
    <w:basedOn w:val="Absatz-Standardschriftart"/>
    <w:link w:val="Kopfzeile"/>
    <w:semiHidden/>
    <w:rsid w:val="00C707E2"/>
    <w:rPr>
      <w:rFonts w:ascii="Arial" w:eastAsia="Times New Roman" w:hAnsi="Arial" w:cs="Times New Roman"/>
      <w:lang w:val="de-CH" w:eastAsia="de-CH"/>
    </w:rPr>
  </w:style>
  <w:style w:type="character" w:customStyle="1" w:styleId="kursiv">
    <w:name w:val="kursiv"/>
    <w:basedOn w:val="Absatz-Standardschriftart"/>
    <w:qFormat/>
    <w:rsid w:val="00C707E2"/>
    <w:rPr>
      <w:i/>
    </w:rPr>
  </w:style>
  <w:style w:type="numbering" w:customStyle="1" w:styleId="NummerierungStandard">
    <w:name w:val="NummerierungStandard"/>
    <w:basedOn w:val="KeineListe"/>
    <w:semiHidden/>
    <w:rsid w:val="00C707E2"/>
    <w:pPr>
      <w:numPr>
        <w:numId w:val="2"/>
      </w:numPr>
    </w:pPr>
  </w:style>
  <w:style w:type="numbering" w:customStyle="1" w:styleId="NummerierungZusatz">
    <w:name w:val="NummerierungZusatz"/>
    <w:basedOn w:val="KeineListe"/>
    <w:semiHidden/>
    <w:rsid w:val="00C707E2"/>
    <w:pPr>
      <w:numPr>
        <w:numId w:val="5"/>
      </w:numPr>
    </w:pPr>
  </w:style>
  <w:style w:type="character" w:styleId="Seitenzahl">
    <w:name w:val="page number"/>
    <w:basedOn w:val="Absatz-Standardschriftart"/>
    <w:semiHidden/>
    <w:rsid w:val="00C707E2"/>
  </w:style>
  <w:style w:type="paragraph" w:styleId="Sprechblasentext">
    <w:name w:val="Balloon Text"/>
    <w:basedOn w:val="Standard"/>
    <w:link w:val="SprechblasentextZchn"/>
    <w:semiHidden/>
    <w:rsid w:val="00C707E2"/>
    <w:rPr>
      <w:rFonts w:ascii="Tahoma" w:hAnsi="Tahoma" w:cs="Tahoma"/>
      <w:sz w:val="16"/>
      <w:szCs w:val="16"/>
    </w:rPr>
  </w:style>
  <w:style w:type="character" w:customStyle="1" w:styleId="SprechblasentextZchn">
    <w:name w:val="Sprechblasentext Zchn"/>
    <w:basedOn w:val="Absatz-Standardschriftart"/>
    <w:link w:val="Sprechblasentext"/>
    <w:semiHidden/>
    <w:rsid w:val="00C707E2"/>
    <w:rPr>
      <w:rFonts w:ascii="Tahoma" w:eastAsia="Times New Roman" w:hAnsi="Tahoma" w:cs="Tahoma"/>
      <w:sz w:val="16"/>
      <w:szCs w:val="16"/>
      <w:lang w:val="de-CH" w:eastAsia="de-CH"/>
    </w:rPr>
  </w:style>
  <w:style w:type="paragraph" w:styleId="StandardWeb">
    <w:name w:val="Normal (Web)"/>
    <w:basedOn w:val="Standard"/>
    <w:uiPriority w:val="99"/>
    <w:rsid w:val="00C707E2"/>
    <w:rPr>
      <w:rFonts w:ascii="Times New Roman" w:hAnsi="Times New Roman"/>
      <w:sz w:val="24"/>
      <w:szCs w:val="24"/>
    </w:rPr>
  </w:style>
  <w:style w:type="table" w:styleId="Tabellenraster">
    <w:name w:val="Table Grid"/>
    <w:basedOn w:val="NormaleTabelle"/>
    <w:rsid w:val="00C707E2"/>
    <w:pPr>
      <w:spacing w:before="120" w:after="0" w:line="240" w:lineRule="auto"/>
    </w:pPr>
    <w:rPr>
      <w:rFonts w:ascii="Arial" w:hAnsi="Arial" w:cs="Times New Roman"/>
      <w:sz w:val="20"/>
      <w:szCs w:val="20"/>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semiHidden/>
    <w:rsid w:val="00862128"/>
    <w:rPr>
      <w:rFonts w:ascii="Arial" w:hAnsi="Arial" w:cs="Times New Roman"/>
      <w:bCs/>
      <w:szCs w:val="28"/>
      <w:lang w:val="de-CH" w:eastAsia="de-CH"/>
    </w:rPr>
  </w:style>
  <w:style w:type="character" w:customStyle="1" w:styleId="Unterstrichen">
    <w:name w:val="Unterstrichen"/>
    <w:basedOn w:val="Absatz-Standardschriftart"/>
    <w:semiHidden/>
    <w:rsid w:val="00C707E2"/>
    <w:rPr>
      <w:u w:val="single"/>
    </w:rPr>
  </w:style>
  <w:style w:type="paragraph" w:styleId="Verzeichnis1">
    <w:name w:val="toc 1"/>
    <w:basedOn w:val="Standard"/>
    <w:next w:val="Standard"/>
    <w:uiPriority w:val="39"/>
    <w:rsid w:val="00B16617"/>
    <w:pPr>
      <w:keepLines/>
      <w:tabs>
        <w:tab w:val="clear" w:pos="397"/>
        <w:tab w:val="clear" w:pos="794"/>
        <w:tab w:val="clear" w:pos="1191"/>
        <w:tab w:val="clear" w:pos="4479"/>
        <w:tab w:val="clear" w:pos="4876"/>
        <w:tab w:val="clear" w:pos="5273"/>
        <w:tab w:val="clear" w:pos="5670"/>
        <w:tab w:val="clear" w:pos="6067"/>
      </w:tabs>
    </w:pPr>
    <w:rPr>
      <w:b/>
      <w:sz w:val="24"/>
    </w:rPr>
  </w:style>
  <w:style w:type="paragraph" w:styleId="Verzeichnis2">
    <w:name w:val="toc 2"/>
    <w:basedOn w:val="Standard"/>
    <w:next w:val="Standard"/>
    <w:semiHidden/>
    <w:rsid w:val="009004E8"/>
    <w:pPr>
      <w:keepLines/>
      <w:tabs>
        <w:tab w:val="clear" w:pos="397"/>
        <w:tab w:val="clear" w:pos="794"/>
        <w:tab w:val="clear" w:pos="1191"/>
        <w:tab w:val="clear" w:pos="4479"/>
        <w:tab w:val="clear" w:pos="4876"/>
        <w:tab w:val="clear" w:pos="5273"/>
        <w:tab w:val="clear" w:pos="5670"/>
        <w:tab w:val="clear" w:pos="6067"/>
      </w:tabs>
    </w:pPr>
  </w:style>
  <w:style w:type="paragraph" w:styleId="Verzeichnis3">
    <w:name w:val="toc 3"/>
    <w:basedOn w:val="Standard"/>
    <w:next w:val="Standard"/>
    <w:semiHidden/>
    <w:rsid w:val="009004E8"/>
    <w:pPr>
      <w:keepLines/>
      <w:tabs>
        <w:tab w:val="clear" w:pos="397"/>
        <w:tab w:val="clear" w:pos="794"/>
        <w:tab w:val="clear" w:pos="1191"/>
        <w:tab w:val="clear" w:pos="4479"/>
        <w:tab w:val="clear" w:pos="4876"/>
        <w:tab w:val="clear" w:pos="5273"/>
        <w:tab w:val="clear" w:pos="5670"/>
        <w:tab w:val="clear" w:pos="6067"/>
      </w:tabs>
    </w:pPr>
  </w:style>
  <w:style w:type="paragraph" w:styleId="Verzeichnis4">
    <w:name w:val="toc 4"/>
    <w:basedOn w:val="Standard"/>
    <w:next w:val="Standard"/>
    <w:semiHidden/>
    <w:rsid w:val="00C707E2"/>
    <w:pPr>
      <w:keepLines/>
      <w:tabs>
        <w:tab w:val="clear" w:pos="397"/>
        <w:tab w:val="clear" w:pos="794"/>
        <w:tab w:val="clear" w:pos="1191"/>
        <w:tab w:val="clear" w:pos="4479"/>
        <w:tab w:val="clear" w:pos="4876"/>
        <w:tab w:val="clear" w:pos="5273"/>
        <w:tab w:val="clear" w:pos="5670"/>
        <w:tab w:val="clear" w:pos="6067"/>
      </w:tabs>
    </w:pPr>
  </w:style>
  <w:style w:type="paragraph" w:styleId="Verzeichnis5">
    <w:name w:val="toc 5"/>
    <w:basedOn w:val="Standard"/>
    <w:next w:val="Standard"/>
    <w:semiHidden/>
    <w:rsid w:val="00C707E2"/>
    <w:pPr>
      <w:keepLines/>
      <w:tabs>
        <w:tab w:val="clear" w:pos="397"/>
        <w:tab w:val="clear" w:pos="794"/>
        <w:tab w:val="clear" w:pos="1191"/>
        <w:tab w:val="clear" w:pos="4479"/>
        <w:tab w:val="clear" w:pos="4876"/>
        <w:tab w:val="clear" w:pos="5273"/>
        <w:tab w:val="clear" w:pos="5670"/>
        <w:tab w:val="clear" w:pos="6067"/>
        <w:tab w:val="left" w:pos="567"/>
        <w:tab w:val="right" w:leader="dot" w:pos="9072"/>
      </w:tabs>
      <w:ind w:left="567" w:hanging="567"/>
    </w:pPr>
    <w:rPr>
      <w:rFonts w:ascii="Arial Black" w:hAnsi="Arial Black"/>
      <w:b/>
      <w:sz w:val="24"/>
    </w:rPr>
  </w:style>
  <w:style w:type="paragraph" w:styleId="Verzeichnis6">
    <w:name w:val="toc 6"/>
    <w:basedOn w:val="Standard"/>
    <w:next w:val="Standard"/>
    <w:semiHidden/>
    <w:rsid w:val="00C707E2"/>
    <w:pPr>
      <w:keepLines/>
      <w:tabs>
        <w:tab w:val="clear" w:pos="397"/>
        <w:tab w:val="clear" w:pos="794"/>
        <w:tab w:val="clear" w:pos="1191"/>
        <w:tab w:val="clear" w:pos="4479"/>
        <w:tab w:val="clear" w:pos="4876"/>
        <w:tab w:val="clear" w:pos="5273"/>
        <w:tab w:val="clear" w:pos="5670"/>
        <w:tab w:val="clear" w:pos="6067"/>
        <w:tab w:val="left" w:pos="1134"/>
        <w:tab w:val="right" w:leader="dot" w:pos="9072"/>
      </w:tabs>
      <w:ind w:left="1134" w:hanging="567"/>
    </w:pPr>
    <w:rPr>
      <w:rFonts w:ascii="Arial Black" w:hAnsi="Arial Black"/>
    </w:rPr>
  </w:style>
  <w:style w:type="paragraph" w:customStyle="1" w:styleId="70Titel15fett">
    <w:name w:val="70 Titel 15 fett"/>
    <w:basedOn w:val="00Vorgabetext"/>
    <w:next w:val="00Vorgabetext"/>
    <w:qFormat/>
    <w:rsid w:val="00C707E2"/>
    <w:pPr>
      <w:tabs>
        <w:tab w:val="clear" w:pos="7938"/>
        <w:tab w:val="decimal" w:pos="8505"/>
      </w:tabs>
      <w:spacing w:after="240"/>
    </w:pPr>
    <w:rPr>
      <w:rFonts w:ascii="Arial Black" w:hAnsi="Arial Black"/>
      <w:sz w:val="30"/>
    </w:rPr>
  </w:style>
  <w:style w:type="paragraph" w:customStyle="1" w:styleId="71Titel1">
    <w:name w:val="71 Titel 1"/>
    <w:basedOn w:val="00Vorgabetext"/>
    <w:next w:val="00Vorgabetext"/>
    <w:qFormat/>
    <w:rsid w:val="00C707E2"/>
    <w:pPr>
      <w:keepNext/>
      <w:keepLines/>
      <w:numPr>
        <w:numId w:val="11"/>
      </w:numPr>
      <w:tabs>
        <w:tab w:val="clear" w:pos="397"/>
        <w:tab w:val="clear" w:pos="794"/>
        <w:tab w:val="clear" w:pos="7938"/>
        <w:tab w:val="decimal" w:pos="8505"/>
      </w:tabs>
      <w:spacing w:before="300" w:after="80"/>
    </w:pPr>
    <w:rPr>
      <w:rFonts w:ascii="Arial Black" w:hAnsi="Arial Black"/>
      <w:sz w:val="30"/>
    </w:rPr>
  </w:style>
  <w:style w:type="paragraph" w:customStyle="1" w:styleId="72Titel2">
    <w:name w:val="72 Titel 2"/>
    <w:basedOn w:val="00Vorgabetext"/>
    <w:next w:val="00Vorgabetext"/>
    <w:qFormat/>
    <w:rsid w:val="00C707E2"/>
    <w:pPr>
      <w:keepNext/>
      <w:keepLines/>
      <w:numPr>
        <w:ilvl w:val="1"/>
        <w:numId w:val="11"/>
      </w:numPr>
      <w:tabs>
        <w:tab w:val="clear" w:pos="397"/>
        <w:tab w:val="clear" w:pos="794"/>
        <w:tab w:val="clear" w:pos="7938"/>
        <w:tab w:val="decimal" w:pos="8505"/>
      </w:tabs>
      <w:spacing w:before="280" w:after="80"/>
    </w:pPr>
    <w:rPr>
      <w:rFonts w:ascii="Arial Black" w:hAnsi="Arial Black"/>
      <w:sz w:val="28"/>
    </w:rPr>
  </w:style>
  <w:style w:type="paragraph" w:customStyle="1" w:styleId="73Titel3">
    <w:name w:val="73 Titel 3"/>
    <w:basedOn w:val="00Vorgabetext"/>
    <w:next w:val="00Vorgabetext"/>
    <w:qFormat/>
    <w:rsid w:val="00C707E2"/>
    <w:pPr>
      <w:keepNext/>
      <w:keepLines/>
      <w:numPr>
        <w:ilvl w:val="2"/>
        <w:numId w:val="11"/>
      </w:numPr>
      <w:tabs>
        <w:tab w:val="clear" w:pos="397"/>
        <w:tab w:val="clear" w:pos="794"/>
        <w:tab w:val="clear" w:pos="7938"/>
        <w:tab w:val="decimal" w:pos="8505"/>
      </w:tabs>
      <w:spacing w:before="260" w:after="80"/>
    </w:pPr>
    <w:rPr>
      <w:rFonts w:ascii="Arial Black" w:hAnsi="Arial Black"/>
      <w:sz w:val="24"/>
    </w:rPr>
  </w:style>
  <w:style w:type="paragraph" w:customStyle="1" w:styleId="74Titel4">
    <w:name w:val="74 Titel 4"/>
    <w:basedOn w:val="00Vorgabetext"/>
    <w:next w:val="00Vorgabetext"/>
    <w:qFormat/>
    <w:rsid w:val="00C707E2"/>
    <w:pPr>
      <w:keepNext/>
      <w:keepLines/>
      <w:numPr>
        <w:ilvl w:val="3"/>
        <w:numId w:val="11"/>
      </w:numPr>
      <w:tabs>
        <w:tab w:val="clear" w:pos="397"/>
        <w:tab w:val="clear" w:pos="794"/>
        <w:tab w:val="clear" w:pos="7938"/>
        <w:tab w:val="decimal" w:pos="8505"/>
      </w:tabs>
      <w:spacing w:before="240" w:after="80"/>
    </w:pPr>
    <w:rPr>
      <w:rFonts w:ascii="Arial Black" w:hAnsi="Arial Black"/>
    </w:rPr>
  </w:style>
  <w:style w:type="paragraph" w:customStyle="1" w:styleId="75Tabelle9">
    <w:name w:val="75 Tabelle 9"/>
    <w:basedOn w:val="00Vorgabetext"/>
    <w:qFormat/>
    <w:rsid w:val="00C707E2"/>
    <w:pPr>
      <w:keepLines/>
      <w:tabs>
        <w:tab w:val="clear" w:pos="397"/>
        <w:tab w:val="clear" w:pos="7938"/>
        <w:tab w:val="decimal" w:pos="8505"/>
      </w:tabs>
      <w:spacing w:before="40"/>
    </w:pPr>
    <w:rPr>
      <w:sz w:val="18"/>
    </w:rPr>
  </w:style>
  <w:style w:type="paragraph" w:customStyle="1" w:styleId="77Tabelle9zentriert">
    <w:name w:val="77 Tabelle 9 zentriert"/>
    <w:basedOn w:val="75Tabelle9"/>
    <w:next w:val="75Tabelle9"/>
    <w:qFormat/>
    <w:rsid w:val="00C707E2"/>
    <w:pPr>
      <w:jc w:val="center"/>
    </w:pPr>
  </w:style>
  <w:style w:type="paragraph" w:customStyle="1" w:styleId="80TitelblattTitel1">
    <w:name w:val="80 Titelblatt Titel 1"/>
    <w:basedOn w:val="00Vorgabetext"/>
    <w:next w:val="00Vorgabetext"/>
    <w:link w:val="80TitelblattTitel1Zchn"/>
    <w:qFormat/>
    <w:rsid w:val="00C707E2"/>
    <w:pPr>
      <w:keepLines/>
      <w:tabs>
        <w:tab w:val="clear" w:pos="7938"/>
        <w:tab w:val="decimal" w:pos="8505"/>
      </w:tabs>
    </w:pPr>
    <w:rPr>
      <w:rFonts w:ascii="Arial Black" w:hAnsi="Arial Black"/>
      <w:sz w:val="52"/>
    </w:rPr>
  </w:style>
  <w:style w:type="paragraph" w:customStyle="1" w:styleId="81TitelblattTitel2">
    <w:name w:val="81Titelblatt Titel 2"/>
    <w:basedOn w:val="00Vorgabetext"/>
    <w:next w:val="00Vorgabetext"/>
    <w:qFormat/>
    <w:rsid w:val="00C707E2"/>
    <w:pPr>
      <w:keepLines/>
      <w:tabs>
        <w:tab w:val="clear" w:pos="7938"/>
        <w:tab w:val="decimal" w:pos="8505"/>
      </w:tabs>
    </w:pPr>
    <w:rPr>
      <w:rFonts w:ascii="Arial Black" w:hAnsi="Arial Black"/>
      <w:sz w:val="36"/>
    </w:rPr>
  </w:style>
  <w:style w:type="paragraph" w:customStyle="1" w:styleId="83Fusszeile">
    <w:name w:val="83 Fusszeile"/>
    <w:basedOn w:val="00Vorgabetext"/>
    <w:qFormat/>
    <w:rsid w:val="00C707E2"/>
    <w:pPr>
      <w:tabs>
        <w:tab w:val="clear" w:pos="397"/>
        <w:tab w:val="clear" w:pos="794"/>
        <w:tab w:val="clear" w:pos="1191"/>
        <w:tab w:val="clear" w:pos="4479"/>
        <w:tab w:val="clear" w:pos="4876"/>
        <w:tab w:val="clear" w:pos="5273"/>
        <w:tab w:val="clear" w:pos="5670"/>
        <w:tab w:val="clear" w:pos="6067"/>
        <w:tab w:val="clear" w:pos="7938"/>
        <w:tab w:val="center" w:pos="4536"/>
        <w:tab w:val="right" w:pos="9072"/>
      </w:tabs>
      <w:spacing w:before="0"/>
    </w:pPr>
    <w:rPr>
      <w:color w:val="808080"/>
      <w:sz w:val="16"/>
    </w:rPr>
  </w:style>
  <w:style w:type="paragraph" w:customStyle="1" w:styleId="84Kopf2Seite">
    <w:name w:val="84 Kopf 2. Seite"/>
    <w:basedOn w:val="00Vorgabetext"/>
    <w:qFormat/>
    <w:rsid w:val="00C707E2"/>
    <w:pPr>
      <w:tabs>
        <w:tab w:val="clear" w:pos="7938"/>
        <w:tab w:val="decimal" w:pos="8505"/>
      </w:tabs>
      <w:spacing w:before="0"/>
    </w:pPr>
    <w:rPr>
      <w:color w:val="808080"/>
      <w:sz w:val="12"/>
    </w:rPr>
  </w:style>
  <w:style w:type="numbering" w:styleId="111111">
    <w:name w:val="Outline List 2"/>
    <w:basedOn w:val="KeineListe"/>
    <w:uiPriority w:val="99"/>
    <w:semiHidden/>
    <w:unhideWhenUsed/>
    <w:rsid w:val="00312C65"/>
    <w:pPr>
      <w:numPr>
        <w:numId w:val="13"/>
      </w:numPr>
    </w:pPr>
  </w:style>
  <w:style w:type="numbering" w:styleId="1ai">
    <w:name w:val="Outline List 1"/>
    <w:basedOn w:val="KeineListe"/>
    <w:uiPriority w:val="99"/>
    <w:semiHidden/>
    <w:unhideWhenUsed/>
    <w:rsid w:val="00312C65"/>
    <w:pPr>
      <w:numPr>
        <w:numId w:val="14"/>
      </w:numPr>
    </w:pPr>
  </w:style>
  <w:style w:type="paragraph" w:styleId="Abbildungsverzeichnis">
    <w:name w:val="table of figures"/>
    <w:basedOn w:val="Standard"/>
    <w:next w:val="Standard"/>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pPr>
  </w:style>
  <w:style w:type="paragraph" w:styleId="Zitat">
    <w:name w:val="Quote"/>
    <w:basedOn w:val="Standard"/>
    <w:next w:val="Standard"/>
    <w:link w:val="ZitatZchn"/>
    <w:uiPriority w:val="29"/>
    <w:semiHidden/>
    <w:rsid w:val="00312C65"/>
    <w:rPr>
      <w:i/>
      <w:iCs/>
      <w:color w:val="000000" w:themeColor="text1"/>
    </w:rPr>
  </w:style>
  <w:style w:type="character" w:customStyle="1" w:styleId="ZitatZchn">
    <w:name w:val="Zitat Zchn"/>
    <w:basedOn w:val="Absatz-Standardschriftart"/>
    <w:link w:val="Zitat"/>
    <w:uiPriority w:val="29"/>
    <w:semiHidden/>
    <w:rsid w:val="00312C65"/>
    <w:rPr>
      <w:rFonts w:ascii="Arial" w:eastAsia="Times New Roman" w:hAnsi="Arial" w:cs="Times New Roman"/>
      <w:i/>
      <w:iCs/>
      <w:color w:val="000000" w:themeColor="text1"/>
      <w:lang w:val="de-CH" w:eastAsia="de-CH"/>
    </w:rPr>
  </w:style>
  <w:style w:type="paragraph" w:styleId="Anrede">
    <w:name w:val="Salutation"/>
    <w:basedOn w:val="Standard"/>
    <w:next w:val="Standard"/>
    <w:link w:val="AnredeZchn"/>
    <w:uiPriority w:val="99"/>
    <w:semiHidden/>
    <w:rsid w:val="00312C65"/>
  </w:style>
  <w:style w:type="character" w:customStyle="1" w:styleId="AnredeZchn">
    <w:name w:val="Anrede Zchn"/>
    <w:basedOn w:val="Absatz-Standardschriftart"/>
    <w:link w:val="Anrede"/>
    <w:uiPriority w:val="99"/>
    <w:semiHidden/>
    <w:rsid w:val="00312C65"/>
    <w:rPr>
      <w:rFonts w:ascii="Arial" w:eastAsia="Times New Roman" w:hAnsi="Arial" w:cs="Times New Roman"/>
      <w:lang w:val="de-CH" w:eastAsia="de-CH"/>
    </w:rPr>
  </w:style>
  <w:style w:type="character" w:customStyle="1" w:styleId="berschrift1Zchn">
    <w:name w:val="Überschrift 1 Zchn"/>
    <w:basedOn w:val="Absatz-Standardschriftart"/>
    <w:link w:val="berschrift1"/>
    <w:uiPriority w:val="9"/>
    <w:rsid w:val="00312C65"/>
    <w:rPr>
      <w:rFonts w:asciiTheme="majorHAnsi" w:eastAsiaTheme="majorEastAsia" w:hAnsiTheme="majorHAnsi" w:cstheme="majorBidi"/>
      <w:b/>
      <w:bCs/>
      <w:color w:val="004F9E" w:themeColor="accent1" w:themeShade="BF"/>
      <w:sz w:val="28"/>
      <w:szCs w:val="28"/>
      <w:lang w:val="de-CH" w:eastAsia="de-CH"/>
    </w:rPr>
  </w:style>
  <w:style w:type="character" w:customStyle="1" w:styleId="berschrift2Zchn">
    <w:name w:val="Überschrift 2 Zchn"/>
    <w:basedOn w:val="Absatz-Standardschriftart"/>
    <w:link w:val="berschrift2"/>
    <w:uiPriority w:val="9"/>
    <w:semiHidden/>
    <w:rsid w:val="00312C65"/>
    <w:rPr>
      <w:rFonts w:asciiTheme="majorHAnsi" w:eastAsiaTheme="majorEastAsia" w:hAnsiTheme="majorHAnsi" w:cstheme="majorBidi"/>
      <w:b/>
      <w:bCs/>
      <w:color w:val="006AD4" w:themeColor="accent1"/>
      <w:sz w:val="26"/>
      <w:szCs w:val="26"/>
      <w:lang w:val="de-CH" w:eastAsia="de-CH"/>
    </w:rPr>
  </w:style>
  <w:style w:type="character" w:customStyle="1" w:styleId="berschrift3Zchn">
    <w:name w:val="Überschrift 3 Zchn"/>
    <w:basedOn w:val="Absatz-Standardschriftart"/>
    <w:link w:val="berschrift3"/>
    <w:uiPriority w:val="9"/>
    <w:semiHidden/>
    <w:rsid w:val="00312C65"/>
    <w:rPr>
      <w:rFonts w:asciiTheme="majorHAnsi" w:eastAsiaTheme="majorEastAsia" w:hAnsiTheme="majorHAnsi" w:cstheme="majorBidi"/>
      <w:b/>
      <w:bCs/>
      <w:color w:val="006AD4" w:themeColor="accent1"/>
      <w:lang w:val="de-CH" w:eastAsia="de-CH"/>
    </w:rPr>
  </w:style>
  <w:style w:type="character" w:customStyle="1" w:styleId="berschrift5Zchn">
    <w:name w:val="Überschrift 5 Zchn"/>
    <w:basedOn w:val="Absatz-Standardschriftart"/>
    <w:link w:val="berschrift5"/>
    <w:uiPriority w:val="9"/>
    <w:rsid w:val="00312C65"/>
    <w:rPr>
      <w:rFonts w:asciiTheme="majorHAnsi" w:eastAsiaTheme="majorEastAsia" w:hAnsiTheme="majorHAnsi" w:cstheme="majorBidi"/>
      <w:color w:val="003469" w:themeColor="accent1" w:themeShade="7F"/>
      <w:lang w:val="de-CH" w:eastAsia="de-CH"/>
    </w:rPr>
  </w:style>
  <w:style w:type="character" w:customStyle="1" w:styleId="berschrift6Zchn">
    <w:name w:val="Überschrift 6 Zchn"/>
    <w:basedOn w:val="Absatz-Standardschriftart"/>
    <w:link w:val="berschrift6"/>
    <w:uiPriority w:val="9"/>
    <w:semiHidden/>
    <w:rsid w:val="00312C65"/>
    <w:rPr>
      <w:rFonts w:asciiTheme="majorHAnsi" w:eastAsiaTheme="majorEastAsia" w:hAnsiTheme="majorHAnsi" w:cstheme="majorBidi"/>
      <w:i/>
      <w:iCs/>
      <w:color w:val="003469" w:themeColor="accent1" w:themeShade="7F"/>
      <w:lang w:val="de-CH" w:eastAsia="de-CH"/>
    </w:rPr>
  </w:style>
  <w:style w:type="character" w:customStyle="1" w:styleId="berschrift7Zchn">
    <w:name w:val="Überschrift 7 Zchn"/>
    <w:basedOn w:val="Absatz-Standardschriftart"/>
    <w:link w:val="berschrift7"/>
    <w:uiPriority w:val="9"/>
    <w:semiHidden/>
    <w:rsid w:val="00312C65"/>
    <w:rPr>
      <w:rFonts w:asciiTheme="majorHAnsi" w:eastAsiaTheme="majorEastAsia" w:hAnsiTheme="majorHAnsi" w:cstheme="majorBidi"/>
      <w:i/>
      <w:iCs/>
      <w:color w:val="404040" w:themeColor="text1" w:themeTint="BF"/>
      <w:lang w:val="de-CH" w:eastAsia="de-CH"/>
    </w:rPr>
  </w:style>
  <w:style w:type="character" w:customStyle="1" w:styleId="berschrift8Zchn">
    <w:name w:val="Überschrift 8 Zchn"/>
    <w:basedOn w:val="Absatz-Standardschriftart"/>
    <w:link w:val="berschrift8"/>
    <w:uiPriority w:val="9"/>
    <w:semiHidden/>
    <w:rsid w:val="00312C65"/>
    <w:rPr>
      <w:rFonts w:asciiTheme="majorHAnsi" w:eastAsiaTheme="majorEastAsia" w:hAnsiTheme="majorHAnsi" w:cstheme="majorBidi"/>
      <w:color w:val="404040" w:themeColor="text1" w:themeTint="BF"/>
      <w:sz w:val="20"/>
      <w:szCs w:val="20"/>
      <w:lang w:val="de-CH" w:eastAsia="de-CH"/>
    </w:rPr>
  </w:style>
  <w:style w:type="character" w:customStyle="1" w:styleId="berschrift9Zchn">
    <w:name w:val="Überschrift 9 Zchn"/>
    <w:basedOn w:val="Absatz-Standardschriftart"/>
    <w:link w:val="berschrift9"/>
    <w:uiPriority w:val="9"/>
    <w:semiHidden/>
    <w:rsid w:val="00312C65"/>
    <w:rPr>
      <w:rFonts w:asciiTheme="majorHAnsi" w:eastAsiaTheme="majorEastAsia" w:hAnsiTheme="majorHAnsi" w:cstheme="majorBidi"/>
      <w:i/>
      <w:iCs/>
      <w:color w:val="404040" w:themeColor="text1" w:themeTint="BF"/>
      <w:sz w:val="20"/>
      <w:szCs w:val="20"/>
      <w:lang w:val="de-CH" w:eastAsia="de-CH"/>
    </w:rPr>
  </w:style>
  <w:style w:type="numbering" w:styleId="ArtikelAbschnitt">
    <w:name w:val="Outline List 3"/>
    <w:basedOn w:val="KeineListe"/>
    <w:uiPriority w:val="99"/>
    <w:semiHidden/>
    <w:unhideWhenUsed/>
    <w:rsid w:val="00312C65"/>
    <w:pPr>
      <w:numPr>
        <w:numId w:val="15"/>
      </w:numPr>
    </w:pPr>
  </w:style>
  <w:style w:type="paragraph" w:styleId="Aufzhlungszeichen">
    <w:name w:val="List Bullet"/>
    <w:basedOn w:val="Standard"/>
    <w:uiPriority w:val="99"/>
    <w:semiHidden/>
    <w:rsid w:val="00312C65"/>
    <w:pPr>
      <w:numPr>
        <w:numId w:val="16"/>
      </w:numPr>
      <w:contextualSpacing/>
    </w:pPr>
  </w:style>
  <w:style w:type="paragraph" w:styleId="Aufzhlungszeichen2">
    <w:name w:val="List Bullet 2"/>
    <w:basedOn w:val="Standard"/>
    <w:uiPriority w:val="99"/>
    <w:semiHidden/>
    <w:rsid w:val="00312C65"/>
    <w:pPr>
      <w:numPr>
        <w:numId w:val="17"/>
      </w:numPr>
      <w:contextualSpacing/>
    </w:pPr>
  </w:style>
  <w:style w:type="paragraph" w:styleId="Aufzhlungszeichen3">
    <w:name w:val="List Bullet 3"/>
    <w:basedOn w:val="Standard"/>
    <w:uiPriority w:val="99"/>
    <w:semiHidden/>
    <w:rsid w:val="00312C65"/>
    <w:pPr>
      <w:numPr>
        <w:numId w:val="18"/>
      </w:numPr>
      <w:contextualSpacing/>
    </w:pPr>
  </w:style>
  <w:style w:type="paragraph" w:styleId="Aufzhlungszeichen4">
    <w:name w:val="List Bullet 4"/>
    <w:basedOn w:val="Standard"/>
    <w:uiPriority w:val="99"/>
    <w:semiHidden/>
    <w:rsid w:val="00312C65"/>
    <w:pPr>
      <w:numPr>
        <w:numId w:val="19"/>
      </w:numPr>
      <w:contextualSpacing/>
    </w:pPr>
  </w:style>
  <w:style w:type="paragraph" w:styleId="Aufzhlungszeichen5">
    <w:name w:val="List Bullet 5"/>
    <w:basedOn w:val="Standard"/>
    <w:uiPriority w:val="99"/>
    <w:semiHidden/>
    <w:rsid w:val="00312C65"/>
    <w:pPr>
      <w:numPr>
        <w:numId w:val="20"/>
      </w:numPr>
      <w:contextualSpacing/>
    </w:pPr>
  </w:style>
  <w:style w:type="paragraph" w:styleId="Beschriftung">
    <w:name w:val="caption"/>
    <w:basedOn w:val="Standard"/>
    <w:next w:val="Standard"/>
    <w:uiPriority w:val="35"/>
    <w:semiHidden/>
    <w:rsid w:val="00312C65"/>
    <w:pPr>
      <w:spacing w:before="0" w:after="200"/>
    </w:pPr>
    <w:rPr>
      <w:b/>
      <w:bCs/>
      <w:color w:val="006AD4" w:themeColor="accent1"/>
      <w:sz w:val="18"/>
      <w:szCs w:val="18"/>
    </w:rPr>
  </w:style>
  <w:style w:type="character" w:styleId="BesuchterLink">
    <w:name w:val="FollowedHyperlink"/>
    <w:basedOn w:val="Absatz-Standardschriftart"/>
    <w:uiPriority w:val="99"/>
    <w:semiHidden/>
    <w:rsid w:val="00312C65"/>
    <w:rPr>
      <w:color w:val="006AD4" w:themeColor="followedHyperlink"/>
      <w:u w:val="single"/>
    </w:rPr>
  </w:style>
  <w:style w:type="paragraph" w:styleId="Blocktext">
    <w:name w:val="Block Text"/>
    <w:basedOn w:val="Standard"/>
    <w:uiPriority w:val="99"/>
    <w:semiHidden/>
    <w:rsid w:val="00312C65"/>
    <w:pPr>
      <w:pBdr>
        <w:top w:val="single" w:sz="2" w:space="10" w:color="006AD4" w:themeColor="accent1" w:shadow="1"/>
        <w:left w:val="single" w:sz="2" w:space="10" w:color="006AD4" w:themeColor="accent1" w:shadow="1"/>
        <w:bottom w:val="single" w:sz="2" w:space="10" w:color="006AD4" w:themeColor="accent1" w:shadow="1"/>
        <w:right w:val="single" w:sz="2" w:space="10" w:color="006AD4" w:themeColor="accent1" w:shadow="1"/>
      </w:pBdr>
      <w:ind w:left="1152" w:right="1152"/>
    </w:pPr>
    <w:rPr>
      <w:rFonts w:asciiTheme="minorHAnsi" w:eastAsiaTheme="minorEastAsia" w:hAnsiTheme="minorHAnsi" w:cstheme="minorBidi"/>
      <w:i/>
      <w:iCs/>
      <w:color w:val="006AD4" w:themeColor="accent1"/>
    </w:rPr>
  </w:style>
  <w:style w:type="character" w:styleId="Buchtitel">
    <w:name w:val="Book Title"/>
    <w:basedOn w:val="Absatz-Standardschriftart"/>
    <w:uiPriority w:val="33"/>
    <w:semiHidden/>
    <w:rsid w:val="00312C65"/>
    <w:rPr>
      <w:b/>
      <w:bCs/>
      <w:smallCaps/>
      <w:spacing w:val="5"/>
    </w:rPr>
  </w:style>
  <w:style w:type="paragraph" w:styleId="Datum">
    <w:name w:val="Date"/>
    <w:basedOn w:val="Standard"/>
    <w:next w:val="Standard"/>
    <w:link w:val="DatumZchn"/>
    <w:uiPriority w:val="99"/>
    <w:semiHidden/>
    <w:rsid w:val="00312C65"/>
  </w:style>
  <w:style w:type="character" w:customStyle="1" w:styleId="DatumZchn">
    <w:name w:val="Datum Zchn"/>
    <w:basedOn w:val="Absatz-Standardschriftart"/>
    <w:link w:val="Datum"/>
    <w:uiPriority w:val="99"/>
    <w:semiHidden/>
    <w:rsid w:val="00312C65"/>
    <w:rPr>
      <w:rFonts w:ascii="Arial" w:eastAsia="Times New Roman" w:hAnsi="Arial" w:cs="Times New Roman"/>
      <w:lang w:val="de-CH" w:eastAsia="de-CH"/>
    </w:rPr>
  </w:style>
  <w:style w:type="table" w:styleId="DunkleListe-Akzent1">
    <w:name w:val="Dark List Accent 1"/>
    <w:basedOn w:val="NormaleTabelle"/>
    <w:uiPriority w:val="70"/>
    <w:rsid w:val="00312C65"/>
    <w:pPr>
      <w:spacing w:after="0" w:line="240" w:lineRule="auto"/>
    </w:pPr>
    <w:rPr>
      <w:color w:val="FFFFFF" w:themeColor="background1"/>
    </w:rPr>
    <w:tblPr>
      <w:tblStyleRowBandSize w:val="1"/>
      <w:tblStyleColBandSize w:val="1"/>
    </w:tblPr>
    <w:tcPr>
      <w:shd w:val="clear" w:color="auto" w:fill="006AD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46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F9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F9E" w:themeFill="accent1" w:themeFillShade="BF"/>
      </w:tcPr>
    </w:tblStylePr>
    <w:tblStylePr w:type="band1Vert">
      <w:tblPr/>
      <w:tcPr>
        <w:tcBorders>
          <w:top w:val="nil"/>
          <w:left w:val="nil"/>
          <w:bottom w:val="nil"/>
          <w:right w:val="nil"/>
          <w:insideH w:val="nil"/>
          <w:insideV w:val="nil"/>
        </w:tcBorders>
        <w:shd w:val="clear" w:color="auto" w:fill="004F9E" w:themeFill="accent1" w:themeFillShade="BF"/>
      </w:tcPr>
    </w:tblStylePr>
    <w:tblStylePr w:type="band1Horz">
      <w:tblPr/>
      <w:tcPr>
        <w:tcBorders>
          <w:top w:val="nil"/>
          <w:left w:val="nil"/>
          <w:bottom w:val="nil"/>
          <w:right w:val="nil"/>
          <w:insideH w:val="nil"/>
          <w:insideV w:val="nil"/>
        </w:tcBorders>
        <w:shd w:val="clear" w:color="auto" w:fill="004F9E" w:themeFill="accent1" w:themeFillShade="BF"/>
      </w:tcPr>
    </w:tblStylePr>
  </w:style>
  <w:style w:type="table" w:styleId="DunkleListe-Akzent2">
    <w:name w:val="Dark List Accent 2"/>
    <w:basedOn w:val="NormaleTabelle"/>
    <w:uiPriority w:val="70"/>
    <w:rsid w:val="00312C65"/>
    <w:pPr>
      <w:spacing w:after="0" w:line="240" w:lineRule="auto"/>
    </w:pPr>
    <w:rPr>
      <w:color w:val="FFFFFF" w:themeColor="background1"/>
    </w:rPr>
    <w:tblPr>
      <w:tblStyleRowBandSize w:val="1"/>
      <w:tblStyleColBandSize w:val="1"/>
    </w:tblPr>
    <w:tcPr>
      <w:shd w:val="clear" w:color="auto" w:fill="00ADE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1B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1B2" w:themeFill="accent2" w:themeFillShade="BF"/>
      </w:tcPr>
    </w:tblStylePr>
    <w:tblStylePr w:type="band1Vert">
      <w:tblPr/>
      <w:tcPr>
        <w:tcBorders>
          <w:top w:val="nil"/>
          <w:left w:val="nil"/>
          <w:bottom w:val="nil"/>
          <w:right w:val="nil"/>
          <w:insideH w:val="nil"/>
          <w:insideV w:val="nil"/>
        </w:tcBorders>
        <w:shd w:val="clear" w:color="auto" w:fill="0081B2" w:themeFill="accent2" w:themeFillShade="BF"/>
      </w:tcPr>
    </w:tblStylePr>
    <w:tblStylePr w:type="band1Horz">
      <w:tblPr/>
      <w:tcPr>
        <w:tcBorders>
          <w:top w:val="nil"/>
          <w:left w:val="nil"/>
          <w:bottom w:val="nil"/>
          <w:right w:val="nil"/>
          <w:insideH w:val="nil"/>
          <w:insideV w:val="nil"/>
        </w:tcBorders>
        <w:shd w:val="clear" w:color="auto" w:fill="0081B2" w:themeFill="accent2" w:themeFillShade="BF"/>
      </w:tcPr>
    </w:tblStylePr>
  </w:style>
  <w:style w:type="table" w:styleId="DunkleListe-Akzent3">
    <w:name w:val="Dark List Accent 3"/>
    <w:basedOn w:val="NormaleTabelle"/>
    <w:uiPriority w:val="70"/>
    <w:rsid w:val="00312C65"/>
    <w:pPr>
      <w:spacing w:after="0" w:line="240" w:lineRule="auto"/>
    </w:pPr>
    <w:rPr>
      <w:color w:val="FFFFFF" w:themeColor="background1"/>
    </w:rPr>
    <w:tblPr>
      <w:tblStyleRowBandSize w:val="1"/>
      <w:tblStyleColBandSize w:val="1"/>
    </w:tblPr>
    <w:tcPr>
      <w:shd w:val="clear" w:color="auto" w:fill="004B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5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37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3770" w:themeFill="accent3" w:themeFillShade="BF"/>
      </w:tcPr>
    </w:tblStylePr>
    <w:tblStylePr w:type="band1Vert">
      <w:tblPr/>
      <w:tcPr>
        <w:tcBorders>
          <w:top w:val="nil"/>
          <w:left w:val="nil"/>
          <w:bottom w:val="nil"/>
          <w:right w:val="nil"/>
          <w:insideH w:val="nil"/>
          <w:insideV w:val="nil"/>
        </w:tcBorders>
        <w:shd w:val="clear" w:color="auto" w:fill="003770" w:themeFill="accent3" w:themeFillShade="BF"/>
      </w:tcPr>
    </w:tblStylePr>
    <w:tblStylePr w:type="band1Horz">
      <w:tblPr/>
      <w:tcPr>
        <w:tcBorders>
          <w:top w:val="nil"/>
          <w:left w:val="nil"/>
          <w:bottom w:val="nil"/>
          <w:right w:val="nil"/>
          <w:insideH w:val="nil"/>
          <w:insideV w:val="nil"/>
        </w:tcBorders>
        <w:shd w:val="clear" w:color="auto" w:fill="003770" w:themeFill="accent3" w:themeFillShade="BF"/>
      </w:tcPr>
    </w:tblStylePr>
  </w:style>
  <w:style w:type="table" w:styleId="DunkleListe-Akzent4">
    <w:name w:val="Dark List Accent 4"/>
    <w:basedOn w:val="NormaleTabelle"/>
    <w:uiPriority w:val="70"/>
    <w:rsid w:val="00312C65"/>
    <w:pPr>
      <w:spacing w:after="0" w:line="240" w:lineRule="auto"/>
    </w:pPr>
    <w:rPr>
      <w:color w:val="FFFFFF" w:themeColor="background1"/>
    </w:rPr>
    <w:tblPr>
      <w:tblStyleRowBandSize w:val="1"/>
      <w:tblStyleColBandSize w:val="1"/>
    </w:tblPr>
    <w:tcPr>
      <w:shd w:val="clear" w:color="auto" w:fill="9DCE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66C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599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599FF" w:themeFill="accent4" w:themeFillShade="BF"/>
      </w:tcPr>
    </w:tblStylePr>
    <w:tblStylePr w:type="band1Vert">
      <w:tblPr/>
      <w:tcPr>
        <w:tcBorders>
          <w:top w:val="nil"/>
          <w:left w:val="nil"/>
          <w:bottom w:val="nil"/>
          <w:right w:val="nil"/>
          <w:insideH w:val="nil"/>
          <w:insideV w:val="nil"/>
        </w:tcBorders>
        <w:shd w:val="clear" w:color="auto" w:fill="3599FF" w:themeFill="accent4" w:themeFillShade="BF"/>
      </w:tcPr>
    </w:tblStylePr>
    <w:tblStylePr w:type="band1Horz">
      <w:tblPr/>
      <w:tcPr>
        <w:tcBorders>
          <w:top w:val="nil"/>
          <w:left w:val="nil"/>
          <w:bottom w:val="nil"/>
          <w:right w:val="nil"/>
          <w:insideH w:val="nil"/>
          <w:insideV w:val="nil"/>
        </w:tcBorders>
        <w:shd w:val="clear" w:color="auto" w:fill="3599FF" w:themeFill="accent4" w:themeFillShade="BF"/>
      </w:tcPr>
    </w:tblStylePr>
  </w:style>
  <w:style w:type="table" w:styleId="DunkleListe-Akzent5">
    <w:name w:val="Dark List Accent 5"/>
    <w:basedOn w:val="NormaleTabelle"/>
    <w:uiPriority w:val="70"/>
    <w:rsid w:val="00312C65"/>
    <w:pPr>
      <w:spacing w:after="0" w:line="240" w:lineRule="auto"/>
    </w:pPr>
    <w:rPr>
      <w:color w:val="FFFFFF" w:themeColor="background1"/>
    </w:rPr>
    <w:tblPr>
      <w:tblStyleRowBandSize w:val="1"/>
      <w:tblStyleColBandSize w:val="1"/>
    </w:tblPr>
    <w:tcPr>
      <w:shd w:val="clear" w:color="auto" w:fill="92001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00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D00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D0014" w:themeFill="accent5" w:themeFillShade="BF"/>
      </w:tcPr>
    </w:tblStylePr>
    <w:tblStylePr w:type="band1Vert">
      <w:tblPr/>
      <w:tcPr>
        <w:tcBorders>
          <w:top w:val="nil"/>
          <w:left w:val="nil"/>
          <w:bottom w:val="nil"/>
          <w:right w:val="nil"/>
          <w:insideH w:val="nil"/>
          <w:insideV w:val="nil"/>
        </w:tcBorders>
        <w:shd w:val="clear" w:color="auto" w:fill="6D0014" w:themeFill="accent5" w:themeFillShade="BF"/>
      </w:tcPr>
    </w:tblStylePr>
    <w:tblStylePr w:type="band1Horz">
      <w:tblPr/>
      <w:tcPr>
        <w:tcBorders>
          <w:top w:val="nil"/>
          <w:left w:val="nil"/>
          <w:bottom w:val="nil"/>
          <w:right w:val="nil"/>
          <w:insideH w:val="nil"/>
          <w:insideV w:val="nil"/>
        </w:tcBorders>
        <w:shd w:val="clear" w:color="auto" w:fill="6D0014" w:themeFill="accent5" w:themeFillShade="BF"/>
      </w:tcPr>
    </w:tblStylePr>
  </w:style>
  <w:style w:type="table" w:styleId="DunkleListe-Akzent6">
    <w:name w:val="Dark List Accent 6"/>
    <w:basedOn w:val="NormaleTabelle"/>
    <w:uiPriority w:val="70"/>
    <w:rsid w:val="00312C65"/>
    <w:pPr>
      <w:spacing w:after="0" w:line="240" w:lineRule="auto"/>
    </w:pPr>
    <w:rPr>
      <w:color w:val="FFFFFF" w:themeColor="background1"/>
    </w:rPr>
    <w:tblPr>
      <w:tblStyleRowBandSize w:val="1"/>
      <w:tblStyleColBandSize w:val="1"/>
    </w:tblPr>
    <w:tcPr>
      <w:shd w:val="clear" w:color="auto" w:fill="E2A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55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98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98000" w:themeFill="accent6" w:themeFillShade="BF"/>
      </w:tcPr>
    </w:tblStylePr>
    <w:tblStylePr w:type="band1Vert">
      <w:tblPr/>
      <w:tcPr>
        <w:tcBorders>
          <w:top w:val="nil"/>
          <w:left w:val="nil"/>
          <w:bottom w:val="nil"/>
          <w:right w:val="nil"/>
          <w:insideH w:val="nil"/>
          <w:insideV w:val="nil"/>
        </w:tcBorders>
        <w:shd w:val="clear" w:color="auto" w:fill="A98000" w:themeFill="accent6" w:themeFillShade="BF"/>
      </w:tcPr>
    </w:tblStylePr>
    <w:tblStylePr w:type="band1Horz">
      <w:tblPr/>
      <w:tcPr>
        <w:tcBorders>
          <w:top w:val="nil"/>
          <w:left w:val="nil"/>
          <w:bottom w:val="nil"/>
          <w:right w:val="nil"/>
          <w:insideH w:val="nil"/>
          <w:insideV w:val="nil"/>
        </w:tcBorders>
        <w:shd w:val="clear" w:color="auto" w:fill="A98000" w:themeFill="accent6" w:themeFillShade="BF"/>
      </w:tcPr>
    </w:tblStylePr>
  </w:style>
  <w:style w:type="paragraph" w:styleId="E-Mail-Signatur">
    <w:name w:val="E-mail Signature"/>
    <w:basedOn w:val="Standard"/>
    <w:link w:val="E-Mail-SignaturZchn"/>
    <w:uiPriority w:val="99"/>
    <w:semiHidden/>
    <w:rsid w:val="00312C65"/>
    <w:pPr>
      <w:spacing w:before="0"/>
    </w:pPr>
  </w:style>
  <w:style w:type="character" w:customStyle="1" w:styleId="E-Mail-SignaturZchn">
    <w:name w:val="E-Mail-Signatur Zchn"/>
    <w:basedOn w:val="Absatz-Standardschriftart"/>
    <w:link w:val="E-Mail-Signatur"/>
    <w:uiPriority w:val="99"/>
    <w:semiHidden/>
    <w:rsid w:val="00312C65"/>
    <w:rPr>
      <w:rFonts w:ascii="Arial" w:eastAsia="Times New Roman" w:hAnsi="Arial" w:cs="Times New Roman"/>
      <w:lang w:val="de-CH" w:eastAsia="de-CH"/>
    </w:rPr>
  </w:style>
  <w:style w:type="paragraph" w:styleId="Endnotentext">
    <w:name w:val="endnote text"/>
    <w:basedOn w:val="Standard"/>
    <w:link w:val="EndnotentextZchn"/>
    <w:uiPriority w:val="99"/>
    <w:semiHidden/>
    <w:rsid w:val="00312C65"/>
    <w:pPr>
      <w:spacing w:before="0"/>
    </w:pPr>
    <w:rPr>
      <w:sz w:val="20"/>
      <w:szCs w:val="20"/>
    </w:rPr>
  </w:style>
  <w:style w:type="character" w:customStyle="1" w:styleId="EndnotentextZchn">
    <w:name w:val="Endnotentext Zchn"/>
    <w:basedOn w:val="Absatz-Standardschriftart"/>
    <w:link w:val="Endnotentext"/>
    <w:uiPriority w:val="99"/>
    <w:semiHidden/>
    <w:rsid w:val="00312C65"/>
    <w:rPr>
      <w:rFonts w:ascii="Arial" w:eastAsia="Times New Roman" w:hAnsi="Arial" w:cs="Times New Roman"/>
      <w:sz w:val="20"/>
      <w:szCs w:val="20"/>
      <w:lang w:val="de-CH" w:eastAsia="de-CH"/>
    </w:rPr>
  </w:style>
  <w:style w:type="character" w:styleId="Endnotenzeichen">
    <w:name w:val="endnote reference"/>
    <w:basedOn w:val="Absatz-Standardschriftart"/>
    <w:uiPriority w:val="99"/>
    <w:semiHidden/>
    <w:rsid w:val="00312C65"/>
    <w:rPr>
      <w:vertAlign w:val="superscript"/>
    </w:rPr>
  </w:style>
  <w:style w:type="table" w:styleId="FarbigeListe-Akzent1">
    <w:name w:val="Colorful List Accent 1"/>
    <w:basedOn w:val="NormaleTabelle"/>
    <w:uiPriority w:val="72"/>
    <w:rsid w:val="00312C65"/>
    <w:pPr>
      <w:spacing w:after="0" w:line="240" w:lineRule="auto"/>
    </w:pPr>
    <w:rPr>
      <w:color w:val="000000" w:themeColor="text1"/>
    </w:rPr>
    <w:tblPr>
      <w:tblStyleRowBandSize w:val="1"/>
      <w:tblStyleColBandSize w:val="1"/>
    </w:tblPr>
    <w:tcPr>
      <w:shd w:val="clear" w:color="auto" w:fill="E1F0FF" w:themeFill="accent1" w:themeFillTint="19"/>
    </w:tcPr>
    <w:tblStylePr w:type="firstRow">
      <w:rPr>
        <w:b/>
        <w:bCs/>
        <w:color w:val="FFFFFF" w:themeColor="background1"/>
      </w:rPr>
      <w:tblPr/>
      <w:tcPr>
        <w:tcBorders>
          <w:bottom w:val="single" w:sz="12" w:space="0" w:color="FFFFFF" w:themeColor="background1"/>
        </w:tcBorders>
        <w:shd w:val="clear" w:color="auto" w:fill="008ABE" w:themeFill="accent2" w:themeFillShade="CC"/>
      </w:tcPr>
    </w:tblStylePr>
    <w:tblStylePr w:type="lastRow">
      <w:rPr>
        <w:b/>
        <w:bCs/>
        <w:color w:val="008AB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DAFF" w:themeFill="accent1" w:themeFillTint="3F"/>
      </w:tcPr>
    </w:tblStylePr>
    <w:tblStylePr w:type="band1Horz">
      <w:tblPr/>
      <w:tcPr>
        <w:shd w:val="clear" w:color="auto" w:fill="C3E1FF" w:themeFill="accent1" w:themeFillTint="33"/>
      </w:tcPr>
    </w:tblStylePr>
  </w:style>
  <w:style w:type="table" w:styleId="FarbigeListe-Akzent2">
    <w:name w:val="Colorful List Accent 2"/>
    <w:basedOn w:val="NormaleTabelle"/>
    <w:uiPriority w:val="72"/>
    <w:rsid w:val="00312C65"/>
    <w:pPr>
      <w:spacing w:after="0" w:line="240" w:lineRule="auto"/>
    </w:pPr>
    <w:rPr>
      <w:color w:val="000000" w:themeColor="text1"/>
    </w:rPr>
    <w:tblPr>
      <w:tblStyleRowBandSize w:val="1"/>
      <w:tblStyleColBandSize w:val="1"/>
    </w:tblPr>
    <w:tcPr>
      <w:shd w:val="clear" w:color="auto" w:fill="E4F7FF" w:themeFill="accent2" w:themeFillTint="19"/>
    </w:tcPr>
    <w:tblStylePr w:type="firstRow">
      <w:rPr>
        <w:b/>
        <w:bCs/>
        <w:color w:val="FFFFFF" w:themeColor="background1"/>
      </w:rPr>
      <w:tblPr/>
      <w:tcPr>
        <w:tcBorders>
          <w:bottom w:val="single" w:sz="12" w:space="0" w:color="FFFFFF" w:themeColor="background1"/>
        </w:tcBorders>
        <w:shd w:val="clear" w:color="auto" w:fill="008ABE" w:themeFill="accent2" w:themeFillShade="CC"/>
      </w:tcPr>
    </w:tblStylePr>
    <w:tblStylePr w:type="lastRow">
      <w:rPr>
        <w:b/>
        <w:bCs/>
        <w:color w:val="008AB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ECFF" w:themeFill="accent2" w:themeFillTint="3F"/>
      </w:tcPr>
    </w:tblStylePr>
    <w:tblStylePr w:type="band1Horz">
      <w:tblPr/>
      <w:tcPr>
        <w:shd w:val="clear" w:color="auto" w:fill="C8EFFF" w:themeFill="accent2" w:themeFillTint="33"/>
      </w:tcPr>
    </w:tblStylePr>
  </w:style>
  <w:style w:type="table" w:styleId="FarbigeListe-Akzent3">
    <w:name w:val="Colorful List Accent 3"/>
    <w:basedOn w:val="NormaleTabelle"/>
    <w:uiPriority w:val="72"/>
    <w:rsid w:val="00312C65"/>
    <w:pPr>
      <w:spacing w:after="0" w:line="240" w:lineRule="auto"/>
    </w:pPr>
    <w:rPr>
      <w:color w:val="000000" w:themeColor="text1"/>
    </w:rPr>
    <w:tblPr>
      <w:tblStyleRowBandSize w:val="1"/>
      <w:tblStyleColBandSize w:val="1"/>
    </w:tblPr>
    <w:tcPr>
      <w:shd w:val="clear" w:color="auto" w:fill="DBEDFF" w:themeFill="accent3" w:themeFillTint="19"/>
    </w:tcPr>
    <w:tblStylePr w:type="firstRow">
      <w:rPr>
        <w:b/>
        <w:bCs/>
        <w:color w:val="FFFFFF" w:themeColor="background1"/>
      </w:rPr>
      <w:tblPr/>
      <w:tcPr>
        <w:tcBorders>
          <w:bottom w:val="single" w:sz="12" w:space="0" w:color="FFFFFF" w:themeColor="background1"/>
        </w:tcBorders>
        <w:shd w:val="clear" w:color="auto" w:fill="4AA4FF" w:themeFill="accent4" w:themeFillShade="CC"/>
      </w:tcPr>
    </w:tblStylePr>
    <w:tblStylePr w:type="lastRow">
      <w:rPr>
        <w:b/>
        <w:bCs/>
        <w:color w:val="4AA4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3" w:themeFillTint="3F"/>
      </w:tcPr>
    </w:tblStylePr>
    <w:tblStylePr w:type="band1Horz">
      <w:tblPr/>
      <w:tcPr>
        <w:shd w:val="clear" w:color="auto" w:fill="B7DAFF" w:themeFill="accent3" w:themeFillTint="33"/>
      </w:tcPr>
    </w:tblStylePr>
  </w:style>
  <w:style w:type="table" w:styleId="FarbigeListe-Akzent4">
    <w:name w:val="Colorful List Accent 4"/>
    <w:basedOn w:val="NormaleTabelle"/>
    <w:uiPriority w:val="72"/>
    <w:rsid w:val="00312C65"/>
    <w:pPr>
      <w:spacing w:after="0" w:line="240" w:lineRule="auto"/>
    </w:pPr>
    <w:rPr>
      <w:color w:val="000000" w:themeColor="text1"/>
    </w:rPr>
    <w:tblPr>
      <w:tblStyleRowBandSize w:val="1"/>
      <w:tblStyleColBandSize w:val="1"/>
    </w:tblPr>
    <w:tcPr>
      <w:shd w:val="clear" w:color="auto" w:fill="F5FAFF" w:themeFill="accent4" w:themeFillTint="19"/>
    </w:tcPr>
    <w:tblStylePr w:type="firstRow">
      <w:rPr>
        <w:b/>
        <w:bCs/>
        <w:color w:val="FFFFFF" w:themeColor="background1"/>
      </w:rPr>
      <w:tblPr/>
      <w:tcPr>
        <w:tcBorders>
          <w:bottom w:val="single" w:sz="12" w:space="0" w:color="FFFFFF" w:themeColor="background1"/>
        </w:tcBorders>
        <w:shd w:val="clear" w:color="auto" w:fill="003B78" w:themeFill="accent3" w:themeFillShade="CC"/>
      </w:tcPr>
    </w:tblStylePr>
    <w:tblStylePr w:type="lastRow">
      <w:rPr>
        <w:b/>
        <w:bCs/>
        <w:color w:val="003B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2FF" w:themeFill="accent4" w:themeFillTint="3F"/>
      </w:tcPr>
    </w:tblStylePr>
    <w:tblStylePr w:type="band1Horz">
      <w:tblPr/>
      <w:tcPr>
        <w:shd w:val="clear" w:color="auto" w:fill="EBF5FF" w:themeFill="accent4" w:themeFillTint="33"/>
      </w:tcPr>
    </w:tblStylePr>
  </w:style>
  <w:style w:type="table" w:styleId="FarbigeListe-Akzent5">
    <w:name w:val="Colorful List Accent 5"/>
    <w:basedOn w:val="NormaleTabelle"/>
    <w:uiPriority w:val="72"/>
    <w:rsid w:val="00312C65"/>
    <w:pPr>
      <w:spacing w:after="0" w:line="240" w:lineRule="auto"/>
    </w:pPr>
    <w:rPr>
      <w:color w:val="000000" w:themeColor="text1"/>
    </w:rPr>
    <w:tblPr>
      <w:tblStyleRowBandSize w:val="1"/>
      <w:tblStyleColBandSize w:val="1"/>
    </w:tblPr>
    <w:tcPr>
      <w:shd w:val="clear" w:color="auto" w:fill="FFDBE1" w:themeFill="accent5" w:themeFillTint="19"/>
    </w:tcPr>
    <w:tblStylePr w:type="firstRow">
      <w:rPr>
        <w:b/>
        <w:bCs/>
        <w:color w:val="FFFFFF" w:themeColor="background1"/>
      </w:rPr>
      <w:tblPr/>
      <w:tcPr>
        <w:tcBorders>
          <w:bottom w:val="single" w:sz="12" w:space="0" w:color="FFFFFF" w:themeColor="background1"/>
        </w:tcBorders>
        <w:shd w:val="clear" w:color="auto" w:fill="B48900" w:themeFill="accent6" w:themeFillShade="CC"/>
      </w:tcPr>
    </w:tblStylePr>
    <w:tblStylePr w:type="lastRow">
      <w:rPr>
        <w:b/>
        <w:bCs/>
        <w:color w:val="B489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5B5" w:themeFill="accent5" w:themeFillTint="3F"/>
      </w:tcPr>
    </w:tblStylePr>
    <w:tblStylePr w:type="band1Horz">
      <w:tblPr/>
      <w:tcPr>
        <w:shd w:val="clear" w:color="auto" w:fill="FFB6C3" w:themeFill="accent5" w:themeFillTint="33"/>
      </w:tcPr>
    </w:tblStylePr>
  </w:style>
  <w:style w:type="table" w:styleId="FarbigeListe-Akzent6">
    <w:name w:val="Colorful List Accent 6"/>
    <w:basedOn w:val="NormaleTabelle"/>
    <w:uiPriority w:val="72"/>
    <w:rsid w:val="00312C65"/>
    <w:pPr>
      <w:spacing w:after="0" w:line="240" w:lineRule="auto"/>
    </w:pPr>
    <w:rPr>
      <w:color w:val="000000" w:themeColor="text1"/>
    </w:rPr>
    <w:tblPr>
      <w:tblStyleRowBandSize w:val="1"/>
      <w:tblStyleColBandSize w:val="1"/>
    </w:tblPr>
    <w:tcPr>
      <w:shd w:val="clear" w:color="auto" w:fill="FFF8E3" w:themeFill="accent6" w:themeFillTint="19"/>
    </w:tcPr>
    <w:tblStylePr w:type="firstRow">
      <w:rPr>
        <w:b/>
        <w:bCs/>
        <w:color w:val="FFFFFF" w:themeColor="background1"/>
      </w:rPr>
      <w:tblPr/>
      <w:tcPr>
        <w:tcBorders>
          <w:bottom w:val="single" w:sz="12" w:space="0" w:color="FFFFFF" w:themeColor="background1"/>
        </w:tcBorders>
        <w:shd w:val="clear" w:color="auto" w:fill="740015" w:themeFill="accent5" w:themeFillShade="CC"/>
      </w:tcPr>
    </w:tblStylePr>
    <w:tblStylePr w:type="lastRow">
      <w:rPr>
        <w:b/>
        <w:bCs/>
        <w:color w:val="74001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B8" w:themeFill="accent6" w:themeFillTint="3F"/>
      </w:tcPr>
    </w:tblStylePr>
    <w:tblStylePr w:type="band1Horz">
      <w:tblPr/>
      <w:tcPr>
        <w:shd w:val="clear" w:color="auto" w:fill="FFF1C6" w:themeFill="accent6" w:themeFillTint="33"/>
      </w:tcPr>
    </w:tblStylePr>
  </w:style>
  <w:style w:type="table" w:styleId="FarbigeSchattierung-Akzent1">
    <w:name w:val="Colorful Shading Accent 1"/>
    <w:basedOn w:val="NormaleTabelle"/>
    <w:uiPriority w:val="71"/>
    <w:rsid w:val="00312C65"/>
    <w:pPr>
      <w:spacing w:after="0" w:line="240" w:lineRule="auto"/>
    </w:pPr>
    <w:rPr>
      <w:color w:val="000000" w:themeColor="text1"/>
    </w:rPr>
    <w:tblPr>
      <w:tblStyleRowBandSize w:val="1"/>
      <w:tblStyleColBandSize w:val="1"/>
      <w:tblBorders>
        <w:top w:val="single" w:sz="24" w:space="0" w:color="00ADEE" w:themeColor="accent2"/>
        <w:left w:val="single" w:sz="4" w:space="0" w:color="006AD4" w:themeColor="accent1"/>
        <w:bottom w:val="single" w:sz="4" w:space="0" w:color="006AD4" w:themeColor="accent1"/>
        <w:right w:val="single" w:sz="4" w:space="0" w:color="006AD4" w:themeColor="accent1"/>
        <w:insideH w:val="single" w:sz="4" w:space="0" w:color="FFFFFF" w:themeColor="background1"/>
        <w:insideV w:val="single" w:sz="4" w:space="0" w:color="FFFFFF" w:themeColor="background1"/>
      </w:tblBorders>
    </w:tblPr>
    <w:tcPr>
      <w:shd w:val="clear" w:color="auto" w:fill="E1F0FF" w:themeFill="accent1" w:themeFillTint="19"/>
    </w:tcPr>
    <w:tblStylePr w:type="firstRow">
      <w:rPr>
        <w:b/>
        <w:bCs/>
      </w:rPr>
      <w:tblPr/>
      <w:tcPr>
        <w:tcBorders>
          <w:top w:val="nil"/>
          <w:left w:val="nil"/>
          <w:bottom w:val="single" w:sz="24" w:space="0" w:color="00ADE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F7F" w:themeFill="accent1" w:themeFillShade="99"/>
      </w:tcPr>
    </w:tblStylePr>
    <w:tblStylePr w:type="firstCol">
      <w:rPr>
        <w:color w:val="FFFFFF" w:themeColor="background1"/>
      </w:rPr>
      <w:tblPr/>
      <w:tcPr>
        <w:tcBorders>
          <w:top w:val="nil"/>
          <w:left w:val="nil"/>
          <w:bottom w:val="nil"/>
          <w:right w:val="nil"/>
          <w:insideH w:val="single" w:sz="4" w:space="0" w:color="003F7F" w:themeColor="accent1" w:themeShade="99"/>
          <w:insideV w:val="nil"/>
        </w:tcBorders>
        <w:shd w:val="clear" w:color="auto" w:fill="003F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F7F" w:themeFill="accent1" w:themeFillShade="99"/>
      </w:tcPr>
    </w:tblStylePr>
    <w:tblStylePr w:type="band1Vert">
      <w:tblPr/>
      <w:tcPr>
        <w:shd w:val="clear" w:color="auto" w:fill="87C3FF" w:themeFill="accent1" w:themeFillTint="66"/>
      </w:tcPr>
    </w:tblStylePr>
    <w:tblStylePr w:type="band1Horz">
      <w:tblPr/>
      <w:tcPr>
        <w:shd w:val="clear" w:color="auto" w:fill="6AB4FF"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312C65"/>
    <w:pPr>
      <w:spacing w:after="0" w:line="240" w:lineRule="auto"/>
    </w:pPr>
    <w:rPr>
      <w:color w:val="000000" w:themeColor="text1"/>
    </w:rPr>
    <w:tblPr>
      <w:tblStyleRowBandSize w:val="1"/>
      <w:tblStyleColBandSize w:val="1"/>
      <w:tblBorders>
        <w:top w:val="single" w:sz="24" w:space="0" w:color="00ADEE" w:themeColor="accent2"/>
        <w:left w:val="single" w:sz="4" w:space="0" w:color="00ADEE" w:themeColor="accent2"/>
        <w:bottom w:val="single" w:sz="4" w:space="0" w:color="00ADEE" w:themeColor="accent2"/>
        <w:right w:val="single" w:sz="4" w:space="0" w:color="00ADEE" w:themeColor="accent2"/>
        <w:insideH w:val="single" w:sz="4" w:space="0" w:color="FFFFFF" w:themeColor="background1"/>
        <w:insideV w:val="single" w:sz="4" w:space="0" w:color="FFFFFF" w:themeColor="background1"/>
      </w:tblBorders>
    </w:tblPr>
    <w:tcPr>
      <w:shd w:val="clear" w:color="auto" w:fill="E4F7FF" w:themeFill="accent2" w:themeFillTint="19"/>
    </w:tcPr>
    <w:tblStylePr w:type="firstRow">
      <w:rPr>
        <w:b/>
        <w:bCs/>
      </w:rPr>
      <w:tblPr/>
      <w:tcPr>
        <w:tcBorders>
          <w:top w:val="nil"/>
          <w:left w:val="nil"/>
          <w:bottom w:val="single" w:sz="24" w:space="0" w:color="00ADE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8E" w:themeFill="accent2" w:themeFillShade="99"/>
      </w:tcPr>
    </w:tblStylePr>
    <w:tblStylePr w:type="firstCol">
      <w:rPr>
        <w:color w:val="FFFFFF" w:themeColor="background1"/>
      </w:rPr>
      <w:tblPr/>
      <w:tcPr>
        <w:tcBorders>
          <w:top w:val="nil"/>
          <w:left w:val="nil"/>
          <w:bottom w:val="nil"/>
          <w:right w:val="nil"/>
          <w:insideH w:val="single" w:sz="4" w:space="0" w:color="00678E" w:themeColor="accent2" w:themeShade="99"/>
          <w:insideV w:val="nil"/>
        </w:tcBorders>
        <w:shd w:val="clear" w:color="auto" w:fill="00678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78E" w:themeFill="accent2" w:themeFillShade="99"/>
      </w:tcPr>
    </w:tblStylePr>
    <w:tblStylePr w:type="band1Vert">
      <w:tblPr/>
      <w:tcPr>
        <w:shd w:val="clear" w:color="auto" w:fill="92E1FF" w:themeFill="accent2" w:themeFillTint="66"/>
      </w:tcPr>
    </w:tblStylePr>
    <w:tblStylePr w:type="band1Horz">
      <w:tblPr/>
      <w:tcPr>
        <w:shd w:val="clear" w:color="auto" w:fill="77D9FF"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312C65"/>
    <w:pPr>
      <w:spacing w:after="0" w:line="240" w:lineRule="auto"/>
    </w:pPr>
    <w:rPr>
      <w:color w:val="000000" w:themeColor="text1"/>
    </w:rPr>
    <w:tblPr>
      <w:tblStyleRowBandSize w:val="1"/>
      <w:tblStyleColBandSize w:val="1"/>
      <w:tblBorders>
        <w:top w:val="single" w:sz="24" w:space="0" w:color="9DCEFF" w:themeColor="accent4"/>
        <w:left w:val="single" w:sz="4" w:space="0" w:color="004B96" w:themeColor="accent3"/>
        <w:bottom w:val="single" w:sz="4" w:space="0" w:color="004B96" w:themeColor="accent3"/>
        <w:right w:val="single" w:sz="4" w:space="0" w:color="004B96" w:themeColor="accent3"/>
        <w:insideH w:val="single" w:sz="4" w:space="0" w:color="FFFFFF" w:themeColor="background1"/>
        <w:insideV w:val="single" w:sz="4" w:space="0" w:color="FFFFFF" w:themeColor="background1"/>
      </w:tblBorders>
    </w:tblPr>
    <w:tcPr>
      <w:shd w:val="clear" w:color="auto" w:fill="DBEDFF" w:themeFill="accent3" w:themeFillTint="19"/>
    </w:tcPr>
    <w:tblStylePr w:type="firstRow">
      <w:rPr>
        <w:b/>
        <w:bCs/>
      </w:rPr>
      <w:tblPr/>
      <w:tcPr>
        <w:tcBorders>
          <w:top w:val="nil"/>
          <w:left w:val="nil"/>
          <w:bottom w:val="single" w:sz="24" w:space="0" w:color="9DCE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C5A" w:themeFill="accent3" w:themeFillShade="99"/>
      </w:tcPr>
    </w:tblStylePr>
    <w:tblStylePr w:type="firstCol">
      <w:rPr>
        <w:color w:val="FFFFFF" w:themeColor="background1"/>
      </w:rPr>
      <w:tblPr/>
      <w:tcPr>
        <w:tcBorders>
          <w:top w:val="nil"/>
          <w:left w:val="nil"/>
          <w:bottom w:val="nil"/>
          <w:right w:val="nil"/>
          <w:insideH w:val="single" w:sz="4" w:space="0" w:color="002C5A" w:themeColor="accent3" w:themeShade="99"/>
          <w:insideV w:val="nil"/>
        </w:tcBorders>
        <w:shd w:val="clear" w:color="auto" w:fill="002C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2C5A" w:themeFill="accent3" w:themeFillShade="99"/>
      </w:tcPr>
    </w:tblStylePr>
    <w:tblStylePr w:type="band1Vert">
      <w:tblPr/>
      <w:tcPr>
        <w:shd w:val="clear" w:color="auto" w:fill="6FB6FF" w:themeFill="accent3" w:themeFillTint="66"/>
      </w:tcPr>
    </w:tblStylePr>
    <w:tblStylePr w:type="band1Horz">
      <w:tblPr/>
      <w:tcPr>
        <w:shd w:val="clear" w:color="auto" w:fill="4BA4FF" w:themeFill="accent3" w:themeFillTint="7F"/>
      </w:tcPr>
    </w:tblStylePr>
  </w:style>
  <w:style w:type="table" w:styleId="FarbigeSchattierung-Akzent4">
    <w:name w:val="Colorful Shading Accent 4"/>
    <w:basedOn w:val="NormaleTabelle"/>
    <w:uiPriority w:val="71"/>
    <w:rsid w:val="00312C65"/>
    <w:pPr>
      <w:spacing w:after="0" w:line="240" w:lineRule="auto"/>
    </w:pPr>
    <w:rPr>
      <w:color w:val="000000" w:themeColor="text1"/>
    </w:rPr>
    <w:tblPr>
      <w:tblStyleRowBandSize w:val="1"/>
      <w:tblStyleColBandSize w:val="1"/>
      <w:tblBorders>
        <w:top w:val="single" w:sz="24" w:space="0" w:color="004B96" w:themeColor="accent3"/>
        <w:left w:val="single" w:sz="4" w:space="0" w:color="9DCEFF" w:themeColor="accent4"/>
        <w:bottom w:val="single" w:sz="4" w:space="0" w:color="9DCEFF" w:themeColor="accent4"/>
        <w:right w:val="single" w:sz="4" w:space="0" w:color="9DCEFF" w:themeColor="accent4"/>
        <w:insideH w:val="single" w:sz="4" w:space="0" w:color="FFFFFF" w:themeColor="background1"/>
        <w:insideV w:val="single" w:sz="4" w:space="0" w:color="FFFFFF" w:themeColor="background1"/>
      </w:tblBorders>
    </w:tblPr>
    <w:tcPr>
      <w:shd w:val="clear" w:color="auto" w:fill="F5FAFF" w:themeFill="accent4" w:themeFillTint="19"/>
    </w:tcPr>
    <w:tblStylePr w:type="firstRow">
      <w:rPr>
        <w:b/>
        <w:bCs/>
      </w:rPr>
      <w:tblPr/>
      <w:tcPr>
        <w:tcBorders>
          <w:top w:val="nil"/>
          <w:left w:val="nil"/>
          <w:bottom w:val="single" w:sz="24" w:space="0" w:color="004B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BF7" w:themeFill="accent4" w:themeFillShade="99"/>
      </w:tcPr>
    </w:tblStylePr>
    <w:tblStylePr w:type="firstCol">
      <w:rPr>
        <w:color w:val="FFFFFF" w:themeColor="background1"/>
      </w:rPr>
      <w:tblPr/>
      <w:tcPr>
        <w:tcBorders>
          <w:top w:val="nil"/>
          <w:left w:val="nil"/>
          <w:bottom w:val="nil"/>
          <w:right w:val="nil"/>
          <w:insideH w:val="single" w:sz="4" w:space="0" w:color="007BF7" w:themeColor="accent4" w:themeShade="99"/>
          <w:insideV w:val="nil"/>
        </w:tcBorders>
        <w:shd w:val="clear" w:color="auto" w:fill="007BF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7BF7" w:themeFill="accent4" w:themeFillShade="99"/>
      </w:tcPr>
    </w:tblStylePr>
    <w:tblStylePr w:type="band1Vert">
      <w:tblPr/>
      <w:tcPr>
        <w:shd w:val="clear" w:color="auto" w:fill="D7EBFF" w:themeFill="accent4" w:themeFillTint="66"/>
      </w:tcPr>
    </w:tblStylePr>
    <w:tblStylePr w:type="band1Horz">
      <w:tblPr/>
      <w:tcPr>
        <w:shd w:val="clear" w:color="auto" w:fill="CEE6FF"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312C65"/>
    <w:pPr>
      <w:spacing w:after="0" w:line="240" w:lineRule="auto"/>
    </w:pPr>
    <w:rPr>
      <w:color w:val="000000" w:themeColor="text1"/>
    </w:rPr>
    <w:tblPr>
      <w:tblStyleRowBandSize w:val="1"/>
      <w:tblStyleColBandSize w:val="1"/>
      <w:tblBorders>
        <w:top w:val="single" w:sz="24" w:space="0" w:color="E2AC00" w:themeColor="accent6"/>
        <w:left w:val="single" w:sz="4" w:space="0" w:color="92001C" w:themeColor="accent5"/>
        <w:bottom w:val="single" w:sz="4" w:space="0" w:color="92001C" w:themeColor="accent5"/>
        <w:right w:val="single" w:sz="4" w:space="0" w:color="92001C" w:themeColor="accent5"/>
        <w:insideH w:val="single" w:sz="4" w:space="0" w:color="FFFFFF" w:themeColor="background1"/>
        <w:insideV w:val="single" w:sz="4" w:space="0" w:color="FFFFFF" w:themeColor="background1"/>
      </w:tblBorders>
    </w:tblPr>
    <w:tcPr>
      <w:shd w:val="clear" w:color="auto" w:fill="FFDBE1" w:themeFill="accent5" w:themeFillTint="19"/>
    </w:tcPr>
    <w:tblStylePr w:type="firstRow">
      <w:rPr>
        <w:b/>
        <w:bCs/>
      </w:rPr>
      <w:tblPr/>
      <w:tcPr>
        <w:tcBorders>
          <w:top w:val="nil"/>
          <w:left w:val="nil"/>
          <w:bottom w:val="single" w:sz="24" w:space="0" w:color="E2A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0010" w:themeFill="accent5" w:themeFillShade="99"/>
      </w:tcPr>
    </w:tblStylePr>
    <w:tblStylePr w:type="firstCol">
      <w:rPr>
        <w:color w:val="FFFFFF" w:themeColor="background1"/>
      </w:rPr>
      <w:tblPr/>
      <w:tcPr>
        <w:tcBorders>
          <w:top w:val="nil"/>
          <w:left w:val="nil"/>
          <w:bottom w:val="nil"/>
          <w:right w:val="nil"/>
          <w:insideH w:val="single" w:sz="4" w:space="0" w:color="570010" w:themeColor="accent5" w:themeShade="99"/>
          <w:insideV w:val="nil"/>
        </w:tcBorders>
        <w:shd w:val="clear" w:color="auto" w:fill="5700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70010" w:themeFill="accent5" w:themeFillShade="99"/>
      </w:tcPr>
    </w:tblStylePr>
    <w:tblStylePr w:type="band1Vert">
      <w:tblPr/>
      <w:tcPr>
        <w:shd w:val="clear" w:color="auto" w:fill="FF6D88" w:themeFill="accent5" w:themeFillTint="66"/>
      </w:tcPr>
    </w:tblStylePr>
    <w:tblStylePr w:type="band1Horz">
      <w:tblPr/>
      <w:tcPr>
        <w:shd w:val="clear" w:color="auto" w:fill="FF496B"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312C65"/>
    <w:pPr>
      <w:spacing w:after="0" w:line="240" w:lineRule="auto"/>
    </w:pPr>
    <w:rPr>
      <w:color w:val="000000" w:themeColor="text1"/>
    </w:rPr>
    <w:tblPr>
      <w:tblStyleRowBandSize w:val="1"/>
      <w:tblStyleColBandSize w:val="1"/>
      <w:tblBorders>
        <w:top w:val="single" w:sz="24" w:space="0" w:color="92001C" w:themeColor="accent5"/>
        <w:left w:val="single" w:sz="4" w:space="0" w:color="E2AC00" w:themeColor="accent6"/>
        <w:bottom w:val="single" w:sz="4" w:space="0" w:color="E2AC00" w:themeColor="accent6"/>
        <w:right w:val="single" w:sz="4" w:space="0" w:color="E2AC00" w:themeColor="accent6"/>
        <w:insideH w:val="single" w:sz="4" w:space="0" w:color="FFFFFF" w:themeColor="background1"/>
        <w:insideV w:val="single" w:sz="4" w:space="0" w:color="FFFFFF" w:themeColor="background1"/>
      </w:tblBorders>
    </w:tblPr>
    <w:tcPr>
      <w:shd w:val="clear" w:color="auto" w:fill="FFF8E3" w:themeFill="accent6" w:themeFillTint="19"/>
    </w:tcPr>
    <w:tblStylePr w:type="firstRow">
      <w:rPr>
        <w:b/>
        <w:bCs/>
      </w:rPr>
      <w:tblPr/>
      <w:tcPr>
        <w:tcBorders>
          <w:top w:val="nil"/>
          <w:left w:val="nil"/>
          <w:bottom w:val="single" w:sz="24" w:space="0" w:color="92001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6600" w:themeFill="accent6" w:themeFillShade="99"/>
      </w:tcPr>
    </w:tblStylePr>
    <w:tblStylePr w:type="firstCol">
      <w:rPr>
        <w:color w:val="FFFFFF" w:themeColor="background1"/>
      </w:rPr>
      <w:tblPr/>
      <w:tcPr>
        <w:tcBorders>
          <w:top w:val="nil"/>
          <w:left w:val="nil"/>
          <w:bottom w:val="nil"/>
          <w:right w:val="nil"/>
          <w:insideH w:val="single" w:sz="4" w:space="0" w:color="876600" w:themeColor="accent6" w:themeShade="99"/>
          <w:insideV w:val="nil"/>
        </w:tcBorders>
        <w:shd w:val="clear" w:color="auto" w:fill="87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76600" w:themeFill="accent6" w:themeFillShade="99"/>
      </w:tcPr>
    </w:tblStylePr>
    <w:tblStylePr w:type="band1Vert">
      <w:tblPr/>
      <w:tcPr>
        <w:shd w:val="clear" w:color="auto" w:fill="FFE38D" w:themeFill="accent6" w:themeFillTint="66"/>
      </w:tcPr>
    </w:tblStylePr>
    <w:tblStylePr w:type="band1Horz">
      <w:tblPr/>
      <w:tcPr>
        <w:shd w:val="clear" w:color="auto" w:fill="FFDD71" w:themeFill="accent6" w:themeFillTint="7F"/>
      </w:tcPr>
    </w:tblStylePr>
    <w:tblStylePr w:type="neCell">
      <w:rPr>
        <w:color w:val="000000" w:themeColor="text1"/>
      </w:rPr>
    </w:tblStylePr>
    <w:tblStylePr w:type="nwCell">
      <w:rPr>
        <w:color w:val="000000" w:themeColor="text1"/>
      </w:rPr>
    </w:tblStylePr>
  </w:style>
  <w:style w:type="table" w:styleId="FarbigesRaster-Akzent1">
    <w:name w:val="Colorful Grid Accent 1"/>
    <w:basedOn w:val="NormaleTabelle"/>
    <w:uiPriority w:val="73"/>
    <w:rsid w:val="00312C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3E1FF" w:themeFill="accent1" w:themeFillTint="33"/>
    </w:tcPr>
    <w:tblStylePr w:type="firstRow">
      <w:rPr>
        <w:b/>
        <w:bCs/>
      </w:rPr>
      <w:tblPr/>
      <w:tcPr>
        <w:shd w:val="clear" w:color="auto" w:fill="87C3FF" w:themeFill="accent1" w:themeFillTint="66"/>
      </w:tcPr>
    </w:tblStylePr>
    <w:tblStylePr w:type="lastRow">
      <w:rPr>
        <w:b/>
        <w:bCs/>
        <w:color w:val="000000" w:themeColor="text1"/>
      </w:rPr>
      <w:tblPr/>
      <w:tcPr>
        <w:shd w:val="clear" w:color="auto" w:fill="87C3FF" w:themeFill="accent1" w:themeFillTint="66"/>
      </w:tcPr>
    </w:tblStylePr>
    <w:tblStylePr w:type="firstCol">
      <w:rPr>
        <w:color w:val="FFFFFF" w:themeColor="background1"/>
      </w:rPr>
      <w:tblPr/>
      <w:tcPr>
        <w:shd w:val="clear" w:color="auto" w:fill="004F9E" w:themeFill="accent1" w:themeFillShade="BF"/>
      </w:tcPr>
    </w:tblStylePr>
    <w:tblStylePr w:type="lastCol">
      <w:rPr>
        <w:color w:val="FFFFFF" w:themeColor="background1"/>
      </w:rPr>
      <w:tblPr/>
      <w:tcPr>
        <w:shd w:val="clear" w:color="auto" w:fill="004F9E" w:themeFill="accent1" w:themeFillShade="BF"/>
      </w:tcPr>
    </w:tblStylePr>
    <w:tblStylePr w:type="band1Vert">
      <w:tblPr/>
      <w:tcPr>
        <w:shd w:val="clear" w:color="auto" w:fill="6AB4FF" w:themeFill="accent1" w:themeFillTint="7F"/>
      </w:tcPr>
    </w:tblStylePr>
    <w:tblStylePr w:type="band1Horz">
      <w:tblPr/>
      <w:tcPr>
        <w:shd w:val="clear" w:color="auto" w:fill="6AB4FF" w:themeFill="accent1" w:themeFillTint="7F"/>
      </w:tcPr>
    </w:tblStylePr>
  </w:style>
  <w:style w:type="table" w:styleId="FarbigesRaster-Akzent2">
    <w:name w:val="Colorful Grid Accent 2"/>
    <w:basedOn w:val="NormaleTabelle"/>
    <w:uiPriority w:val="73"/>
    <w:rsid w:val="00312C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8EFFF" w:themeFill="accent2" w:themeFillTint="33"/>
    </w:tcPr>
    <w:tblStylePr w:type="firstRow">
      <w:rPr>
        <w:b/>
        <w:bCs/>
      </w:rPr>
      <w:tblPr/>
      <w:tcPr>
        <w:shd w:val="clear" w:color="auto" w:fill="92E1FF" w:themeFill="accent2" w:themeFillTint="66"/>
      </w:tcPr>
    </w:tblStylePr>
    <w:tblStylePr w:type="lastRow">
      <w:rPr>
        <w:b/>
        <w:bCs/>
        <w:color w:val="000000" w:themeColor="text1"/>
      </w:rPr>
      <w:tblPr/>
      <w:tcPr>
        <w:shd w:val="clear" w:color="auto" w:fill="92E1FF" w:themeFill="accent2" w:themeFillTint="66"/>
      </w:tcPr>
    </w:tblStylePr>
    <w:tblStylePr w:type="firstCol">
      <w:rPr>
        <w:color w:val="FFFFFF" w:themeColor="background1"/>
      </w:rPr>
      <w:tblPr/>
      <w:tcPr>
        <w:shd w:val="clear" w:color="auto" w:fill="0081B2" w:themeFill="accent2" w:themeFillShade="BF"/>
      </w:tcPr>
    </w:tblStylePr>
    <w:tblStylePr w:type="lastCol">
      <w:rPr>
        <w:color w:val="FFFFFF" w:themeColor="background1"/>
      </w:rPr>
      <w:tblPr/>
      <w:tcPr>
        <w:shd w:val="clear" w:color="auto" w:fill="0081B2" w:themeFill="accent2" w:themeFillShade="BF"/>
      </w:tcPr>
    </w:tblStylePr>
    <w:tblStylePr w:type="band1Vert">
      <w:tblPr/>
      <w:tcPr>
        <w:shd w:val="clear" w:color="auto" w:fill="77D9FF" w:themeFill="accent2" w:themeFillTint="7F"/>
      </w:tcPr>
    </w:tblStylePr>
    <w:tblStylePr w:type="band1Horz">
      <w:tblPr/>
      <w:tcPr>
        <w:shd w:val="clear" w:color="auto" w:fill="77D9FF" w:themeFill="accent2" w:themeFillTint="7F"/>
      </w:tcPr>
    </w:tblStylePr>
  </w:style>
  <w:style w:type="table" w:styleId="FarbigesRaster-Akzent3">
    <w:name w:val="Colorful Grid Accent 3"/>
    <w:basedOn w:val="NormaleTabelle"/>
    <w:uiPriority w:val="73"/>
    <w:rsid w:val="00312C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7DAFF" w:themeFill="accent3" w:themeFillTint="33"/>
    </w:tcPr>
    <w:tblStylePr w:type="firstRow">
      <w:rPr>
        <w:b/>
        <w:bCs/>
      </w:rPr>
      <w:tblPr/>
      <w:tcPr>
        <w:shd w:val="clear" w:color="auto" w:fill="6FB6FF" w:themeFill="accent3" w:themeFillTint="66"/>
      </w:tcPr>
    </w:tblStylePr>
    <w:tblStylePr w:type="lastRow">
      <w:rPr>
        <w:b/>
        <w:bCs/>
        <w:color w:val="000000" w:themeColor="text1"/>
      </w:rPr>
      <w:tblPr/>
      <w:tcPr>
        <w:shd w:val="clear" w:color="auto" w:fill="6FB6FF" w:themeFill="accent3" w:themeFillTint="66"/>
      </w:tcPr>
    </w:tblStylePr>
    <w:tblStylePr w:type="firstCol">
      <w:rPr>
        <w:color w:val="FFFFFF" w:themeColor="background1"/>
      </w:rPr>
      <w:tblPr/>
      <w:tcPr>
        <w:shd w:val="clear" w:color="auto" w:fill="003770" w:themeFill="accent3" w:themeFillShade="BF"/>
      </w:tcPr>
    </w:tblStylePr>
    <w:tblStylePr w:type="lastCol">
      <w:rPr>
        <w:color w:val="FFFFFF" w:themeColor="background1"/>
      </w:rPr>
      <w:tblPr/>
      <w:tcPr>
        <w:shd w:val="clear" w:color="auto" w:fill="003770" w:themeFill="accent3" w:themeFillShade="BF"/>
      </w:tcPr>
    </w:tblStylePr>
    <w:tblStylePr w:type="band1Vert">
      <w:tblPr/>
      <w:tcPr>
        <w:shd w:val="clear" w:color="auto" w:fill="4BA4FF" w:themeFill="accent3" w:themeFillTint="7F"/>
      </w:tcPr>
    </w:tblStylePr>
    <w:tblStylePr w:type="band1Horz">
      <w:tblPr/>
      <w:tcPr>
        <w:shd w:val="clear" w:color="auto" w:fill="4BA4FF" w:themeFill="accent3" w:themeFillTint="7F"/>
      </w:tcPr>
    </w:tblStylePr>
  </w:style>
  <w:style w:type="table" w:styleId="FarbigesRaster-Akzent4">
    <w:name w:val="Colorful Grid Accent 4"/>
    <w:basedOn w:val="NormaleTabelle"/>
    <w:uiPriority w:val="73"/>
    <w:rsid w:val="00312C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5FF" w:themeFill="accent4" w:themeFillTint="33"/>
    </w:tcPr>
    <w:tblStylePr w:type="firstRow">
      <w:rPr>
        <w:b/>
        <w:bCs/>
      </w:rPr>
      <w:tblPr/>
      <w:tcPr>
        <w:shd w:val="clear" w:color="auto" w:fill="D7EBFF" w:themeFill="accent4" w:themeFillTint="66"/>
      </w:tcPr>
    </w:tblStylePr>
    <w:tblStylePr w:type="lastRow">
      <w:rPr>
        <w:b/>
        <w:bCs/>
        <w:color w:val="000000" w:themeColor="text1"/>
      </w:rPr>
      <w:tblPr/>
      <w:tcPr>
        <w:shd w:val="clear" w:color="auto" w:fill="D7EBFF" w:themeFill="accent4" w:themeFillTint="66"/>
      </w:tcPr>
    </w:tblStylePr>
    <w:tblStylePr w:type="firstCol">
      <w:rPr>
        <w:color w:val="FFFFFF" w:themeColor="background1"/>
      </w:rPr>
      <w:tblPr/>
      <w:tcPr>
        <w:shd w:val="clear" w:color="auto" w:fill="3599FF" w:themeFill="accent4" w:themeFillShade="BF"/>
      </w:tcPr>
    </w:tblStylePr>
    <w:tblStylePr w:type="lastCol">
      <w:rPr>
        <w:color w:val="FFFFFF" w:themeColor="background1"/>
      </w:rPr>
      <w:tblPr/>
      <w:tcPr>
        <w:shd w:val="clear" w:color="auto" w:fill="3599FF" w:themeFill="accent4" w:themeFillShade="BF"/>
      </w:tcPr>
    </w:tblStylePr>
    <w:tblStylePr w:type="band1Vert">
      <w:tblPr/>
      <w:tcPr>
        <w:shd w:val="clear" w:color="auto" w:fill="CEE6FF" w:themeFill="accent4" w:themeFillTint="7F"/>
      </w:tcPr>
    </w:tblStylePr>
    <w:tblStylePr w:type="band1Horz">
      <w:tblPr/>
      <w:tcPr>
        <w:shd w:val="clear" w:color="auto" w:fill="CEE6FF" w:themeFill="accent4" w:themeFillTint="7F"/>
      </w:tcPr>
    </w:tblStylePr>
  </w:style>
  <w:style w:type="table" w:styleId="FarbigesRaster-Akzent5">
    <w:name w:val="Colorful Grid Accent 5"/>
    <w:basedOn w:val="NormaleTabelle"/>
    <w:uiPriority w:val="73"/>
    <w:rsid w:val="00312C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6C3" w:themeFill="accent5" w:themeFillTint="33"/>
    </w:tcPr>
    <w:tblStylePr w:type="firstRow">
      <w:rPr>
        <w:b/>
        <w:bCs/>
      </w:rPr>
      <w:tblPr/>
      <w:tcPr>
        <w:shd w:val="clear" w:color="auto" w:fill="FF6D88" w:themeFill="accent5" w:themeFillTint="66"/>
      </w:tcPr>
    </w:tblStylePr>
    <w:tblStylePr w:type="lastRow">
      <w:rPr>
        <w:b/>
        <w:bCs/>
        <w:color w:val="000000" w:themeColor="text1"/>
      </w:rPr>
      <w:tblPr/>
      <w:tcPr>
        <w:shd w:val="clear" w:color="auto" w:fill="FF6D88" w:themeFill="accent5" w:themeFillTint="66"/>
      </w:tcPr>
    </w:tblStylePr>
    <w:tblStylePr w:type="firstCol">
      <w:rPr>
        <w:color w:val="FFFFFF" w:themeColor="background1"/>
      </w:rPr>
      <w:tblPr/>
      <w:tcPr>
        <w:shd w:val="clear" w:color="auto" w:fill="6D0014" w:themeFill="accent5" w:themeFillShade="BF"/>
      </w:tcPr>
    </w:tblStylePr>
    <w:tblStylePr w:type="lastCol">
      <w:rPr>
        <w:color w:val="FFFFFF" w:themeColor="background1"/>
      </w:rPr>
      <w:tblPr/>
      <w:tcPr>
        <w:shd w:val="clear" w:color="auto" w:fill="6D0014" w:themeFill="accent5" w:themeFillShade="BF"/>
      </w:tcPr>
    </w:tblStylePr>
    <w:tblStylePr w:type="band1Vert">
      <w:tblPr/>
      <w:tcPr>
        <w:shd w:val="clear" w:color="auto" w:fill="FF496B" w:themeFill="accent5" w:themeFillTint="7F"/>
      </w:tcPr>
    </w:tblStylePr>
    <w:tblStylePr w:type="band1Horz">
      <w:tblPr/>
      <w:tcPr>
        <w:shd w:val="clear" w:color="auto" w:fill="FF496B" w:themeFill="accent5" w:themeFillTint="7F"/>
      </w:tcPr>
    </w:tblStylePr>
  </w:style>
  <w:style w:type="table" w:styleId="FarbigesRaster-Akzent6">
    <w:name w:val="Colorful Grid Accent 6"/>
    <w:basedOn w:val="NormaleTabelle"/>
    <w:uiPriority w:val="73"/>
    <w:rsid w:val="00312C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1C6" w:themeFill="accent6" w:themeFillTint="33"/>
    </w:tcPr>
    <w:tblStylePr w:type="firstRow">
      <w:rPr>
        <w:b/>
        <w:bCs/>
      </w:rPr>
      <w:tblPr/>
      <w:tcPr>
        <w:shd w:val="clear" w:color="auto" w:fill="FFE38D" w:themeFill="accent6" w:themeFillTint="66"/>
      </w:tcPr>
    </w:tblStylePr>
    <w:tblStylePr w:type="lastRow">
      <w:rPr>
        <w:b/>
        <w:bCs/>
        <w:color w:val="000000" w:themeColor="text1"/>
      </w:rPr>
      <w:tblPr/>
      <w:tcPr>
        <w:shd w:val="clear" w:color="auto" w:fill="FFE38D" w:themeFill="accent6" w:themeFillTint="66"/>
      </w:tcPr>
    </w:tblStylePr>
    <w:tblStylePr w:type="firstCol">
      <w:rPr>
        <w:color w:val="FFFFFF" w:themeColor="background1"/>
      </w:rPr>
      <w:tblPr/>
      <w:tcPr>
        <w:shd w:val="clear" w:color="auto" w:fill="A98000" w:themeFill="accent6" w:themeFillShade="BF"/>
      </w:tcPr>
    </w:tblStylePr>
    <w:tblStylePr w:type="lastCol">
      <w:rPr>
        <w:color w:val="FFFFFF" w:themeColor="background1"/>
      </w:rPr>
      <w:tblPr/>
      <w:tcPr>
        <w:shd w:val="clear" w:color="auto" w:fill="A98000" w:themeFill="accent6" w:themeFillShade="BF"/>
      </w:tcPr>
    </w:tblStylePr>
    <w:tblStylePr w:type="band1Vert">
      <w:tblPr/>
      <w:tcPr>
        <w:shd w:val="clear" w:color="auto" w:fill="FFDD71" w:themeFill="accent6" w:themeFillTint="7F"/>
      </w:tcPr>
    </w:tblStylePr>
    <w:tblStylePr w:type="band1Horz">
      <w:tblPr/>
      <w:tcPr>
        <w:shd w:val="clear" w:color="auto" w:fill="FFDD71" w:themeFill="accent6" w:themeFillTint="7F"/>
      </w:tcPr>
    </w:tblStylePr>
  </w:style>
  <w:style w:type="character" w:styleId="Fett">
    <w:name w:val="Strong"/>
    <w:basedOn w:val="Absatz-Standardschriftart"/>
    <w:uiPriority w:val="22"/>
    <w:qFormat/>
    <w:rsid w:val="00312C65"/>
    <w:rPr>
      <w:b/>
      <w:bCs/>
    </w:rPr>
  </w:style>
  <w:style w:type="paragraph" w:styleId="Fu-Endnotenberschrift">
    <w:name w:val="Note Heading"/>
    <w:basedOn w:val="Standard"/>
    <w:next w:val="Standard"/>
    <w:link w:val="Fu-EndnotenberschriftZchn"/>
    <w:uiPriority w:val="99"/>
    <w:semiHidden/>
    <w:rsid w:val="00312C65"/>
    <w:pPr>
      <w:spacing w:before="0"/>
    </w:pPr>
  </w:style>
  <w:style w:type="character" w:customStyle="1" w:styleId="Fu-EndnotenberschriftZchn">
    <w:name w:val="Fuß/-Endnotenüberschrift Zchn"/>
    <w:basedOn w:val="Absatz-Standardschriftart"/>
    <w:link w:val="Fu-Endnotenberschrift"/>
    <w:uiPriority w:val="99"/>
    <w:semiHidden/>
    <w:rsid w:val="00312C65"/>
    <w:rPr>
      <w:rFonts w:ascii="Arial" w:eastAsia="Times New Roman" w:hAnsi="Arial" w:cs="Times New Roman"/>
      <w:lang w:val="de-CH" w:eastAsia="de-CH"/>
    </w:rPr>
  </w:style>
  <w:style w:type="paragraph" w:styleId="Funotentext">
    <w:name w:val="footnote text"/>
    <w:basedOn w:val="Standard"/>
    <w:link w:val="FunotentextZchn"/>
    <w:uiPriority w:val="99"/>
    <w:semiHidden/>
    <w:rsid w:val="00312C65"/>
    <w:pPr>
      <w:spacing w:before="0"/>
    </w:pPr>
    <w:rPr>
      <w:sz w:val="20"/>
      <w:szCs w:val="20"/>
    </w:rPr>
  </w:style>
  <w:style w:type="character" w:customStyle="1" w:styleId="FunotentextZchn">
    <w:name w:val="Fußnotentext Zchn"/>
    <w:basedOn w:val="Absatz-Standardschriftart"/>
    <w:link w:val="Funotentext"/>
    <w:uiPriority w:val="99"/>
    <w:semiHidden/>
    <w:rsid w:val="00312C65"/>
    <w:rPr>
      <w:rFonts w:ascii="Arial" w:eastAsia="Times New Roman" w:hAnsi="Arial" w:cs="Times New Roman"/>
      <w:sz w:val="20"/>
      <w:szCs w:val="20"/>
      <w:lang w:val="de-CH" w:eastAsia="de-CH"/>
    </w:rPr>
  </w:style>
  <w:style w:type="character" w:styleId="Funotenzeichen">
    <w:name w:val="footnote reference"/>
    <w:basedOn w:val="Absatz-Standardschriftart"/>
    <w:uiPriority w:val="99"/>
    <w:semiHidden/>
    <w:rsid w:val="00312C65"/>
    <w:rPr>
      <w:vertAlign w:val="superscript"/>
    </w:rPr>
  </w:style>
  <w:style w:type="paragraph" w:styleId="Gruformel">
    <w:name w:val="Closing"/>
    <w:basedOn w:val="Standard"/>
    <w:link w:val="GruformelZchn"/>
    <w:uiPriority w:val="99"/>
    <w:semiHidden/>
    <w:rsid w:val="00312C65"/>
    <w:pPr>
      <w:spacing w:before="0"/>
      <w:ind w:left="4252"/>
    </w:pPr>
  </w:style>
  <w:style w:type="character" w:customStyle="1" w:styleId="GruformelZchn">
    <w:name w:val="Grußformel Zchn"/>
    <w:basedOn w:val="Absatz-Standardschriftart"/>
    <w:link w:val="Gruformel"/>
    <w:uiPriority w:val="99"/>
    <w:semiHidden/>
    <w:rsid w:val="00312C65"/>
    <w:rPr>
      <w:rFonts w:ascii="Arial" w:eastAsia="Times New Roman" w:hAnsi="Arial" w:cs="Times New Roman"/>
      <w:lang w:val="de-CH" w:eastAsia="de-CH"/>
    </w:rPr>
  </w:style>
  <w:style w:type="table" w:styleId="HelleListe-Akzent2">
    <w:name w:val="Light List Accent 2"/>
    <w:basedOn w:val="NormaleTabelle"/>
    <w:uiPriority w:val="61"/>
    <w:rsid w:val="00312C65"/>
    <w:pPr>
      <w:spacing w:after="0" w:line="240" w:lineRule="auto"/>
    </w:pPr>
    <w:tblPr>
      <w:tblStyleRowBandSize w:val="1"/>
      <w:tblStyleColBandSize w:val="1"/>
      <w:tblBorders>
        <w:top w:val="single" w:sz="8" w:space="0" w:color="00ADEE" w:themeColor="accent2"/>
        <w:left w:val="single" w:sz="8" w:space="0" w:color="00ADEE" w:themeColor="accent2"/>
        <w:bottom w:val="single" w:sz="8" w:space="0" w:color="00ADEE" w:themeColor="accent2"/>
        <w:right w:val="single" w:sz="8" w:space="0" w:color="00ADEE" w:themeColor="accent2"/>
      </w:tblBorders>
    </w:tblPr>
    <w:tblStylePr w:type="firstRow">
      <w:pPr>
        <w:spacing w:before="0" w:after="0" w:line="240" w:lineRule="auto"/>
      </w:pPr>
      <w:rPr>
        <w:b/>
        <w:bCs/>
        <w:color w:val="FFFFFF" w:themeColor="background1"/>
      </w:rPr>
      <w:tblPr/>
      <w:tcPr>
        <w:shd w:val="clear" w:color="auto" w:fill="00ADEE" w:themeFill="accent2"/>
      </w:tcPr>
    </w:tblStylePr>
    <w:tblStylePr w:type="lastRow">
      <w:pPr>
        <w:spacing w:before="0" w:after="0" w:line="240" w:lineRule="auto"/>
      </w:pPr>
      <w:rPr>
        <w:b/>
        <w:bCs/>
      </w:rPr>
      <w:tblPr/>
      <w:tcPr>
        <w:tcBorders>
          <w:top w:val="double" w:sz="6" w:space="0" w:color="00ADEE" w:themeColor="accent2"/>
          <w:left w:val="single" w:sz="8" w:space="0" w:color="00ADEE" w:themeColor="accent2"/>
          <w:bottom w:val="single" w:sz="8" w:space="0" w:color="00ADEE" w:themeColor="accent2"/>
          <w:right w:val="single" w:sz="8" w:space="0" w:color="00ADEE" w:themeColor="accent2"/>
        </w:tcBorders>
      </w:tcPr>
    </w:tblStylePr>
    <w:tblStylePr w:type="firstCol">
      <w:rPr>
        <w:b/>
        <w:bCs/>
      </w:rPr>
    </w:tblStylePr>
    <w:tblStylePr w:type="lastCol">
      <w:rPr>
        <w:b/>
        <w:bCs/>
      </w:rPr>
    </w:tblStylePr>
    <w:tblStylePr w:type="band1Vert">
      <w:tblPr/>
      <w:tcPr>
        <w:tcBorders>
          <w:top w:val="single" w:sz="8" w:space="0" w:color="00ADEE" w:themeColor="accent2"/>
          <w:left w:val="single" w:sz="8" w:space="0" w:color="00ADEE" w:themeColor="accent2"/>
          <w:bottom w:val="single" w:sz="8" w:space="0" w:color="00ADEE" w:themeColor="accent2"/>
          <w:right w:val="single" w:sz="8" w:space="0" w:color="00ADEE" w:themeColor="accent2"/>
        </w:tcBorders>
      </w:tcPr>
    </w:tblStylePr>
    <w:tblStylePr w:type="band1Horz">
      <w:tblPr/>
      <w:tcPr>
        <w:tcBorders>
          <w:top w:val="single" w:sz="8" w:space="0" w:color="00ADEE" w:themeColor="accent2"/>
          <w:left w:val="single" w:sz="8" w:space="0" w:color="00ADEE" w:themeColor="accent2"/>
          <w:bottom w:val="single" w:sz="8" w:space="0" w:color="00ADEE" w:themeColor="accent2"/>
          <w:right w:val="single" w:sz="8" w:space="0" w:color="00ADEE" w:themeColor="accent2"/>
        </w:tcBorders>
      </w:tcPr>
    </w:tblStylePr>
  </w:style>
  <w:style w:type="table" w:styleId="HelleListe-Akzent3">
    <w:name w:val="Light List Accent 3"/>
    <w:basedOn w:val="NormaleTabelle"/>
    <w:uiPriority w:val="61"/>
    <w:rsid w:val="00312C65"/>
    <w:pPr>
      <w:spacing w:after="0" w:line="240" w:lineRule="auto"/>
    </w:pPr>
    <w:tblPr>
      <w:tblStyleRowBandSize w:val="1"/>
      <w:tblStyleColBandSize w:val="1"/>
      <w:tblBorders>
        <w:top w:val="single" w:sz="8" w:space="0" w:color="004B96" w:themeColor="accent3"/>
        <w:left w:val="single" w:sz="8" w:space="0" w:color="004B96" w:themeColor="accent3"/>
        <w:bottom w:val="single" w:sz="8" w:space="0" w:color="004B96" w:themeColor="accent3"/>
        <w:right w:val="single" w:sz="8" w:space="0" w:color="004B96" w:themeColor="accent3"/>
      </w:tblBorders>
    </w:tblPr>
    <w:tblStylePr w:type="firstRow">
      <w:pPr>
        <w:spacing w:before="0" w:after="0" w:line="240" w:lineRule="auto"/>
      </w:pPr>
      <w:rPr>
        <w:b/>
        <w:bCs/>
        <w:color w:val="FFFFFF" w:themeColor="background1"/>
      </w:rPr>
      <w:tblPr/>
      <w:tcPr>
        <w:shd w:val="clear" w:color="auto" w:fill="004B96" w:themeFill="accent3"/>
      </w:tcPr>
    </w:tblStylePr>
    <w:tblStylePr w:type="lastRow">
      <w:pPr>
        <w:spacing w:before="0" w:after="0" w:line="240" w:lineRule="auto"/>
      </w:pPr>
      <w:rPr>
        <w:b/>
        <w:bCs/>
      </w:rPr>
      <w:tblPr/>
      <w:tcPr>
        <w:tcBorders>
          <w:top w:val="double" w:sz="6" w:space="0" w:color="004B96" w:themeColor="accent3"/>
          <w:left w:val="single" w:sz="8" w:space="0" w:color="004B96" w:themeColor="accent3"/>
          <w:bottom w:val="single" w:sz="8" w:space="0" w:color="004B96" w:themeColor="accent3"/>
          <w:right w:val="single" w:sz="8" w:space="0" w:color="004B96" w:themeColor="accent3"/>
        </w:tcBorders>
      </w:tcPr>
    </w:tblStylePr>
    <w:tblStylePr w:type="firstCol">
      <w:rPr>
        <w:b/>
        <w:bCs/>
      </w:rPr>
    </w:tblStylePr>
    <w:tblStylePr w:type="lastCol">
      <w:rPr>
        <w:b/>
        <w:bCs/>
      </w:rPr>
    </w:tblStylePr>
    <w:tblStylePr w:type="band1Vert">
      <w:tblPr/>
      <w:tcPr>
        <w:tcBorders>
          <w:top w:val="single" w:sz="8" w:space="0" w:color="004B96" w:themeColor="accent3"/>
          <w:left w:val="single" w:sz="8" w:space="0" w:color="004B96" w:themeColor="accent3"/>
          <w:bottom w:val="single" w:sz="8" w:space="0" w:color="004B96" w:themeColor="accent3"/>
          <w:right w:val="single" w:sz="8" w:space="0" w:color="004B96" w:themeColor="accent3"/>
        </w:tcBorders>
      </w:tcPr>
    </w:tblStylePr>
    <w:tblStylePr w:type="band1Horz">
      <w:tblPr/>
      <w:tcPr>
        <w:tcBorders>
          <w:top w:val="single" w:sz="8" w:space="0" w:color="004B96" w:themeColor="accent3"/>
          <w:left w:val="single" w:sz="8" w:space="0" w:color="004B96" w:themeColor="accent3"/>
          <w:bottom w:val="single" w:sz="8" w:space="0" w:color="004B96" w:themeColor="accent3"/>
          <w:right w:val="single" w:sz="8" w:space="0" w:color="004B96" w:themeColor="accent3"/>
        </w:tcBorders>
      </w:tcPr>
    </w:tblStylePr>
  </w:style>
  <w:style w:type="table" w:styleId="HelleListe-Akzent4">
    <w:name w:val="Light List Accent 4"/>
    <w:basedOn w:val="NormaleTabelle"/>
    <w:uiPriority w:val="61"/>
    <w:rsid w:val="00312C65"/>
    <w:pPr>
      <w:spacing w:after="0" w:line="240" w:lineRule="auto"/>
    </w:pPr>
    <w:tblPr>
      <w:tblStyleRowBandSize w:val="1"/>
      <w:tblStyleColBandSize w:val="1"/>
      <w:tblBorders>
        <w:top w:val="single" w:sz="8" w:space="0" w:color="9DCEFF" w:themeColor="accent4"/>
        <w:left w:val="single" w:sz="8" w:space="0" w:color="9DCEFF" w:themeColor="accent4"/>
        <w:bottom w:val="single" w:sz="8" w:space="0" w:color="9DCEFF" w:themeColor="accent4"/>
        <w:right w:val="single" w:sz="8" w:space="0" w:color="9DCEFF" w:themeColor="accent4"/>
      </w:tblBorders>
    </w:tblPr>
    <w:tblStylePr w:type="firstRow">
      <w:pPr>
        <w:spacing w:before="0" w:after="0" w:line="240" w:lineRule="auto"/>
      </w:pPr>
      <w:rPr>
        <w:b/>
        <w:bCs/>
        <w:color w:val="FFFFFF" w:themeColor="background1"/>
      </w:rPr>
      <w:tblPr/>
      <w:tcPr>
        <w:shd w:val="clear" w:color="auto" w:fill="9DCEFF" w:themeFill="accent4"/>
      </w:tcPr>
    </w:tblStylePr>
    <w:tblStylePr w:type="lastRow">
      <w:pPr>
        <w:spacing w:before="0" w:after="0" w:line="240" w:lineRule="auto"/>
      </w:pPr>
      <w:rPr>
        <w:b/>
        <w:bCs/>
      </w:rPr>
      <w:tblPr/>
      <w:tcPr>
        <w:tcBorders>
          <w:top w:val="double" w:sz="6" w:space="0" w:color="9DCEFF" w:themeColor="accent4"/>
          <w:left w:val="single" w:sz="8" w:space="0" w:color="9DCEFF" w:themeColor="accent4"/>
          <w:bottom w:val="single" w:sz="8" w:space="0" w:color="9DCEFF" w:themeColor="accent4"/>
          <w:right w:val="single" w:sz="8" w:space="0" w:color="9DCEFF" w:themeColor="accent4"/>
        </w:tcBorders>
      </w:tcPr>
    </w:tblStylePr>
    <w:tblStylePr w:type="firstCol">
      <w:rPr>
        <w:b/>
        <w:bCs/>
      </w:rPr>
    </w:tblStylePr>
    <w:tblStylePr w:type="lastCol">
      <w:rPr>
        <w:b/>
        <w:bCs/>
      </w:rPr>
    </w:tblStylePr>
    <w:tblStylePr w:type="band1Vert">
      <w:tblPr/>
      <w:tcPr>
        <w:tcBorders>
          <w:top w:val="single" w:sz="8" w:space="0" w:color="9DCEFF" w:themeColor="accent4"/>
          <w:left w:val="single" w:sz="8" w:space="0" w:color="9DCEFF" w:themeColor="accent4"/>
          <w:bottom w:val="single" w:sz="8" w:space="0" w:color="9DCEFF" w:themeColor="accent4"/>
          <w:right w:val="single" w:sz="8" w:space="0" w:color="9DCEFF" w:themeColor="accent4"/>
        </w:tcBorders>
      </w:tcPr>
    </w:tblStylePr>
    <w:tblStylePr w:type="band1Horz">
      <w:tblPr/>
      <w:tcPr>
        <w:tcBorders>
          <w:top w:val="single" w:sz="8" w:space="0" w:color="9DCEFF" w:themeColor="accent4"/>
          <w:left w:val="single" w:sz="8" w:space="0" w:color="9DCEFF" w:themeColor="accent4"/>
          <w:bottom w:val="single" w:sz="8" w:space="0" w:color="9DCEFF" w:themeColor="accent4"/>
          <w:right w:val="single" w:sz="8" w:space="0" w:color="9DCEFF" w:themeColor="accent4"/>
        </w:tcBorders>
      </w:tcPr>
    </w:tblStylePr>
  </w:style>
  <w:style w:type="table" w:styleId="HelleListe-Akzent5">
    <w:name w:val="Light List Accent 5"/>
    <w:basedOn w:val="NormaleTabelle"/>
    <w:uiPriority w:val="61"/>
    <w:rsid w:val="00312C65"/>
    <w:pPr>
      <w:spacing w:after="0" w:line="240" w:lineRule="auto"/>
    </w:pPr>
    <w:tblPr>
      <w:tblStyleRowBandSize w:val="1"/>
      <w:tblStyleColBandSize w:val="1"/>
      <w:tblBorders>
        <w:top w:val="single" w:sz="8" w:space="0" w:color="92001C" w:themeColor="accent5"/>
        <w:left w:val="single" w:sz="8" w:space="0" w:color="92001C" w:themeColor="accent5"/>
        <w:bottom w:val="single" w:sz="8" w:space="0" w:color="92001C" w:themeColor="accent5"/>
        <w:right w:val="single" w:sz="8" w:space="0" w:color="92001C" w:themeColor="accent5"/>
      </w:tblBorders>
    </w:tblPr>
    <w:tblStylePr w:type="firstRow">
      <w:pPr>
        <w:spacing w:before="0" w:after="0" w:line="240" w:lineRule="auto"/>
      </w:pPr>
      <w:rPr>
        <w:b/>
        <w:bCs/>
        <w:color w:val="FFFFFF" w:themeColor="background1"/>
      </w:rPr>
      <w:tblPr/>
      <w:tcPr>
        <w:shd w:val="clear" w:color="auto" w:fill="92001C" w:themeFill="accent5"/>
      </w:tcPr>
    </w:tblStylePr>
    <w:tblStylePr w:type="lastRow">
      <w:pPr>
        <w:spacing w:before="0" w:after="0" w:line="240" w:lineRule="auto"/>
      </w:pPr>
      <w:rPr>
        <w:b/>
        <w:bCs/>
      </w:rPr>
      <w:tblPr/>
      <w:tcPr>
        <w:tcBorders>
          <w:top w:val="double" w:sz="6" w:space="0" w:color="92001C" w:themeColor="accent5"/>
          <w:left w:val="single" w:sz="8" w:space="0" w:color="92001C" w:themeColor="accent5"/>
          <w:bottom w:val="single" w:sz="8" w:space="0" w:color="92001C" w:themeColor="accent5"/>
          <w:right w:val="single" w:sz="8" w:space="0" w:color="92001C" w:themeColor="accent5"/>
        </w:tcBorders>
      </w:tcPr>
    </w:tblStylePr>
    <w:tblStylePr w:type="firstCol">
      <w:rPr>
        <w:b/>
        <w:bCs/>
      </w:rPr>
    </w:tblStylePr>
    <w:tblStylePr w:type="lastCol">
      <w:rPr>
        <w:b/>
        <w:bCs/>
      </w:rPr>
    </w:tblStylePr>
    <w:tblStylePr w:type="band1Vert">
      <w:tblPr/>
      <w:tcPr>
        <w:tcBorders>
          <w:top w:val="single" w:sz="8" w:space="0" w:color="92001C" w:themeColor="accent5"/>
          <w:left w:val="single" w:sz="8" w:space="0" w:color="92001C" w:themeColor="accent5"/>
          <w:bottom w:val="single" w:sz="8" w:space="0" w:color="92001C" w:themeColor="accent5"/>
          <w:right w:val="single" w:sz="8" w:space="0" w:color="92001C" w:themeColor="accent5"/>
        </w:tcBorders>
      </w:tcPr>
    </w:tblStylePr>
    <w:tblStylePr w:type="band1Horz">
      <w:tblPr/>
      <w:tcPr>
        <w:tcBorders>
          <w:top w:val="single" w:sz="8" w:space="0" w:color="92001C" w:themeColor="accent5"/>
          <w:left w:val="single" w:sz="8" w:space="0" w:color="92001C" w:themeColor="accent5"/>
          <w:bottom w:val="single" w:sz="8" w:space="0" w:color="92001C" w:themeColor="accent5"/>
          <w:right w:val="single" w:sz="8" w:space="0" w:color="92001C" w:themeColor="accent5"/>
        </w:tcBorders>
      </w:tcPr>
    </w:tblStylePr>
  </w:style>
  <w:style w:type="table" w:styleId="HelleListe-Akzent6">
    <w:name w:val="Light List Accent 6"/>
    <w:basedOn w:val="NormaleTabelle"/>
    <w:uiPriority w:val="61"/>
    <w:rsid w:val="00312C65"/>
    <w:pPr>
      <w:spacing w:after="0" w:line="240" w:lineRule="auto"/>
    </w:pPr>
    <w:tblPr>
      <w:tblStyleRowBandSize w:val="1"/>
      <w:tblStyleColBandSize w:val="1"/>
      <w:tblBorders>
        <w:top w:val="single" w:sz="8" w:space="0" w:color="E2AC00" w:themeColor="accent6"/>
        <w:left w:val="single" w:sz="8" w:space="0" w:color="E2AC00" w:themeColor="accent6"/>
        <w:bottom w:val="single" w:sz="8" w:space="0" w:color="E2AC00" w:themeColor="accent6"/>
        <w:right w:val="single" w:sz="8" w:space="0" w:color="E2AC00" w:themeColor="accent6"/>
      </w:tblBorders>
    </w:tblPr>
    <w:tblStylePr w:type="firstRow">
      <w:pPr>
        <w:spacing w:before="0" w:after="0" w:line="240" w:lineRule="auto"/>
      </w:pPr>
      <w:rPr>
        <w:b/>
        <w:bCs/>
        <w:color w:val="FFFFFF" w:themeColor="background1"/>
      </w:rPr>
      <w:tblPr/>
      <w:tcPr>
        <w:shd w:val="clear" w:color="auto" w:fill="E2AC00" w:themeFill="accent6"/>
      </w:tcPr>
    </w:tblStylePr>
    <w:tblStylePr w:type="lastRow">
      <w:pPr>
        <w:spacing w:before="0" w:after="0" w:line="240" w:lineRule="auto"/>
      </w:pPr>
      <w:rPr>
        <w:b/>
        <w:bCs/>
      </w:rPr>
      <w:tblPr/>
      <w:tcPr>
        <w:tcBorders>
          <w:top w:val="double" w:sz="6" w:space="0" w:color="E2AC00" w:themeColor="accent6"/>
          <w:left w:val="single" w:sz="8" w:space="0" w:color="E2AC00" w:themeColor="accent6"/>
          <w:bottom w:val="single" w:sz="8" w:space="0" w:color="E2AC00" w:themeColor="accent6"/>
          <w:right w:val="single" w:sz="8" w:space="0" w:color="E2AC00" w:themeColor="accent6"/>
        </w:tcBorders>
      </w:tcPr>
    </w:tblStylePr>
    <w:tblStylePr w:type="firstCol">
      <w:rPr>
        <w:b/>
        <w:bCs/>
      </w:rPr>
    </w:tblStylePr>
    <w:tblStylePr w:type="lastCol">
      <w:rPr>
        <w:b/>
        <w:bCs/>
      </w:rPr>
    </w:tblStylePr>
    <w:tblStylePr w:type="band1Vert">
      <w:tblPr/>
      <w:tcPr>
        <w:tcBorders>
          <w:top w:val="single" w:sz="8" w:space="0" w:color="E2AC00" w:themeColor="accent6"/>
          <w:left w:val="single" w:sz="8" w:space="0" w:color="E2AC00" w:themeColor="accent6"/>
          <w:bottom w:val="single" w:sz="8" w:space="0" w:color="E2AC00" w:themeColor="accent6"/>
          <w:right w:val="single" w:sz="8" w:space="0" w:color="E2AC00" w:themeColor="accent6"/>
        </w:tcBorders>
      </w:tcPr>
    </w:tblStylePr>
    <w:tblStylePr w:type="band1Horz">
      <w:tblPr/>
      <w:tcPr>
        <w:tcBorders>
          <w:top w:val="single" w:sz="8" w:space="0" w:color="E2AC00" w:themeColor="accent6"/>
          <w:left w:val="single" w:sz="8" w:space="0" w:color="E2AC00" w:themeColor="accent6"/>
          <w:bottom w:val="single" w:sz="8" w:space="0" w:color="E2AC00" w:themeColor="accent6"/>
          <w:right w:val="single" w:sz="8" w:space="0" w:color="E2AC00" w:themeColor="accent6"/>
        </w:tcBorders>
      </w:tcPr>
    </w:tblStylePr>
  </w:style>
  <w:style w:type="table" w:styleId="HelleSchattierung-Akzent2">
    <w:name w:val="Light Shading Accent 2"/>
    <w:basedOn w:val="NormaleTabelle"/>
    <w:uiPriority w:val="60"/>
    <w:rsid w:val="00312C65"/>
    <w:pPr>
      <w:spacing w:after="0" w:line="240" w:lineRule="auto"/>
    </w:pPr>
    <w:rPr>
      <w:color w:val="0081B2" w:themeColor="accent2" w:themeShade="BF"/>
    </w:rPr>
    <w:tblPr>
      <w:tblStyleRowBandSize w:val="1"/>
      <w:tblStyleColBandSize w:val="1"/>
      <w:tblBorders>
        <w:top w:val="single" w:sz="8" w:space="0" w:color="00ADEE" w:themeColor="accent2"/>
        <w:bottom w:val="single" w:sz="8" w:space="0" w:color="00ADEE" w:themeColor="accent2"/>
      </w:tblBorders>
    </w:tblPr>
    <w:tblStylePr w:type="firstRow">
      <w:pPr>
        <w:spacing w:before="0" w:after="0" w:line="240" w:lineRule="auto"/>
      </w:pPr>
      <w:rPr>
        <w:b/>
        <w:bCs/>
      </w:rPr>
      <w:tblPr/>
      <w:tcPr>
        <w:tcBorders>
          <w:top w:val="single" w:sz="8" w:space="0" w:color="00ADEE" w:themeColor="accent2"/>
          <w:left w:val="nil"/>
          <w:bottom w:val="single" w:sz="8" w:space="0" w:color="00ADEE" w:themeColor="accent2"/>
          <w:right w:val="nil"/>
          <w:insideH w:val="nil"/>
          <w:insideV w:val="nil"/>
        </w:tcBorders>
      </w:tcPr>
    </w:tblStylePr>
    <w:tblStylePr w:type="lastRow">
      <w:pPr>
        <w:spacing w:before="0" w:after="0" w:line="240" w:lineRule="auto"/>
      </w:pPr>
      <w:rPr>
        <w:b/>
        <w:bCs/>
      </w:rPr>
      <w:tblPr/>
      <w:tcPr>
        <w:tcBorders>
          <w:top w:val="single" w:sz="8" w:space="0" w:color="00ADEE" w:themeColor="accent2"/>
          <w:left w:val="nil"/>
          <w:bottom w:val="single" w:sz="8" w:space="0" w:color="00ADE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ECFF" w:themeFill="accent2" w:themeFillTint="3F"/>
      </w:tcPr>
    </w:tblStylePr>
    <w:tblStylePr w:type="band1Horz">
      <w:tblPr/>
      <w:tcPr>
        <w:tcBorders>
          <w:left w:val="nil"/>
          <w:right w:val="nil"/>
          <w:insideH w:val="nil"/>
          <w:insideV w:val="nil"/>
        </w:tcBorders>
        <w:shd w:val="clear" w:color="auto" w:fill="BBECFF" w:themeFill="accent2" w:themeFillTint="3F"/>
      </w:tcPr>
    </w:tblStylePr>
  </w:style>
  <w:style w:type="table" w:styleId="HelleSchattierung-Akzent3">
    <w:name w:val="Light Shading Accent 3"/>
    <w:basedOn w:val="NormaleTabelle"/>
    <w:uiPriority w:val="60"/>
    <w:rsid w:val="00312C65"/>
    <w:pPr>
      <w:spacing w:after="0" w:line="240" w:lineRule="auto"/>
    </w:pPr>
    <w:rPr>
      <w:color w:val="003770" w:themeColor="accent3" w:themeShade="BF"/>
    </w:rPr>
    <w:tblPr>
      <w:tblStyleRowBandSize w:val="1"/>
      <w:tblStyleColBandSize w:val="1"/>
      <w:tblBorders>
        <w:top w:val="single" w:sz="8" w:space="0" w:color="004B96" w:themeColor="accent3"/>
        <w:bottom w:val="single" w:sz="8" w:space="0" w:color="004B96" w:themeColor="accent3"/>
      </w:tblBorders>
    </w:tblPr>
    <w:tblStylePr w:type="firstRow">
      <w:pPr>
        <w:spacing w:before="0" w:after="0" w:line="240" w:lineRule="auto"/>
      </w:pPr>
      <w:rPr>
        <w:b/>
        <w:bCs/>
      </w:rPr>
      <w:tblPr/>
      <w:tcPr>
        <w:tcBorders>
          <w:top w:val="single" w:sz="8" w:space="0" w:color="004B96" w:themeColor="accent3"/>
          <w:left w:val="nil"/>
          <w:bottom w:val="single" w:sz="8" w:space="0" w:color="004B96" w:themeColor="accent3"/>
          <w:right w:val="nil"/>
          <w:insideH w:val="nil"/>
          <w:insideV w:val="nil"/>
        </w:tcBorders>
      </w:tcPr>
    </w:tblStylePr>
    <w:tblStylePr w:type="lastRow">
      <w:pPr>
        <w:spacing w:before="0" w:after="0" w:line="240" w:lineRule="auto"/>
      </w:pPr>
      <w:rPr>
        <w:b/>
        <w:bCs/>
      </w:rPr>
      <w:tblPr/>
      <w:tcPr>
        <w:tcBorders>
          <w:top w:val="single" w:sz="8" w:space="0" w:color="004B96" w:themeColor="accent3"/>
          <w:left w:val="nil"/>
          <w:bottom w:val="single" w:sz="8" w:space="0" w:color="004B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3" w:themeFillTint="3F"/>
      </w:tcPr>
    </w:tblStylePr>
    <w:tblStylePr w:type="band1Horz">
      <w:tblPr/>
      <w:tcPr>
        <w:tcBorders>
          <w:left w:val="nil"/>
          <w:right w:val="nil"/>
          <w:insideH w:val="nil"/>
          <w:insideV w:val="nil"/>
        </w:tcBorders>
        <w:shd w:val="clear" w:color="auto" w:fill="A6D2FF" w:themeFill="accent3" w:themeFillTint="3F"/>
      </w:tcPr>
    </w:tblStylePr>
  </w:style>
  <w:style w:type="table" w:styleId="HelleSchattierung-Akzent4">
    <w:name w:val="Light Shading Accent 4"/>
    <w:basedOn w:val="NormaleTabelle"/>
    <w:uiPriority w:val="60"/>
    <w:rsid w:val="00312C65"/>
    <w:pPr>
      <w:spacing w:after="0" w:line="240" w:lineRule="auto"/>
    </w:pPr>
    <w:rPr>
      <w:color w:val="3599FF" w:themeColor="accent4" w:themeShade="BF"/>
    </w:rPr>
    <w:tblPr>
      <w:tblStyleRowBandSize w:val="1"/>
      <w:tblStyleColBandSize w:val="1"/>
      <w:tblBorders>
        <w:top w:val="single" w:sz="8" w:space="0" w:color="9DCEFF" w:themeColor="accent4"/>
        <w:bottom w:val="single" w:sz="8" w:space="0" w:color="9DCEFF" w:themeColor="accent4"/>
      </w:tblBorders>
    </w:tblPr>
    <w:tblStylePr w:type="firstRow">
      <w:pPr>
        <w:spacing w:before="0" w:after="0" w:line="240" w:lineRule="auto"/>
      </w:pPr>
      <w:rPr>
        <w:b/>
        <w:bCs/>
      </w:rPr>
      <w:tblPr/>
      <w:tcPr>
        <w:tcBorders>
          <w:top w:val="single" w:sz="8" w:space="0" w:color="9DCEFF" w:themeColor="accent4"/>
          <w:left w:val="nil"/>
          <w:bottom w:val="single" w:sz="8" w:space="0" w:color="9DCEFF" w:themeColor="accent4"/>
          <w:right w:val="nil"/>
          <w:insideH w:val="nil"/>
          <w:insideV w:val="nil"/>
        </w:tcBorders>
      </w:tcPr>
    </w:tblStylePr>
    <w:tblStylePr w:type="lastRow">
      <w:pPr>
        <w:spacing w:before="0" w:after="0" w:line="240" w:lineRule="auto"/>
      </w:pPr>
      <w:rPr>
        <w:b/>
        <w:bCs/>
      </w:rPr>
      <w:tblPr/>
      <w:tcPr>
        <w:tcBorders>
          <w:top w:val="single" w:sz="8" w:space="0" w:color="9DCEFF" w:themeColor="accent4"/>
          <w:left w:val="nil"/>
          <w:bottom w:val="single" w:sz="8" w:space="0" w:color="9DCE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2FF" w:themeFill="accent4" w:themeFillTint="3F"/>
      </w:tcPr>
    </w:tblStylePr>
    <w:tblStylePr w:type="band1Horz">
      <w:tblPr/>
      <w:tcPr>
        <w:tcBorders>
          <w:left w:val="nil"/>
          <w:right w:val="nil"/>
          <w:insideH w:val="nil"/>
          <w:insideV w:val="nil"/>
        </w:tcBorders>
        <w:shd w:val="clear" w:color="auto" w:fill="E6F2FF" w:themeFill="accent4" w:themeFillTint="3F"/>
      </w:tcPr>
    </w:tblStylePr>
  </w:style>
  <w:style w:type="table" w:styleId="HelleSchattierung-Akzent5">
    <w:name w:val="Light Shading Accent 5"/>
    <w:basedOn w:val="NormaleTabelle"/>
    <w:uiPriority w:val="60"/>
    <w:rsid w:val="00312C65"/>
    <w:pPr>
      <w:spacing w:after="0" w:line="240" w:lineRule="auto"/>
    </w:pPr>
    <w:rPr>
      <w:color w:val="6D0014" w:themeColor="accent5" w:themeShade="BF"/>
    </w:rPr>
    <w:tblPr>
      <w:tblStyleRowBandSize w:val="1"/>
      <w:tblStyleColBandSize w:val="1"/>
      <w:tblBorders>
        <w:top w:val="single" w:sz="8" w:space="0" w:color="92001C" w:themeColor="accent5"/>
        <w:bottom w:val="single" w:sz="8" w:space="0" w:color="92001C" w:themeColor="accent5"/>
      </w:tblBorders>
    </w:tblPr>
    <w:tblStylePr w:type="firstRow">
      <w:pPr>
        <w:spacing w:before="0" w:after="0" w:line="240" w:lineRule="auto"/>
      </w:pPr>
      <w:rPr>
        <w:b/>
        <w:bCs/>
      </w:rPr>
      <w:tblPr/>
      <w:tcPr>
        <w:tcBorders>
          <w:top w:val="single" w:sz="8" w:space="0" w:color="92001C" w:themeColor="accent5"/>
          <w:left w:val="nil"/>
          <w:bottom w:val="single" w:sz="8" w:space="0" w:color="92001C" w:themeColor="accent5"/>
          <w:right w:val="nil"/>
          <w:insideH w:val="nil"/>
          <w:insideV w:val="nil"/>
        </w:tcBorders>
      </w:tcPr>
    </w:tblStylePr>
    <w:tblStylePr w:type="lastRow">
      <w:pPr>
        <w:spacing w:before="0" w:after="0" w:line="240" w:lineRule="auto"/>
      </w:pPr>
      <w:rPr>
        <w:b/>
        <w:bCs/>
      </w:rPr>
      <w:tblPr/>
      <w:tcPr>
        <w:tcBorders>
          <w:top w:val="single" w:sz="8" w:space="0" w:color="92001C" w:themeColor="accent5"/>
          <w:left w:val="nil"/>
          <w:bottom w:val="single" w:sz="8" w:space="0" w:color="92001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5B5" w:themeFill="accent5" w:themeFillTint="3F"/>
      </w:tcPr>
    </w:tblStylePr>
    <w:tblStylePr w:type="band1Horz">
      <w:tblPr/>
      <w:tcPr>
        <w:tcBorders>
          <w:left w:val="nil"/>
          <w:right w:val="nil"/>
          <w:insideH w:val="nil"/>
          <w:insideV w:val="nil"/>
        </w:tcBorders>
        <w:shd w:val="clear" w:color="auto" w:fill="FFA5B5" w:themeFill="accent5" w:themeFillTint="3F"/>
      </w:tcPr>
    </w:tblStylePr>
  </w:style>
  <w:style w:type="table" w:styleId="HelleSchattierung-Akzent6">
    <w:name w:val="Light Shading Accent 6"/>
    <w:basedOn w:val="NormaleTabelle"/>
    <w:uiPriority w:val="60"/>
    <w:rsid w:val="00312C65"/>
    <w:pPr>
      <w:spacing w:after="0" w:line="240" w:lineRule="auto"/>
    </w:pPr>
    <w:rPr>
      <w:color w:val="A98000" w:themeColor="accent6" w:themeShade="BF"/>
    </w:rPr>
    <w:tblPr>
      <w:tblStyleRowBandSize w:val="1"/>
      <w:tblStyleColBandSize w:val="1"/>
      <w:tblBorders>
        <w:top w:val="single" w:sz="8" w:space="0" w:color="E2AC00" w:themeColor="accent6"/>
        <w:bottom w:val="single" w:sz="8" w:space="0" w:color="E2AC00" w:themeColor="accent6"/>
      </w:tblBorders>
    </w:tblPr>
    <w:tblStylePr w:type="firstRow">
      <w:pPr>
        <w:spacing w:before="0" w:after="0" w:line="240" w:lineRule="auto"/>
      </w:pPr>
      <w:rPr>
        <w:b/>
        <w:bCs/>
      </w:rPr>
      <w:tblPr/>
      <w:tcPr>
        <w:tcBorders>
          <w:top w:val="single" w:sz="8" w:space="0" w:color="E2AC00" w:themeColor="accent6"/>
          <w:left w:val="nil"/>
          <w:bottom w:val="single" w:sz="8" w:space="0" w:color="E2AC00" w:themeColor="accent6"/>
          <w:right w:val="nil"/>
          <w:insideH w:val="nil"/>
          <w:insideV w:val="nil"/>
        </w:tcBorders>
      </w:tcPr>
    </w:tblStylePr>
    <w:tblStylePr w:type="lastRow">
      <w:pPr>
        <w:spacing w:before="0" w:after="0" w:line="240" w:lineRule="auto"/>
      </w:pPr>
      <w:rPr>
        <w:b/>
        <w:bCs/>
      </w:rPr>
      <w:tblPr/>
      <w:tcPr>
        <w:tcBorders>
          <w:top w:val="single" w:sz="8" w:space="0" w:color="E2AC00" w:themeColor="accent6"/>
          <w:left w:val="nil"/>
          <w:bottom w:val="single" w:sz="8" w:space="0" w:color="E2A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B8" w:themeFill="accent6" w:themeFillTint="3F"/>
      </w:tcPr>
    </w:tblStylePr>
    <w:tblStylePr w:type="band1Horz">
      <w:tblPr/>
      <w:tcPr>
        <w:tcBorders>
          <w:left w:val="nil"/>
          <w:right w:val="nil"/>
          <w:insideH w:val="nil"/>
          <w:insideV w:val="nil"/>
        </w:tcBorders>
        <w:shd w:val="clear" w:color="auto" w:fill="FFEEB8" w:themeFill="accent6" w:themeFillTint="3F"/>
      </w:tcPr>
    </w:tblStylePr>
  </w:style>
  <w:style w:type="table" w:styleId="HellesRaster-Akzent2">
    <w:name w:val="Light Grid Accent 2"/>
    <w:basedOn w:val="NormaleTabelle"/>
    <w:uiPriority w:val="62"/>
    <w:rsid w:val="00312C65"/>
    <w:pPr>
      <w:spacing w:after="0" w:line="240" w:lineRule="auto"/>
    </w:pPr>
    <w:tblPr>
      <w:tblStyleRowBandSize w:val="1"/>
      <w:tblStyleColBandSize w:val="1"/>
      <w:tblBorders>
        <w:top w:val="single" w:sz="8" w:space="0" w:color="00ADEE" w:themeColor="accent2"/>
        <w:left w:val="single" w:sz="8" w:space="0" w:color="00ADEE" w:themeColor="accent2"/>
        <w:bottom w:val="single" w:sz="8" w:space="0" w:color="00ADEE" w:themeColor="accent2"/>
        <w:right w:val="single" w:sz="8" w:space="0" w:color="00ADEE" w:themeColor="accent2"/>
        <w:insideH w:val="single" w:sz="8" w:space="0" w:color="00ADEE" w:themeColor="accent2"/>
        <w:insideV w:val="single" w:sz="8" w:space="0" w:color="00ADE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EE" w:themeColor="accent2"/>
          <w:left w:val="single" w:sz="8" w:space="0" w:color="00ADEE" w:themeColor="accent2"/>
          <w:bottom w:val="single" w:sz="18" w:space="0" w:color="00ADEE" w:themeColor="accent2"/>
          <w:right w:val="single" w:sz="8" w:space="0" w:color="00ADEE" w:themeColor="accent2"/>
          <w:insideH w:val="nil"/>
          <w:insideV w:val="single" w:sz="8" w:space="0" w:color="00ADE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EE" w:themeColor="accent2"/>
          <w:left w:val="single" w:sz="8" w:space="0" w:color="00ADEE" w:themeColor="accent2"/>
          <w:bottom w:val="single" w:sz="8" w:space="0" w:color="00ADEE" w:themeColor="accent2"/>
          <w:right w:val="single" w:sz="8" w:space="0" w:color="00ADEE" w:themeColor="accent2"/>
          <w:insideH w:val="nil"/>
          <w:insideV w:val="single" w:sz="8" w:space="0" w:color="00ADE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EE" w:themeColor="accent2"/>
          <w:left w:val="single" w:sz="8" w:space="0" w:color="00ADEE" w:themeColor="accent2"/>
          <w:bottom w:val="single" w:sz="8" w:space="0" w:color="00ADEE" w:themeColor="accent2"/>
          <w:right w:val="single" w:sz="8" w:space="0" w:color="00ADEE" w:themeColor="accent2"/>
        </w:tcBorders>
      </w:tcPr>
    </w:tblStylePr>
    <w:tblStylePr w:type="band1Vert">
      <w:tblPr/>
      <w:tcPr>
        <w:tcBorders>
          <w:top w:val="single" w:sz="8" w:space="0" w:color="00ADEE" w:themeColor="accent2"/>
          <w:left w:val="single" w:sz="8" w:space="0" w:color="00ADEE" w:themeColor="accent2"/>
          <w:bottom w:val="single" w:sz="8" w:space="0" w:color="00ADEE" w:themeColor="accent2"/>
          <w:right w:val="single" w:sz="8" w:space="0" w:color="00ADEE" w:themeColor="accent2"/>
        </w:tcBorders>
        <w:shd w:val="clear" w:color="auto" w:fill="BBECFF" w:themeFill="accent2" w:themeFillTint="3F"/>
      </w:tcPr>
    </w:tblStylePr>
    <w:tblStylePr w:type="band1Horz">
      <w:tblPr/>
      <w:tcPr>
        <w:tcBorders>
          <w:top w:val="single" w:sz="8" w:space="0" w:color="00ADEE" w:themeColor="accent2"/>
          <w:left w:val="single" w:sz="8" w:space="0" w:color="00ADEE" w:themeColor="accent2"/>
          <w:bottom w:val="single" w:sz="8" w:space="0" w:color="00ADEE" w:themeColor="accent2"/>
          <w:right w:val="single" w:sz="8" w:space="0" w:color="00ADEE" w:themeColor="accent2"/>
          <w:insideV w:val="single" w:sz="8" w:space="0" w:color="00ADEE" w:themeColor="accent2"/>
        </w:tcBorders>
        <w:shd w:val="clear" w:color="auto" w:fill="BBECFF" w:themeFill="accent2" w:themeFillTint="3F"/>
      </w:tcPr>
    </w:tblStylePr>
    <w:tblStylePr w:type="band2Horz">
      <w:tblPr/>
      <w:tcPr>
        <w:tcBorders>
          <w:top w:val="single" w:sz="8" w:space="0" w:color="00ADEE" w:themeColor="accent2"/>
          <w:left w:val="single" w:sz="8" w:space="0" w:color="00ADEE" w:themeColor="accent2"/>
          <w:bottom w:val="single" w:sz="8" w:space="0" w:color="00ADEE" w:themeColor="accent2"/>
          <w:right w:val="single" w:sz="8" w:space="0" w:color="00ADEE" w:themeColor="accent2"/>
          <w:insideV w:val="single" w:sz="8" w:space="0" w:color="00ADEE" w:themeColor="accent2"/>
        </w:tcBorders>
      </w:tcPr>
    </w:tblStylePr>
  </w:style>
  <w:style w:type="table" w:styleId="HellesRaster-Akzent3">
    <w:name w:val="Light Grid Accent 3"/>
    <w:basedOn w:val="NormaleTabelle"/>
    <w:uiPriority w:val="62"/>
    <w:rsid w:val="00312C65"/>
    <w:pPr>
      <w:spacing w:after="0" w:line="240" w:lineRule="auto"/>
    </w:pPr>
    <w:tblPr>
      <w:tblStyleRowBandSize w:val="1"/>
      <w:tblStyleColBandSize w:val="1"/>
      <w:tblBorders>
        <w:top w:val="single" w:sz="8" w:space="0" w:color="004B96" w:themeColor="accent3"/>
        <w:left w:val="single" w:sz="8" w:space="0" w:color="004B96" w:themeColor="accent3"/>
        <w:bottom w:val="single" w:sz="8" w:space="0" w:color="004B96" w:themeColor="accent3"/>
        <w:right w:val="single" w:sz="8" w:space="0" w:color="004B96" w:themeColor="accent3"/>
        <w:insideH w:val="single" w:sz="8" w:space="0" w:color="004B96" w:themeColor="accent3"/>
        <w:insideV w:val="single" w:sz="8" w:space="0" w:color="004B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B96" w:themeColor="accent3"/>
          <w:left w:val="single" w:sz="8" w:space="0" w:color="004B96" w:themeColor="accent3"/>
          <w:bottom w:val="single" w:sz="18" w:space="0" w:color="004B96" w:themeColor="accent3"/>
          <w:right w:val="single" w:sz="8" w:space="0" w:color="004B96" w:themeColor="accent3"/>
          <w:insideH w:val="nil"/>
          <w:insideV w:val="single" w:sz="8" w:space="0" w:color="004B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B96" w:themeColor="accent3"/>
          <w:left w:val="single" w:sz="8" w:space="0" w:color="004B96" w:themeColor="accent3"/>
          <w:bottom w:val="single" w:sz="8" w:space="0" w:color="004B96" w:themeColor="accent3"/>
          <w:right w:val="single" w:sz="8" w:space="0" w:color="004B96" w:themeColor="accent3"/>
          <w:insideH w:val="nil"/>
          <w:insideV w:val="single" w:sz="8" w:space="0" w:color="004B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B96" w:themeColor="accent3"/>
          <w:left w:val="single" w:sz="8" w:space="0" w:color="004B96" w:themeColor="accent3"/>
          <w:bottom w:val="single" w:sz="8" w:space="0" w:color="004B96" w:themeColor="accent3"/>
          <w:right w:val="single" w:sz="8" w:space="0" w:color="004B96" w:themeColor="accent3"/>
        </w:tcBorders>
      </w:tcPr>
    </w:tblStylePr>
    <w:tblStylePr w:type="band1Vert">
      <w:tblPr/>
      <w:tcPr>
        <w:tcBorders>
          <w:top w:val="single" w:sz="8" w:space="0" w:color="004B96" w:themeColor="accent3"/>
          <w:left w:val="single" w:sz="8" w:space="0" w:color="004B96" w:themeColor="accent3"/>
          <w:bottom w:val="single" w:sz="8" w:space="0" w:color="004B96" w:themeColor="accent3"/>
          <w:right w:val="single" w:sz="8" w:space="0" w:color="004B96" w:themeColor="accent3"/>
        </w:tcBorders>
        <w:shd w:val="clear" w:color="auto" w:fill="A6D2FF" w:themeFill="accent3" w:themeFillTint="3F"/>
      </w:tcPr>
    </w:tblStylePr>
    <w:tblStylePr w:type="band1Horz">
      <w:tblPr/>
      <w:tcPr>
        <w:tcBorders>
          <w:top w:val="single" w:sz="8" w:space="0" w:color="004B96" w:themeColor="accent3"/>
          <w:left w:val="single" w:sz="8" w:space="0" w:color="004B96" w:themeColor="accent3"/>
          <w:bottom w:val="single" w:sz="8" w:space="0" w:color="004B96" w:themeColor="accent3"/>
          <w:right w:val="single" w:sz="8" w:space="0" w:color="004B96" w:themeColor="accent3"/>
          <w:insideV w:val="single" w:sz="8" w:space="0" w:color="004B96" w:themeColor="accent3"/>
        </w:tcBorders>
        <w:shd w:val="clear" w:color="auto" w:fill="A6D2FF" w:themeFill="accent3" w:themeFillTint="3F"/>
      </w:tcPr>
    </w:tblStylePr>
    <w:tblStylePr w:type="band2Horz">
      <w:tblPr/>
      <w:tcPr>
        <w:tcBorders>
          <w:top w:val="single" w:sz="8" w:space="0" w:color="004B96" w:themeColor="accent3"/>
          <w:left w:val="single" w:sz="8" w:space="0" w:color="004B96" w:themeColor="accent3"/>
          <w:bottom w:val="single" w:sz="8" w:space="0" w:color="004B96" w:themeColor="accent3"/>
          <w:right w:val="single" w:sz="8" w:space="0" w:color="004B96" w:themeColor="accent3"/>
          <w:insideV w:val="single" w:sz="8" w:space="0" w:color="004B96" w:themeColor="accent3"/>
        </w:tcBorders>
      </w:tcPr>
    </w:tblStylePr>
  </w:style>
  <w:style w:type="table" w:styleId="HellesRaster-Akzent4">
    <w:name w:val="Light Grid Accent 4"/>
    <w:basedOn w:val="NormaleTabelle"/>
    <w:uiPriority w:val="62"/>
    <w:rsid w:val="00312C65"/>
    <w:pPr>
      <w:spacing w:after="0" w:line="240" w:lineRule="auto"/>
    </w:pPr>
    <w:tblPr>
      <w:tblStyleRowBandSize w:val="1"/>
      <w:tblStyleColBandSize w:val="1"/>
      <w:tblBorders>
        <w:top w:val="single" w:sz="8" w:space="0" w:color="9DCEFF" w:themeColor="accent4"/>
        <w:left w:val="single" w:sz="8" w:space="0" w:color="9DCEFF" w:themeColor="accent4"/>
        <w:bottom w:val="single" w:sz="8" w:space="0" w:color="9DCEFF" w:themeColor="accent4"/>
        <w:right w:val="single" w:sz="8" w:space="0" w:color="9DCEFF" w:themeColor="accent4"/>
        <w:insideH w:val="single" w:sz="8" w:space="0" w:color="9DCEFF" w:themeColor="accent4"/>
        <w:insideV w:val="single" w:sz="8" w:space="0" w:color="9DCE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EFF" w:themeColor="accent4"/>
          <w:left w:val="single" w:sz="8" w:space="0" w:color="9DCEFF" w:themeColor="accent4"/>
          <w:bottom w:val="single" w:sz="18" w:space="0" w:color="9DCEFF" w:themeColor="accent4"/>
          <w:right w:val="single" w:sz="8" w:space="0" w:color="9DCEFF" w:themeColor="accent4"/>
          <w:insideH w:val="nil"/>
          <w:insideV w:val="single" w:sz="8" w:space="0" w:color="9DCE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EFF" w:themeColor="accent4"/>
          <w:left w:val="single" w:sz="8" w:space="0" w:color="9DCEFF" w:themeColor="accent4"/>
          <w:bottom w:val="single" w:sz="8" w:space="0" w:color="9DCEFF" w:themeColor="accent4"/>
          <w:right w:val="single" w:sz="8" w:space="0" w:color="9DCEFF" w:themeColor="accent4"/>
          <w:insideH w:val="nil"/>
          <w:insideV w:val="single" w:sz="8" w:space="0" w:color="9DCE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EFF" w:themeColor="accent4"/>
          <w:left w:val="single" w:sz="8" w:space="0" w:color="9DCEFF" w:themeColor="accent4"/>
          <w:bottom w:val="single" w:sz="8" w:space="0" w:color="9DCEFF" w:themeColor="accent4"/>
          <w:right w:val="single" w:sz="8" w:space="0" w:color="9DCEFF" w:themeColor="accent4"/>
        </w:tcBorders>
      </w:tcPr>
    </w:tblStylePr>
    <w:tblStylePr w:type="band1Vert">
      <w:tblPr/>
      <w:tcPr>
        <w:tcBorders>
          <w:top w:val="single" w:sz="8" w:space="0" w:color="9DCEFF" w:themeColor="accent4"/>
          <w:left w:val="single" w:sz="8" w:space="0" w:color="9DCEFF" w:themeColor="accent4"/>
          <w:bottom w:val="single" w:sz="8" w:space="0" w:color="9DCEFF" w:themeColor="accent4"/>
          <w:right w:val="single" w:sz="8" w:space="0" w:color="9DCEFF" w:themeColor="accent4"/>
        </w:tcBorders>
        <w:shd w:val="clear" w:color="auto" w:fill="E6F2FF" w:themeFill="accent4" w:themeFillTint="3F"/>
      </w:tcPr>
    </w:tblStylePr>
    <w:tblStylePr w:type="band1Horz">
      <w:tblPr/>
      <w:tcPr>
        <w:tcBorders>
          <w:top w:val="single" w:sz="8" w:space="0" w:color="9DCEFF" w:themeColor="accent4"/>
          <w:left w:val="single" w:sz="8" w:space="0" w:color="9DCEFF" w:themeColor="accent4"/>
          <w:bottom w:val="single" w:sz="8" w:space="0" w:color="9DCEFF" w:themeColor="accent4"/>
          <w:right w:val="single" w:sz="8" w:space="0" w:color="9DCEFF" w:themeColor="accent4"/>
          <w:insideV w:val="single" w:sz="8" w:space="0" w:color="9DCEFF" w:themeColor="accent4"/>
        </w:tcBorders>
        <w:shd w:val="clear" w:color="auto" w:fill="E6F2FF" w:themeFill="accent4" w:themeFillTint="3F"/>
      </w:tcPr>
    </w:tblStylePr>
    <w:tblStylePr w:type="band2Horz">
      <w:tblPr/>
      <w:tcPr>
        <w:tcBorders>
          <w:top w:val="single" w:sz="8" w:space="0" w:color="9DCEFF" w:themeColor="accent4"/>
          <w:left w:val="single" w:sz="8" w:space="0" w:color="9DCEFF" w:themeColor="accent4"/>
          <w:bottom w:val="single" w:sz="8" w:space="0" w:color="9DCEFF" w:themeColor="accent4"/>
          <w:right w:val="single" w:sz="8" w:space="0" w:color="9DCEFF" w:themeColor="accent4"/>
          <w:insideV w:val="single" w:sz="8" w:space="0" w:color="9DCEFF" w:themeColor="accent4"/>
        </w:tcBorders>
      </w:tcPr>
    </w:tblStylePr>
  </w:style>
  <w:style w:type="table" w:styleId="HellesRaster-Akzent5">
    <w:name w:val="Light Grid Accent 5"/>
    <w:basedOn w:val="NormaleTabelle"/>
    <w:uiPriority w:val="62"/>
    <w:rsid w:val="00312C65"/>
    <w:pPr>
      <w:spacing w:after="0" w:line="240" w:lineRule="auto"/>
    </w:pPr>
    <w:tblPr>
      <w:tblStyleRowBandSize w:val="1"/>
      <w:tblStyleColBandSize w:val="1"/>
      <w:tblBorders>
        <w:top w:val="single" w:sz="8" w:space="0" w:color="92001C" w:themeColor="accent5"/>
        <w:left w:val="single" w:sz="8" w:space="0" w:color="92001C" w:themeColor="accent5"/>
        <w:bottom w:val="single" w:sz="8" w:space="0" w:color="92001C" w:themeColor="accent5"/>
        <w:right w:val="single" w:sz="8" w:space="0" w:color="92001C" w:themeColor="accent5"/>
        <w:insideH w:val="single" w:sz="8" w:space="0" w:color="92001C" w:themeColor="accent5"/>
        <w:insideV w:val="single" w:sz="8" w:space="0" w:color="92001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001C" w:themeColor="accent5"/>
          <w:left w:val="single" w:sz="8" w:space="0" w:color="92001C" w:themeColor="accent5"/>
          <w:bottom w:val="single" w:sz="18" w:space="0" w:color="92001C" w:themeColor="accent5"/>
          <w:right w:val="single" w:sz="8" w:space="0" w:color="92001C" w:themeColor="accent5"/>
          <w:insideH w:val="nil"/>
          <w:insideV w:val="single" w:sz="8" w:space="0" w:color="92001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001C" w:themeColor="accent5"/>
          <w:left w:val="single" w:sz="8" w:space="0" w:color="92001C" w:themeColor="accent5"/>
          <w:bottom w:val="single" w:sz="8" w:space="0" w:color="92001C" w:themeColor="accent5"/>
          <w:right w:val="single" w:sz="8" w:space="0" w:color="92001C" w:themeColor="accent5"/>
          <w:insideH w:val="nil"/>
          <w:insideV w:val="single" w:sz="8" w:space="0" w:color="92001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001C" w:themeColor="accent5"/>
          <w:left w:val="single" w:sz="8" w:space="0" w:color="92001C" w:themeColor="accent5"/>
          <w:bottom w:val="single" w:sz="8" w:space="0" w:color="92001C" w:themeColor="accent5"/>
          <w:right w:val="single" w:sz="8" w:space="0" w:color="92001C" w:themeColor="accent5"/>
        </w:tcBorders>
      </w:tcPr>
    </w:tblStylePr>
    <w:tblStylePr w:type="band1Vert">
      <w:tblPr/>
      <w:tcPr>
        <w:tcBorders>
          <w:top w:val="single" w:sz="8" w:space="0" w:color="92001C" w:themeColor="accent5"/>
          <w:left w:val="single" w:sz="8" w:space="0" w:color="92001C" w:themeColor="accent5"/>
          <w:bottom w:val="single" w:sz="8" w:space="0" w:color="92001C" w:themeColor="accent5"/>
          <w:right w:val="single" w:sz="8" w:space="0" w:color="92001C" w:themeColor="accent5"/>
        </w:tcBorders>
        <w:shd w:val="clear" w:color="auto" w:fill="FFA5B5" w:themeFill="accent5" w:themeFillTint="3F"/>
      </w:tcPr>
    </w:tblStylePr>
    <w:tblStylePr w:type="band1Horz">
      <w:tblPr/>
      <w:tcPr>
        <w:tcBorders>
          <w:top w:val="single" w:sz="8" w:space="0" w:color="92001C" w:themeColor="accent5"/>
          <w:left w:val="single" w:sz="8" w:space="0" w:color="92001C" w:themeColor="accent5"/>
          <w:bottom w:val="single" w:sz="8" w:space="0" w:color="92001C" w:themeColor="accent5"/>
          <w:right w:val="single" w:sz="8" w:space="0" w:color="92001C" w:themeColor="accent5"/>
          <w:insideV w:val="single" w:sz="8" w:space="0" w:color="92001C" w:themeColor="accent5"/>
        </w:tcBorders>
        <w:shd w:val="clear" w:color="auto" w:fill="FFA5B5" w:themeFill="accent5" w:themeFillTint="3F"/>
      </w:tcPr>
    </w:tblStylePr>
    <w:tblStylePr w:type="band2Horz">
      <w:tblPr/>
      <w:tcPr>
        <w:tcBorders>
          <w:top w:val="single" w:sz="8" w:space="0" w:color="92001C" w:themeColor="accent5"/>
          <w:left w:val="single" w:sz="8" w:space="0" w:color="92001C" w:themeColor="accent5"/>
          <w:bottom w:val="single" w:sz="8" w:space="0" w:color="92001C" w:themeColor="accent5"/>
          <w:right w:val="single" w:sz="8" w:space="0" w:color="92001C" w:themeColor="accent5"/>
          <w:insideV w:val="single" w:sz="8" w:space="0" w:color="92001C" w:themeColor="accent5"/>
        </w:tcBorders>
      </w:tcPr>
    </w:tblStylePr>
  </w:style>
  <w:style w:type="table" w:styleId="HellesRaster-Akzent6">
    <w:name w:val="Light Grid Accent 6"/>
    <w:basedOn w:val="NormaleTabelle"/>
    <w:uiPriority w:val="62"/>
    <w:rsid w:val="00312C65"/>
    <w:pPr>
      <w:spacing w:after="0" w:line="240" w:lineRule="auto"/>
    </w:pPr>
    <w:tblPr>
      <w:tblStyleRowBandSize w:val="1"/>
      <w:tblStyleColBandSize w:val="1"/>
      <w:tblBorders>
        <w:top w:val="single" w:sz="8" w:space="0" w:color="E2AC00" w:themeColor="accent6"/>
        <w:left w:val="single" w:sz="8" w:space="0" w:color="E2AC00" w:themeColor="accent6"/>
        <w:bottom w:val="single" w:sz="8" w:space="0" w:color="E2AC00" w:themeColor="accent6"/>
        <w:right w:val="single" w:sz="8" w:space="0" w:color="E2AC00" w:themeColor="accent6"/>
        <w:insideH w:val="single" w:sz="8" w:space="0" w:color="E2AC00" w:themeColor="accent6"/>
        <w:insideV w:val="single" w:sz="8" w:space="0" w:color="E2A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C00" w:themeColor="accent6"/>
          <w:left w:val="single" w:sz="8" w:space="0" w:color="E2AC00" w:themeColor="accent6"/>
          <w:bottom w:val="single" w:sz="18" w:space="0" w:color="E2AC00" w:themeColor="accent6"/>
          <w:right w:val="single" w:sz="8" w:space="0" w:color="E2AC00" w:themeColor="accent6"/>
          <w:insideH w:val="nil"/>
          <w:insideV w:val="single" w:sz="8" w:space="0" w:color="E2A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C00" w:themeColor="accent6"/>
          <w:left w:val="single" w:sz="8" w:space="0" w:color="E2AC00" w:themeColor="accent6"/>
          <w:bottom w:val="single" w:sz="8" w:space="0" w:color="E2AC00" w:themeColor="accent6"/>
          <w:right w:val="single" w:sz="8" w:space="0" w:color="E2AC00" w:themeColor="accent6"/>
          <w:insideH w:val="nil"/>
          <w:insideV w:val="single" w:sz="8" w:space="0" w:color="E2A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C00" w:themeColor="accent6"/>
          <w:left w:val="single" w:sz="8" w:space="0" w:color="E2AC00" w:themeColor="accent6"/>
          <w:bottom w:val="single" w:sz="8" w:space="0" w:color="E2AC00" w:themeColor="accent6"/>
          <w:right w:val="single" w:sz="8" w:space="0" w:color="E2AC00" w:themeColor="accent6"/>
        </w:tcBorders>
      </w:tcPr>
    </w:tblStylePr>
    <w:tblStylePr w:type="band1Vert">
      <w:tblPr/>
      <w:tcPr>
        <w:tcBorders>
          <w:top w:val="single" w:sz="8" w:space="0" w:color="E2AC00" w:themeColor="accent6"/>
          <w:left w:val="single" w:sz="8" w:space="0" w:color="E2AC00" w:themeColor="accent6"/>
          <w:bottom w:val="single" w:sz="8" w:space="0" w:color="E2AC00" w:themeColor="accent6"/>
          <w:right w:val="single" w:sz="8" w:space="0" w:color="E2AC00" w:themeColor="accent6"/>
        </w:tcBorders>
        <w:shd w:val="clear" w:color="auto" w:fill="FFEEB8" w:themeFill="accent6" w:themeFillTint="3F"/>
      </w:tcPr>
    </w:tblStylePr>
    <w:tblStylePr w:type="band1Horz">
      <w:tblPr/>
      <w:tcPr>
        <w:tcBorders>
          <w:top w:val="single" w:sz="8" w:space="0" w:color="E2AC00" w:themeColor="accent6"/>
          <w:left w:val="single" w:sz="8" w:space="0" w:color="E2AC00" w:themeColor="accent6"/>
          <w:bottom w:val="single" w:sz="8" w:space="0" w:color="E2AC00" w:themeColor="accent6"/>
          <w:right w:val="single" w:sz="8" w:space="0" w:color="E2AC00" w:themeColor="accent6"/>
          <w:insideV w:val="single" w:sz="8" w:space="0" w:color="E2AC00" w:themeColor="accent6"/>
        </w:tcBorders>
        <w:shd w:val="clear" w:color="auto" w:fill="FFEEB8" w:themeFill="accent6" w:themeFillTint="3F"/>
      </w:tcPr>
    </w:tblStylePr>
    <w:tblStylePr w:type="band2Horz">
      <w:tblPr/>
      <w:tcPr>
        <w:tcBorders>
          <w:top w:val="single" w:sz="8" w:space="0" w:color="E2AC00" w:themeColor="accent6"/>
          <w:left w:val="single" w:sz="8" w:space="0" w:color="E2AC00" w:themeColor="accent6"/>
          <w:bottom w:val="single" w:sz="8" w:space="0" w:color="E2AC00" w:themeColor="accent6"/>
          <w:right w:val="single" w:sz="8" w:space="0" w:color="E2AC00" w:themeColor="accent6"/>
          <w:insideV w:val="single" w:sz="8" w:space="0" w:color="E2AC00" w:themeColor="accent6"/>
        </w:tcBorders>
      </w:tcPr>
    </w:tblStylePr>
  </w:style>
  <w:style w:type="character" w:styleId="Hervorhebung">
    <w:name w:val="Emphasis"/>
    <w:basedOn w:val="Absatz-Standardschriftart"/>
    <w:uiPriority w:val="20"/>
    <w:qFormat/>
    <w:rsid w:val="00312C65"/>
    <w:rPr>
      <w:i/>
      <w:iCs/>
    </w:rPr>
  </w:style>
  <w:style w:type="paragraph" w:styleId="HTMLAdresse">
    <w:name w:val="HTML Address"/>
    <w:basedOn w:val="Standard"/>
    <w:link w:val="HTMLAdresseZchn"/>
    <w:uiPriority w:val="99"/>
    <w:semiHidden/>
    <w:rsid w:val="00312C65"/>
    <w:pPr>
      <w:spacing w:before="0"/>
    </w:pPr>
    <w:rPr>
      <w:i/>
      <w:iCs/>
    </w:rPr>
  </w:style>
  <w:style w:type="character" w:customStyle="1" w:styleId="HTMLAdresseZchn">
    <w:name w:val="HTML Adresse Zchn"/>
    <w:basedOn w:val="Absatz-Standardschriftart"/>
    <w:link w:val="HTMLAdresse"/>
    <w:uiPriority w:val="99"/>
    <w:semiHidden/>
    <w:rsid w:val="00312C65"/>
    <w:rPr>
      <w:rFonts w:ascii="Arial" w:eastAsia="Times New Roman" w:hAnsi="Arial" w:cs="Times New Roman"/>
      <w:i/>
      <w:iCs/>
      <w:lang w:val="de-CH" w:eastAsia="de-CH"/>
    </w:rPr>
  </w:style>
  <w:style w:type="character" w:styleId="HTMLAkronym">
    <w:name w:val="HTML Acronym"/>
    <w:basedOn w:val="Absatz-Standardschriftart"/>
    <w:uiPriority w:val="99"/>
    <w:semiHidden/>
    <w:rsid w:val="00312C65"/>
  </w:style>
  <w:style w:type="character" w:styleId="HTMLBeispiel">
    <w:name w:val="HTML Sample"/>
    <w:basedOn w:val="Absatz-Standardschriftart"/>
    <w:uiPriority w:val="99"/>
    <w:semiHidden/>
    <w:rsid w:val="00312C65"/>
    <w:rPr>
      <w:rFonts w:ascii="Consolas" w:hAnsi="Consolas" w:cs="Consolas"/>
      <w:sz w:val="24"/>
      <w:szCs w:val="24"/>
    </w:rPr>
  </w:style>
  <w:style w:type="character" w:styleId="HTMLCode">
    <w:name w:val="HTML Code"/>
    <w:basedOn w:val="Absatz-Standardschriftart"/>
    <w:uiPriority w:val="99"/>
    <w:semiHidden/>
    <w:rsid w:val="00312C65"/>
    <w:rPr>
      <w:rFonts w:ascii="Consolas" w:hAnsi="Consolas" w:cs="Consolas"/>
      <w:sz w:val="20"/>
      <w:szCs w:val="20"/>
    </w:rPr>
  </w:style>
  <w:style w:type="character" w:styleId="HTMLDefinition">
    <w:name w:val="HTML Definition"/>
    <w:basedOn w:val="Absatz-Standardschriftart"/>
    <w:uiPriority w:val="99"/>
    <w:semiHidden/>
    <w:rsid w:val="00312C65"/>
    <w:rPr>
      <w:i/>
      <w:iCs/>
    </w:rPr>
  </w:style>
  <w:style w:type="character" w:styleId="HTMLSchreibmaschine">
    <w:name w:val="HTML Typewriter"/>
    <w:basedOn w:val="Absatz-Standardschriftart"/>
    <w:uiPriority w:val="99"/>
    <w:semiHidden/>
    <w:rsid w:val="00312C65"/>
    <w:rPr>
      <w:rFonts w:ascii="Consolas" w:hAnsi="Consolas" w:cs="Consolas"/>
      <w:sz w:val="20"/>
      <w:szCs w:val="20"/>
    </w:rPr>
  </w:style>
  <w:style w:type="character" w:styleId="HTMLTastatur">
    <w:name w:val="HTML Keyboard"/>
    <w:basedOn w:val="Absatz-Standardschriftart"/>
    <w:uiPriority w:val="99"/>
    <w:semiHidden/>
    <w:rsid w:val="00312C65"/>
    <w:rPr>
      <w:rFonts w:ascii="Consolas" w:hAnsi="Consolas" w:cs="Consolas"/>
      <w:sz w:val="20"/>
      <w:szCs w:val="20"/>
    </w:rPr>
  </w:style>
  <w:style w:type="character" w:styleId="HTMLVariable">
    <w:name w:val="HTML Variable"/>
    <w:basedOn w:val="Absatz-Standardschriftart"/>
    <w:uiPriority w:val="99"/>
    <w:semiHidden/>
    <w:rsid w:val="00312C65"/>
    <w:rPr>
      <w:i/>
      <w:iCs/>
    </w:rPr>
  </w:style>
  <w:style w:type="paragraph" w:styleId="HTMLVorformatiert">
    <w:name w:val="HTML Preformatted"/>
    <w:basedOn w:val="Standard"/>
    <w:link w:val="HTMLVorformatiertZchn"/>
    <w:uiPriority w:val="99"/>
    <w:semiHidden/>
    <w:rsid w:val="00312C65"/>
    <w:pPr>
      <w:spacing w:before="0"/>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312C65"/>
    <w:rPr>
      <w:rFonts w:ascii="Consolas" w:eastAsia="Times New Roman" w:hAnsi="Consolas" w:cs="Consolas"/>
      <w:sz w:val="20"/>
      <w:szCs w:val="20"/>
      <w:lang w:val="de-CH" w:eastAsia="de-CH"/>
    </w:rPr>
  </w:style>
  <w:style w:type="character" w:styleId="HTMLZitat">
    <w:name w:val="HTML Cite"/>
    <w:basedOn w:val="Absatz-Standardschriftart"/>
    <w:uiPriority w:val="99"/>
    <w:semiHidden/>
    <w:rsid w:val="00312C65"/>
    <w:rPr>
      <w:i/>
      <w:iCs/>
    </w:rPr>
  </w:style>
  <w:style w:type="paragraph" w:styleId="Index1">
    <w:name w:val="index 1"/>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220" w:hanging="220"/>
    </w:pPr>
  </w:style>
  <w:style w:type="paragraph" w:styleId="Index2">
    <w:name w:val="index 2"/>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440" w:hanging="220"/>
    </w:pPr>
  </w:style>
  <w:style w:type="paragraph" w:styleId="Index3">
    <w:name w:val="index 3"/>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660" w:hanging="220"/>
    </w:pPr>
  </w:style>
  <w:style w:type="paragraph" w:styleId="Index4">
    <w:name w:val="index 4"/>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880" w:hanging="220"/>
    </w:pPr>
  </w:style>
  <w:style w:type="paragraph" w:styleId="Index5">
    <w:name w:val="index 5"/>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1100" w:hanging="220"/>
    </w:pPr>
  </w:style>
  <w:style w:type="paragraph" w:styleId="Index6">
    <w:name w:val="index 6"/>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1320" w:hanging="220"/>
    </w:pPr>
  </w:style>
  <w:style w:type="paragraph" w:styleId="Index7">
    <w:name w:val="index 7"/>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1540" w:hanging="220"/>
    </w:pPr>
  </w:style>
  <w:style w:type="paragraph" w:styleId="Index8">
    <w:name w:val="index 8"/>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1760" w:hanging="220"/>
    </w:pPr>
  </w:style>
  <w:style w:type="paragraph" w:styleId="Index9">
    <w:name w:val="index 9"/>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1980" w:hanging="220"/>
    </w:pPr>
  </w:style>
  <w:style w:type="paragraph" w:styleId="Indexberschrift">
    <w:name w:val="index heading"/>
    <w:basedOn w:val="Standard"/>
    <w:next w:val="Index1"/>
    <w:uiPriority w:val="99"/>
    <w:semiHidden/>
    <w:rsid w:val="00312C65"/>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qFormat/>
    <w:rsid w:val="00312C65"/>
    <w:pPr>
      <w:numPr>
        <w:numId w:val="0"/>
      </w:numPr>
      <w:outlineLvl w:val="9"/>
    </w:pPr>
  </w:style>
  <w:style w:type="character" w:styleId="IntensiveHervorhebung">
    <w:name w:val="Intense Emphasis"/>
    <w:basedOn w:val="Absatz-Standardschriftart"/>
    <w:uiPriority w:val="21"/>
    <w:semiHidden/>
    <w:rsid w:val="00312C65"/>
    <w:rPr>
      <w:b/>
      <w:bCs/>
      <w:i/>
      <w:iCs/>
      <w:color w:val="006AD4" w:themeColor="accent1"/>
    </w:rPr>
  </w:style>
  <w:style w:type="character" w:styleId="IntensiverVerweis">
    <w:name w:val="Intense Reference"/>
    <w:basedOn w:val="Absatz-Standardschriftart"/>
    <w:uiPriority w:val="32"/>
    <w:semiHidden/>
    <w:rsid w:val="00312C65"/>
    <w:rPr>
      <w:b/>
      <w:bCs/>
      <w:smallCaps/>
      <w:color w:val="00ADEE" w:themeColor="accent2"/>
      <w:spacing w:val="5"/>
      <w:u w:val="single"/>
    </w:rPr>
  </w:style>
  <w:style w:type="paragraph" w:styleId="IntensivesZitat">
    <w:name w:val="Intense Quote"/>
    <w:basedOn w:val="Standard"/>
    <w:next w:val="Standard"/>
    <w:link w:val="IntensivesZitatZchn"/>
    <w:uiPriority w:val="30"/>
    <w:semiHidden/>
    <w:rsid w:val="00312C65"/>
    <w:pPr>
      <w:pBdr>
        <w:bottom w:val="single" w:sz="4" w:space="4" w:color="006AD4" w:themeColor="accent1"/>
      </w:pBdr>
      <w:spacing w:before="200" w:after="280"/>
      <w:ind w:left="936" w:right="936"/>
    </w:pPr>
    <w:rPr>
      <w:b/>
      <w:bCs/>
      <w:i/>
      <w:iCs/>
      <w:color w:val="006AD4" w:themeColor="accent1"/>
    </w:rPr>
  </w:style>
  <w:style w:type="character" w:customStyle="1" w:styleId="IntensivesZitatZchn">
    <w:name w:val="Intensives Zitat Zchn"/>
    <w:basedOn w:val="Absatz-Standardschriftart"/>
    <w:link w:val="IntensivesZitat"/>
    <w:uiPriority w:val="30"/>
    <w:semiHidden/>
    <w:rsid w:val="00312C65"/>
    <w:rPr>
      <w:rFonts w:ascii="Arial" w:eastAsia="Times New Roman" w:hAnsi="Arial" w:cs="Times New Roman"/>
      <w:b/>
      <w:bCs/>
      <w:i/>
      <w:iCs/>
      <w:color w:val="006AD4" w:themeColor="accent1"/>
      <w:lang w:val="de-CH" w:eastAsia="de-CH"/>
    </w:rPr>
  </w:style>
  <w:style w:type="paragraph" w:styleId="KeinLeerraum">
    <w:name w:val="No Spacing"/>
    <w:uiPriority w:val="1"/>
    <w:semiHidden/>
    <w:rsid w:val="00312C65"/>
    <w:pPr>
      <w:tabs>
        <w:tab w:val="left" w:pos="397"/>
        <w:tab w:val="left" w:pos="794"/>
        <w:tab w:val="left" w:pos="1191"/>
        <w:tab w:val="left" w:pos="4479"/>
        <w:tab w:val="left" w:pos="4876"/>
        <w:tab w:val="left" w:pos="5273"/>
        <w:tab w:val="left" w:pos="5670"/>
        <w:tab w:val="left" w:pos="6067"/>
        <w:tab w:val="decimal" w:pos="7938"/>
      </w:tabs>
      <w:spacing w:after="0" w:line="240" w:lineRule="auto"/>
    </w:pPr>
    <w:rPr>
      <w:rFonts w:ascii="Arial" w:hAnsi="Arial" w:cs="Times New Roman"/>
      <w:lang w:val="de-CH" w:eastAsia="de-CH"/>
    </w:rPr>
  </w:style>
  <w:style w:type="paragraph" w:styleId="Liste">
    <w:name w:val="List"/>
    <w:basedOn w:val="Standard"/>
    <w:uiPriority w:val="99"/>
    <w:semiHidden/>
    <w:rsid w:val="00312C65"/>
    <w:pPr>
      <w:ind w:left="283" w:hanging="283"/>
      <w:contextualSpacing/>
    </w:pPr>
  </w:style>
  <w:style w:type="paragraph" w:styleId="Liste2">
    <w:name w:val="List 2"/>
    <w:basedOn w:val="Standard"/>
    <w:uiPriority w:val="99"/>
    <w:semiHidden/>
    <w:rsid w:val="00312C65"/>
    <w:pPr>
      <w:ind w:left="566" w:hanging="283"/>
      <w:contextualSpacing/>
    </w:pPr>
  </w:style>
  <w:style w:type="paragraph" w:styleId="Liste3">
    <w:name w:val="List 3"/>
    <w:basedOn w:val="Standard"/>
    <w:uiPriority w:val="99"/>
    <w:semiHidden/>
    <w:rsid w:val="00312C65"/>
    <w:pPr>
      <w:ind w:left="849" w:hanging="283"/>
      <w:contextualSpacing/>
    </w:pPr>
  </w:style>
  <w:style w:type="paragraph" w:styleId="Liste4">
    <w:name w:val="List 4"/>
    <w:basedOn w:val="Standard"/>
    <w:uiPriority w:val="99"/>
    <w:semiHidden/>
    <w:rsid w:val="00312C65"/>
    <w:pPr>
      <w:ind w:left="1132" w:hanging="283"/>
      <w:contextualSpacing/>
    </w:pPr>
  </w:style>
  <w:style w:type="paragraph" w:styleId="Liste5">
    <w:name w:val="List 5"/>
    <w:basedOn w:val="Standard"/>
    <w:uiPriority w:val="99"/>
    <w:semiHidden/>
    <w:rsid w:val="00312C65"/>
    <w:pPr>
      <w:ind w:left="1415" w:hanging="283"/>
      <w:contextualSpacing/>
    </w:pPr>
  </w:style>
  <w:style w:type="paragraph" w:styleId="Listenabsatz">
    <w:name w:val="List Paragraph"/>
    <w:basedOn w:val="Standard"/>
    <w:uiPriority w:val="34"/>
    <w:semiHidden/>
    <w:rsid w:val="00312C65"/>
    <w:pPr>
      <w:ind w:left="720"/>
      <w:contextualSpacing/>
    </w:pPr>
  </w:style>
  <w:style w:type="paragraph" w:styleId="Listenfortsetzung">
    <w:name w:val="List Continue"/>
    <w:basedOn w:val="Standard"/>
    <w:uiPriority w:val="99"/>
    <w:semiHidden/>
    <w:rsid w:val="00312C65"/>
    <w:pPr>
      <w:spacing w:after="120"/>
      <w:ind w:left="283"/>
      <w:contextualSpacing/>
    </w:pPr>
  </w:style>
  <w:style w:type="paragraph" w:styleId="Listenfortsetzung2">
    <w:name w:val="List Continue 2"/>
    <w:basedOn w:val="Standard"/>
    <w:uiPriority w:val="99"/>
    <w:semiHidden/>
    <w:rsid w:val="00312C65"/>
    <w:pPr>
      <w:spacing w:after="120"/>
      <w:ind w:left="566"/>
      <w:contextualSpacing/>
    </w:pPr>
  </w:style>
  <w:style w:type="paragraph" w:styleId="Listenfortsetzung3">
    <w:name w:val="List Continue 3"/>
    <w:basedOn w:val="Standard"/>
    <w:uiPriority w:val="99"/>
    <w:semiHidden/>
    <w:rsid w:val="00312C65"/>
    <w:pPr>
      <w:spacing w:after="120"/>
      <w:ind w:left="849"/>
      <w:contextualSpacing/>
    </w:pPr>
  </w:style>
  <w:style w:type="paragraph" w:styleId="Listenfortsetzung4">
    <w:name w:val="List Continue 4"/>
    <w:basedOn w:val="Standard"/>
    <w:uiPriority w:val="99"/>
    <w:semiHidden/>
    <w:rsid w:val="00312C65"/>
    <w:pPr>
      <w:spacing w:after="120"/>
      <w:ind w:left="1132"/>
      <w:contextualSpacing/>
    </w:pPr>
  </w:style>
  <w:style w:type="paragraph" w:styleId="Listenfortsetzung5">
    <w:name w:val="List Continue 5"/>
    <w:basedOn w:val="Standard"/>
    <w:uiPriority w:val="99"/>
    <w:semiHidden/>
    <w:rsid w:val="00312C65"/>
    <w:pPr>
      <w:spacing w:after="120"/>
      <w:ind w:left="1415"/>
      <w:contextualSpacing/>
    </w:pPr>
  </w:style>
  <w:style w:type="paragraph" w:styleId="Listennummer">
    <w:name w:val="List Number"/>
    <w:basedOn w:val="Standard"/>
    <w:uiPriority w:val="99"/>
    <w:rsid w:val="00312C65"/>
    <w:pPr>
      <w:numPr>
        <w:numId w:val="12"/>
      </w:numPr>
      <w:contextualSpacing/>
    </w:pPr>
  </w:style>
  <w:style w:type="paragraph" w:styleId="Listennummer2">
    <w:name w:val="List Number 2"/>
    <w:basedOn w:val="Standard"/>
    <w:uiPriority w:val="99"/>
    <w:semiHidden/>
    <w:rsid w:val="00312C65"/>
    <w:pPr>
      <w:numPr>
        <w:numId w:val="21"/>
      </w:numPr>
      <w:contextualSpacing/>
    </w:pPr>
  </w:style>
  <w:style w:type="paragraph" w:styleId="Listennummer3">
    <w:name w:val="List Number 3"/>
    <w:basedOn w:val="Standard"/>
    <w:uiPriority w:val="99"/>
    <w:semiHidden/>
    <w:rsid w:val="00312C65"/>
    <w:pPr>
      <w:numPr>
        <w:numId w:val="22"/>
      </w:numPr>
      <w:contextualSpacing/>
    </w:pPr>
  </w:style>
  <w:style w:type="paragraph" w:styleId="Listennummer4">
    <w:name w:val="List Number 4"/>
    <w:basedOn w:val="Standard"/>
    <w:uiPriority w:val="99"/>
    <w:semiHidden/>
    <w:rsid w:val="00312C65"/>
    <w:pPr>
      <w:numPr>
        <w:numId w:val="23"/>
      </w:numPr>
      <w:contextualSpacing/>
    </w:pPr>
  </w:style>
  <w:style w:type="paragraph" w:styleId="Listennummer5">
    <w:name w:val="List Number 5"/>
    <w:basedOn w:val="Standard"/>
    <w:uiPriority w:val="99"/>
    <w:semiHidden/>
    <w:rsid w:val="00312C65"/>
    <w:pPr>
      <w:numPr>
        <w:numId w:val="24"/>
      </w:numPr>
      <w:contextualSpacing/>
    </w:pPr>
  </w:style>
  <w:style w:type="paragraph" w:styleId="Literaturverzeichnis">
    <w:name w:val="Bibliography"/>
    <w:basedOn w:val="Standard"/>
    <w:next w:val="Standard"/>
    <w:uiPriority w:val="37"/>
    <w:semiHidden/>
    <w:rsid w:val="00312C65"/>
  </w:style>
  <w:style w:type="paragraph" w:styleId="Makrotext">
    <w:name w:val="macro"/>
    <w:link w:val="MakrotextZchn"/>
    <w:uiPriority w:val="99"/>
    <w:semiHidden/>
    <w:rsid w:val="00312C65"/>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hAnsi="Consolas" w:cs="Consolas"/>
      <w:sz w:val="20"/>
      <w:szCs w:val="20"/>
      <w:lang w:val="de-CH" w:eastAsia="de-CH"/>
    </w:rPr>
  </w:style>
  <w:style w:type="character" w:customStyle="1" w:styleId="MakrotextZchn">
    <w:name w:val="Makrotext Zchn"/>
    <w:basedOn w:val="Absatz-Standardschriftart"/>
    <w:link w:val="Makrotext"/>
    <w:uiPriority w:val="99"/>
    <w:semiHidden/>
    <w:rsid w:val="00312C65"/>
    <w:rPr>
      <w:rFonts w:ascii="Consolas" w:eastAsia="Times New Roman" w:hAnsi="Consolas" w:cs="Consolas"/>
      <w:sz w:val="20"/>
      <w:szCs w:val="20"/>
      <w:lang w:val="de-CH" w:eastAsia="de-CH"/>
    </w:rPr>
  </w:style>
  <w:style w:type="table" w:styleId="MittlereListe1-Akzent2">
    <w:name w:val="Medium List 1 Accent 2"/>
    <w:basedOn w:val="NormaleTabelle"/>
    <w:uiPriority w:val="65"/>
    <w:rsid w:val="00312C65"/>
    <w:pPr>
      <w:spacing w:after="0" w:line="240" w:lineRule="auto"/>
    </w:pPr>
    <w:rPr>
      <w:color w:val="000000" w:themeColor="text1"/>
    </w:rPr>
    <w:tblPr>
      <w:tblStyleRowBandSize w:val="1"/>
      <w:tblStyleColBandSize w:val="1"/>
      <w:tblBorders>
        <w:top w:val="single" w:sz="8" w:space="0" w:color="00ADEE" w:themeColor="accent2"/>
        <w:bottom w:val="single" w:sz="8" w:space="0" w:color="00ADEE" w:themeColor="accent2"/>
      </w:tblBorders>
    </w:tblPr>
    <w:tblStylePr w:type="firstRow">
      <w:rPr>
        <w:rFonts w:asciiTheme="majorHAnsi" w:eastAsiaTheme="majorEastAsia" w:hAnsiTheme="majorHAnsi" w:cstheme="majorBidi"/>
      </w:rPr>
      <w:tblPr/>
      <w:tcPr>
        <w:tcBorders>
          <w:top w:val="nil"/>
          <w:bottom w:val="single" w:sz="8" w:space="0" w:color="00ADEE" w:themeColor="accent2"/>
        </w:tcBorders>
      </w:tcPr>
    </w:tblStylePr>
    <w:tblStylePr w:type="lastRow">
      <w:rPr>
        <w:b/>
        <w:bCs/>
        <w:color w:val="333333" w:themeColor="text2"/>
      </w:rPr>
      <w:tblPr/>
      <w:tcPr>
        <w:tcBorders>
          <w:top w:val="single" w:sz="8" w:space="0" w:color="00ADEE" w:themeColor="accent2"/>
          <w:bottom w:val="single" w:sz="8" w:space="0" w:color="00ADEE" w:themeColor="accent2"/>
        </w:tcBorders>
      </w:tcPr>
    </w:tblStylePr>
    <w:tblStylePr w:type="firstCol">
      <w:rPr>
        <w:b/>
        <w:bCs/>
      </w:rPr>
    </w:tblStylePr>
    <w:tblStylePr w:type="lastCol">
      <w:rPr>
        <w:b/>
        <w:bCs/>
      </w:rPr>
      <w:tblPr/>
      <w:tcPr>
        <w:tcBorders>
          <w:top w:val="single" w:sz="8" w:space="0" w:color="00ADEE" w:themeColor="accent2"/>
          <w:bottom w:val="single" w:sz="8" w:space="0" w:color="00ADEE" w:themeColor="accent2"/>
        </w:tcBorders>
      </w:tcPr>
    </w:tblStylePr>
    <w:tblStylePr w:type="band1Vert">
      <w:tblPr/>
      <w:tcPr>
        <w:shd w:val="clear" w:color="auto" w:fill="BBECFF" w:themeFill="accent2" w:themeFillTint="3F"/>
      </w:tcPr>
    </w:tblStylePr>
    <w:tblStylePr w:type="band1Horz">
      <w:tblPr/>
      <w:tcPr>
        <w:shd w:val="clear" w:color="auto" w:fill="BBECFF" w:themeFill="accent2" w:themeFillTint="3F"/>
      </w:tcPr>
    </w:tblStylePr>
  </w:style>
  <w:style w:type="table" w:styleId="MittlereListe1-Akzent3">
    <w:name w:val="Medium List 1 Accent 3"/>
    <w:basedOn w:val="NormaleTabelle"/>
    <w:uiPriority w:val="65"/>
    <w:rsid w:val="00312C65"/>
    <w:pPr>
      <w:spacing w:after="0" w:line="240" w:lineRule="auto"/>
    </w:pPr>
    <w:rPr>
      <w:color w:val="000000" w:themeColor="text1"/>
    </w:rPr>
    <w:tblPr>
      <w:tblStyleRowBandSize w:val="1"/>
      <w:tblStyleColBandSize w:val="1"/>
      <w:tblBorders>
        <w:top w:val="single" w:sz="8" w:space="0" w:color="004B96" w:themeColor="accent3"/>
        <w:bottom w:val="single" w:sz="8" w:space="0" w:color="004B96" w:themeColor="accent3"/>
      </w:tblBorders>
    </w:tblPr>
    <w:tblStylePr w:type="firstRow">
      <w:rPr>
        <w:rFonts w:asciiTheme="majorHAnsi" w:eastAsiaTheme="majorEastAsia" w:hAnsiTheme="majorHAnsi" w:cstheme="majorBidi"/>
      </w:rPr>
      <w:tblPr/>
      <w:tcPr>
        <w:tcBorders>
          <w:top w:val="nil"/>
          <w:bottom w:val="single" w:sz="8" w:space="0" w:color="004B96" w:themeColor="accent3"/>
        </w:tcBorders>
      </w:tcPr>
    </w:tblStylePr>
    <w:tblStylePr w:type="lastRow">
      <w:rPr>
        <w:b/>
        <w:bCs/>
        <w:color w:val="333333" w:themeColor="text2"/>
      </w:rPr>
      <w:tblPr/>
      <w:tcPr>
        <w:tcBorders>
          <w:top w:val="single" w:sz="8" w:space="0" w:color="004B96" w:themeColor="accent3"/>
          <w:bottom w:val="single" w:sz="8" w:space="0" w:color="004B96" w:themeColor="accent3"/>
        </w:tcBorders>
      </w:tcPr>
    </w:tblStylePr>
    <w:tblStylePr w:type="firstCol">
      <w:rPr>
        <w:b/>
        <w:bCs/>
      </w:rPr>
    </w:tblStylePr>
    <w:tblStylePr w:type="lastCol">
      <w:rPr>
        <w:b/>
        <w:bCs/>
      </w:rPr>
      <w:tblPr/>
      <w:tcPr>
        <w:tcBorders>
          <w:top w:val="single" w:sz="8" w:space="0" w:color="004B96" w:themeColor="accent3"/>
          <w:bottom w:val="single" w:sz="8" w:space="0" w:color="004B96" w:themeColor="accent3"/>
        </w:tcBorders>
      </w:tcPr>
    </w:tblStylePr>
    <w:tblStylePr w:type="band1Vert">
      <w:tblPr/>
      <w:tcPr>
        <w:shd w:val="clear" w:color="auto" w:fill="A6D2FF" w:themeFill="accent3" w:themeFillTint="3F"/>
      </w:tcPr>
    </w:tblStylePr>
    <w:tblStylePr w:type="band1Horz">
      <w:tblPr/>
      <w:tcPr>
        <w:shd w:val="clear" w:color="auto" w:fill="A6D2FF" w:themeFill="accent3" w:themeFillTint="3F"/>
      </w:tcPr>
    </w:tblStylePr>
  </w:style>
  <w:style w:type="table" w:styleId="MittlereListe1-Akzent4">
    <w:name w:val="Medium List 1 Accent 4"/>
    <w:basedOn w:val="NormaleTabelle"/>
    <w:uiPriority w:val="65"/>
    <w:rsid w:val="00312C65"/>
    <w:pPr>
      <w:spacing w:after="0" w:line="240" w:lineRule="auto"/>
    </w:pPr>
    <w:rPr>
      <w:color w:val="000000" w:themeColor="text1"/>
    </w:rPr>
    <w:tblPr>
      <w:tblStyleRowBandSize w:val="1"/>
      <w:tblStyleColBandSize w:val="1"/>
      <w:tblBorders>
        <w:top w:val="single" w:sz="8" w:space="0" w:color="9DCEFF" w:themeColor="accent4"/>
        <w:bottom w:val="single" w:sz="8" w:space="0" w:color="9DCEFF" w:themeColor="accent4"/>
      </w:tblBorders>
    </w:tblPr>
    <w:tblStylePr w:type="firstRow">
      <w:rPr>
        <w:rFonts w:asciiTheme="majorHAnsi" w:eastAsiaTheme="majorEastAsia" w:hAnsiTheme="majorHAnsi" w:cstheme="majorBidi"/>
      </w:rPr>
      <w:tblPr/>
      <w:tcPr>
        <w:tcBorders>
          <w:top w:val="nil"/>
          <w:bottom w:val="single" w:sz="8" w:space="0" w:color="9DCEFF" w:themeColor="accent4"/>
        </w:tcBorders>
      </w:tcPr>
    </w:tblStylePr>
    <w:tblStylePr w:type="lastRow">
      <w:rPr>
        <w:b/>
        <w:bCs/>
        <w:color w:val="333333" w:themeColor="text2"/>
      </w:rPr>
      <w:tblPr/>
      <w:tcPr>
        <w:tcBorders>
          <w:top w:val="single" w:sz="8" w:space="0" w:color="9DCEFF" w:themeColor="accent4"/>
          <w:bottom w:val="single" w:sz="8" w:space="0" w:color="9DCEFF" w:themeColor="accent4"/>
        </w:tcBorders>
      </w:tcPr>
    </w:tblStylePr>
    <w:tblStylePr w:type="firstCol">
      <w:rPr>
        <w:b/>
        <w:bCs/>
      </w:rPr>
    </w:tblStylePr>
    <w:tblStylePr w:type="lastCol">
      <w:rPr>
        <w:b/>
        <w:bCs/>
      </w:rPr>
      <w:tblPr/>
      <w:tcPr>
        <w:tcBorders>
          <w:top w:val="single" w:sz="8" w:space="0" w:color="9DCEFF" w:themeColor="accent4"/>
          <w:bottom w:val="single" w:sz="8" w:space="0" w:color="9DCEFF" w:themeColor="accent4"/>
        </w:tcBorders>
      </w:tcPr>
    </w:tblStylePr>
    <w:tblStylePr w:type="band1Vert">
      <w:tblPr/>
      <w:tcPr>
        <w:shd w:val="clear" w:color="auto" w:fill="E6F2FF" w:themeFill="accent4" w:themeFillTint="3F"/>
      </w:tcPr>
    </w:tblStylePr>
    <w:tblStylePr w:type="band1Horz">
      <w:tblPr/>
      <w:tcPr>
        <w:shd w:val="clear" w:color="auto" w:fill="E6F2FF" w:themeFill="accent4" w:themeFillTint="3F"/>
      </w:tcPr>
    </w:tblStylePr>
  </w:style>
  <w:style w:type="table" w:styleId="MittlereListe1-Akzent5">
    <w:name w:val="Medium List 1 Accent 5"/>
    <w:basedOn w:val="NormaleTabelle"/>
    <w:uiPriority w:val="65"/>
    <w:rsid w:val="00312C65"/>
    <w:pPr>
      <w:spacing w:after="0" w:line="240" w:lineRule="auto"/>
    </w:pPr>
    <w:rPr>
      <w:color w:val="000000" w:themeColor="text1"/>
    </w:rPr>
    <w:tblPr>
      <w:tblStyleRowBandSize w:val="1"/>
      <w:tblStyleColBandSize w:val="1"/>
      <w:tblBorders>
        <w:top w:val="single" w:sz="8" w:space="0" w:color="92001C" w:themeColor="accent5"/>
        <w:bottom w:val="single" w:sz="8" w:space="0" w:color="92001C" w:themeColor="accent5"/>
      </w:tblBorders>
    </w:tblPr>
    <w:tblStylePr w:type="firstRow">
      <w:rPr>
        <w:rFonts w:asciiTheme="majorHAnsi" w:eastAsiaTheme="majorEastAsia" w:hAnsiTheme="majorHAnsi" w:cstheme="majorBidi"/>
      </w:rPr>
      <w:tblPr/>
      <w:tcPr>
        <w:tcBorders>
          <w:top w:val="nil"/>
          <w:bottom w:val="single" w:sz="8" w:space="0" w:color="92001C" w:themeColor="accent5"/>
        </w:tcBorders>
      </w:tcPr>
    </w:tblStylePr>
    <w:tblStylePr w:type="lastRow">
      <w:rPr>
        <w:b/>
        <w:bCs/>
        <w:color w:val="333333" w:themeColor="text2"/>
      </w:rPr>
      <w:tblPr/>
      <w:tcPr>
        <w:tcBorders>
          <w:top w:val="single" w:sz="8" w:space="0" w:color="92001C" w:themeColor="accent5"/>
          <w:bottom w:val="single" w:sz="8" w:space="0" w:color="92001C" w:themeColor="accent5"/>
        </w:tcBorders>
      </w:tcPr>
    </w:tblStylePr>
    <w:tblStylePr w:type="firstCol">
      <w:rPr>
        <w:b/>
        <w:bCs/>
      </w:rPr>
    </w:tblStylePr>
    <w:tblStylePr w:type="lastCol">
      <w:rPr>
        <w:b/>
        <w:bCs/>
      </w:rPr>
      <w:tblPr/>
      <w:tcPr>
        <w:tcBorders>
          <w:top w:val="single" w:sz="8" w:space="0" w:color="92001C" w:themeColor="accent5"/>
          <w:bottom w:val="single" w:sz="8" w:space="0" w:color="92001C" w:themeColor="accent5"/>
        </w:tcBorders>
      </w:tcPr>
    </w:tblStylePr>
    <w:tblStylePr w:type="band1Vert">
      <w:tblPr/>
      <w:tcPr>
        <w:shd w:val="clear" w:color="auto" w:fill="FFA5B5" w:themeFill="accent5" w:themeFillTint="3F"/>
      </w:tcPr>
    </w:tblStylePr>
    <w:tblStylePr w:type="band1Horz">
      <w:tblPr/>
      <w:tcPr>
        <w:shd w:val="clear" w:color="auto" w:fill="FFA5B5" w:themeFill="accent5" w:themeFillTint="3F"/>
      </w:tcPr>
    </w:tblStylePr>
  </w:style>
  <w:style w:type="table" w:styleId="MittlereListe1-Akzent6">
    <w:name w:val="Medium List 1 Accent 6"/>
    <w:basedOn w:val="NormaleTabelle"/>
    <w:uiPriority w:val="65"/>
    <w:rsid w:val="00312C65"/>
    <w:pPr>
      <w:spacing w:after="0" w:line="240" w:lineRule="auto"/>
    </w:pPr>
    <w:rPr>
      <w:color w:val="000000" w:themeColor="text1"/>
    </w:rPr>
    <w:tblPr>
      <w:tblStyleRowBandSize w:val="1"/>
      <w:tblStyleColBandSize w:val="1"/>
      <w:tblBorders>
        <w:top w:val="single" w:sz="8" w:space="0" w:color="E2AC00" w:themeColor="accent6"/>
        <w:bottom w:val="single" w:sz="8" w:space="0" w:color="E2AC00" w:themeColor="accent6"/>
      </w:tblBorders>
    </w:tblPr>
    <w:tblStylePr w:type="firstRow">
      <w:rPr>
        <w:rFonts w:asciiTheme="majorHAnsi" w:eastAsiaTheme="majorEastAsia" w:hAnsiTheme="majorHAnsi" w:cstheme="majorBidi"/>
      </w:rPr>
      <w:tblPr/>
      <w:tcPr>
        <w:tcBorders>
          <w:top w:val="nil"/>
          <w:bottom w:val="single" w:sz="8" w:space="0" w:color="E2AC00" w:themeColor="accent6"/>
        </w:tcBorders>
      </w:tcPr>
    </w:tblStylePr>
    <w:tblStylePr w:type="lastRow">
      <w:rPr>
        <w:b/>
        <w:bCs/>
        <w:color w:val="333333" w:themeColor="text2"/>
      </w:rPr>
      <w:tblPr/>
      <w:tcPr>
        <w:tcBorders>
          <w:top w:val="single" w:sz="8" w:space="0" w:color="E2AC00" w:themeColor="accent6"/>
          <w:bottom w:val="single" w:sz="8" w:space="0" w:color="E2AC00" w:themeColor="accent6"/>
        </w:tcBorders>
      </w:tcPr>
    </w:tblStylePr>
    <w:tblStylePr w:type="firstCol">
      <w:rPr>
        <w:b/>
        <w:bCs/>
      </w:rPr>
    </w:tblStylePr>
    <w:tblStylePr w:type="lastCol">
      <w:rPr>
        <w:b/>
        <w:bCs/>
      </w:rPr>
      <w:tblPr/>
      <w:tcPr>
        <w:tcBorders>
          <w:top w:val="single" w:sz="8" w:space="0" w:color="E2AC00" w:themeColor="accent6"/>
          <w:bottom w:val="single" w:sz="8" w:space="0" w:color="E2AC00" w:themeColor="accent6"/>
        </w:tcBorders>
      </w:tcPr>
    </w:tblStylePr>
    <w:tblStylePr w:type="band1Vert">
      <w:tblPr/>
      <w:tcPr>
        <w:shd w:val="clear" w:color="auto" w:fill="FFEEB8" w:themeFill="accent6" w:themeFillTint="3F"/>
      </w:tcPr>
    </w:tblStylePr>
    <w:tblStylePr w:type="band1Horz">
      <w:tblPr/>
      <w:tcPr>
        <w:shd w:val="clear" w:color="auto" w:fill="FFEEB8" w:themeFill="accent6" w:themeFillTint="3F"/>
      </w:tcPr>
    </w:tblStylePr>
  </w:style>
  <w:style w:type="table" w:styleId="MittlereListe2-Akzent1">
    <w:name w:val="Medium List 2 Accent 1"/>
    <w:basedOn w:val="NormaleTabelle"/>
    <w:uiPriority w:val="66"/>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AD4" w:themeColor="accent1"/>
        <w:left w:val="single" w:sz="8" w:space="0" w:color="006AD4" w:themeColor="accent1"/>
        <w:bottom w:val="single" w:sz="8" w:space="0" w:color="006AD4" w:themeColor="accent1"/>
        <w:right w:val="single" w:sz="8" w:space="0" w:color="006AD4" w:themeColor="accent1"/>
      </w:tblBorders>
    </w:tblPr>
    <w:tblStylePr w:type="firstRow">
      <w:rPr>
        <w:sz w:val="24"/>
        <w:szCs w:val="24"/>
      </w:rPr>
      <w:tblPr/>
      <w:tcPr>
        <w:tcBorders>
          <w:top w:val="nil"/>
          <w:left w:val="nil"/>
          <w:bottom w:val="single" w:sz="24" w:space="0" w:color="006AD4" w:themeColor="accent1"/>
          <w:right w:val="nil"/>
          <w:insideH w:val="nil"/>
          <w:insideV w:val="nil"/>
        </w:tcBorders>
        <w:shd w:val="clear" w:color="auto" w:fill="FFFFFF" w:themeFill="background1"/>
      </w:tcPr>
    </w:tblStylePr>
    <w:tblStylePr w:type="lastRow">
      <w:tblPr/>
      <w:tcPr>
        <w:tcBorders>
          <w:top w:val="single" w:sz="8" w:space="0" w:color="006AD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AD4" w:themeColor="accent1"/>
          <w:insideH w:val="nil"/>
          <w:insideV w:val="nil"/>
        </w:tcBorders>
        <w:shd w:val="clear" w:color="auto" w:fill="FFFFFF" w:themeFill="background1"/>
      </w:tcPr>
    </w:tblStylePr>
    <w:tblStylePr w:type="lastCol">
      <w:tblPr/>
      <w:tcPr>
        <w:tcBorders>
          <w:top w:val="nil"/>
          <w:left w:val="single" w:sz="8" w:space="0" w:color="006AD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DAFF" w:themeFill="accent1" w:themeFillTint="3F"/>
      </w:tcPr>
    </w:tblStylePr>
    <w:tblStylePr w:type="band1Horz">
      <w:tblPr/>
      <w:tcPr>
        <w:tcBorders>
          <w:top w:val="nil"/>
          <w:bottom w:val="nil"/>
          <w:insideH w:val="nil"/>
          <w:insideV w:val="nil"/>
        </w:tcBorders>
        <w:shd w:val="clear" w:color="auto" w:fill="B5DA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EE" w:themeColor="accent2"/>
        <w:left w:val="single" w:sz="8" w:space="0" w:color="00ADEE" w:themeColor="accent2"/>
        <w:bottom w:val="single" w:sz="8" w:space="0" w:color="00ADEE" w:themeColor="accent2"/>
        <w:right w:val="single" w:sz="8" w:space="0" w:color="00ADEE" w:themeColor="accent2"/>
      </w:tblBorders>
    </w:tblPr>
    <w:tblStylePr w:type="firstRow">
      <w:rPr>
        <w:sz w:val="24"/>
        <w:szCs w:val="24"/>
      </w:rPr>
      <w:tblPr/>
      <w:tcPr>
        <w:tcBorders>
          <w:top w:val="nil"/>
          <w:left w:val="nil"/>
          <w:bottom w:val="single" w:sz="24" w:space="0" w:color="00ADEE" w:themeColor="accent2"/>
          <w:right w:val="nil"/>
          <w:insideH w:val="nil"/>
          <w:insideV w:val="nil"/>
        </w:tcBorders>
        <w:shd w:val="clear" w:color="auto" w:fill="FFFFFF" w:themeFill="background1"/>
      </w:tcPr>
    </w:tblStylePr>
    <w:tblStylePr w:type="lastRow">
      <w:tblPr/>
      <w:tcPr>
        <w:tcBorders>
          <w:top w:val="single" w:sz="8" w:space="0" w:color="00ADE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EE" w:themeColor="accent2"/>
          <w:insideH w:val="nil"/>
          <w:insideV w:val="nil"/>
        </w:tcBorders>
        <w:shd w:val="clear" w:color="auto" w:fill="FFFFFF" w:themeFill="background1"/>
      </w:tcPr>
    </w:tblStylePr>
    <w:tblStylePr w:type="lastCol">
      <w:tblPr/>
      <w:tcPr>
        <w:tcBorders>
          <w:top w:val="nil"/>
          <w:left w:val="single" w:sz="8" w:space="0" w:color="00ADE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ECFF" w:themeFill="accent2" w:themeFillTint="3F"/>
      </w:tcPr>
    </w:tblStylePr>
    <w:tblStylePr w:type="band1Horz">
      <w:tblPr/>
      <w:tcPr>
        <w:tcBorders>
          <w:top w:val="nil"/>
          <w:bottom w:val="nil"/>
          <w:insideH w:val="nil"/>
          <w:insideV w:val="nil"/>
        </w:tcBorders>
        <w:shd w:val="clear" w:color="auto" w:fill="BBEC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B96" w:themeColor="accent3"/>
        <w:left w:val="single" w:sz="8" w:space="0" w:color="004B96" w:themeColor="accent3"/>
        <w:bottom w:val="single" w:sz="8" w:space="0" w:color="004B96" w:themeColor="accent3"/>
        <w:right w:val="single" w:sz="8" w:space="0" w:color="004B96" w:themeColor="accent3"/>
      </w:tblBorders>
    </w:tblPr>
    <w:tblStylePr w:type="firstRow">
      <w:rPr>
        <w:sz w:val="24"/>
        <w:szCs w:val="24"/>
      </w:rPr>
      <w:tblPr/>
      <w:tcPr>
        <w:tcBorders>
          <w:top w:val="nil"/>
          <w:left w:val="nil"/>
          <w:bottom w:val="single" w:sz="24" w:space="0" w:color="004B96" w:themeColor="accent3"/>
          <w:right w:val="nil"/>
          <w:insideH w:val="nil"/>
          <w:insideV w:val="nil"/>
        </w:tcBorders>
        <w:shd w:val="clear" w:color="auto" w:fill="FFFFFF" w:themeFill="background1"/>
      </w:tcPr>
    </w:tblStylePr>
    <w:tblStylePr w:type="lastRow">
      <w:tblPr/>
      <w:tcPr>
        <w:tcBorders>
          <w:top w:val="single" w:sz="8" w:space="0" w:color="004B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B96" w:themeColor="accent3"/>
          <w:insideH w:val="nil"/>
          <w:insideV w:val="nil"/>
        </w:tcBorders>
        <w:shd w:val="clear" w:color="auto" w:fill="FFFFFF" w:themeFill="background1"/>
      </w:tcPr>
    </w:tblStylePr>
    <w:tblStylePr w:type="lastCol">
      <w:tblPr/>
      <w:tcPr>
        <w:tcBorders>
          <w:top w:val="nil"/>
          <w:left w:val="single" w:sz="8" w:space="0" w:color="004B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3" w:themeFillTint="3F"/>
      </w:tcPr>
    </w:tblStylePr>
    <w:tblStylePr w:type="band1Horz">
      <w:tblPr/>
      <w:tcPr>
        <w:tcBorders>
          <w:top w:val="nil"/>
          <w:bottom w:val="nil"/>
          <w:insideH w:val="nil"/>
          <w:insideV w:val="nil"/>
        </w:tcBorders>
        <w:shd w:val="clear" w:color="auto" w:fill="A6D2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EFF" w:themeColor="accent4"/>
        <w:left w:val="single" w:sz="8" w:space="0" w:color="9DCEFF" w:themeColor="accent4"/>
        <w:bottom w:val="single" w:sz="8" w:space="0" w:color="9DCEFF" w:themeColor="accent4"/>
        <w:right w:val="single" w:sz="8" w:space="0" w:color="9DCEFF" w:themeColor="accent4"/>
      </w:tblBorders>
    </w:tblPr>
    <w:tblStylePr w:type="firstRow">
      <w:rPr>
        <w:sz w:val="24"/>
        <w:szCs w:val="24"/>
      </w:rPr>
      <w:tblPr/>
      <w:tcPr>
        <w:tcBorders>
          <w:top w:val="nil"/>
          <w:left w:val="nil"/>
          <w:bottom w:val="single" w:sz="24" w:space="0" w:color="9DCEFF" w:themeColor="accent4"/>
          <w:right w:val="nil"/>
          <w:insideH w:val="nil"/>
          <w:insideV w:val="nil"/>
        </w:tcBorders>
        <w:shd w:val="clear" w:color="auto" w:fill="FFFFFF" w:themeFill="background1"/>
      </w:tcPr>
    </w:tblStylePr>
    <w:tblStylePr w:type="lastRow">
      <w:tblPr/>
      <w:tcPr>
        <w:tcBorders>
          <w:top w:val="single" w:sz="8" w:space="0" w:color="9DCE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EFF" w:themeColor="accent4"/>
          <w:insideH w:val="nil"/>
          <w:insideV w:val="nil"/>
        </w:tcBorders>
        <w:shd w:val="clear" w:color="auto" w:fill="FFFFFF" w:themeFill="background1"/>
      </w:tcPr>
    </w:tblStylePr>
    <w:tblStylePr w:type="lastCol">
      <w:tblPr/>
      <w:tcPr>
        <w:tcBorders>
          <w:top w:val="nil"/>
          <w:left w:val="single" w:sz="8" w:space="0" w:color="9DCE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2FF" w:themeFill="accent4" w:themeFillTint="3F"/>
      </w:tcPr>
    </w:tblStylePr>
    <w:tblStylePr w:type="band1Horz">
      <w:tblPr/>
      <w:tcPr>
        <w:tcBorders>
          <w:top w:val="nil"/>
          <w:bottom w:val="nil"/>
          <w:insideH w:val="nil"/>
          <w:insideV w:val="nil"/>
        </w:tcBorders>
        <w:shd w:val="clear" w:color="auto" w:fill="E6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2001C" w:themeColor="accent5"/>
        <w:left w:val="single" w:sz="8" w:space="0" w:color="92001C" w:themeColor="accent5"/>
        <w:bottom w:val="single" w:sz="8" w:space="0" w:color="92001C" w:themeColor="accent5"/>
        <w:right w:val="single" w:sz="8" w:space="0" w:color="92001C" w:themeColor="accent5"/>
      </w:tblBorders>
    </w:tblPr>
    <w:tblStylePr w:type="firstRow">
      <w:rPr>
        <w:sz w:val="24"/>
        <w:szCs w:val="24"/>
      </w:rPr>
      <w:tblPr/>
      <w:tcPr>
        <w:tcBorders>
          <w:top w:val="nil"/>
          <w:left w:val="nil"/>
          <w:bottom w:val="single" w:sz="24" w:space="0" w:color="92001C" w:themeColor="accent5"/>
          <w:right w:val="nil"/>
          <w:insideH w:val="nil"/>
          <w:insideV w:val="nil"/>
        </w:tcBorders>
        <w:shd w:val="clear" w:color="auto" w:fill="FFFFFF" w:themeFill="background1"/>
      </w:tcPr>
    </w:tblStylePr>
    <w:tblStylePr w:type="lastRow">
      <w:tblPr/>
      <w:tcPr>
        <w:tcBorders>
          <w:top w:val="single" w:sz="8" w:space="0" w:color="92001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001C" w:themeColor="accent5"/>
          <w:insideH w:val="nil"/>
          <w:insideV w:val="nil"/>
        </w:tcBorders>
        <w:shd w:val="clear" w:color="auto" w:fill="FFFFFF" w:themeFill="background1"/>
      </w:tcPr>
    </w:tblStylePr>
    <w:tblStylePr w:type="lastCol">
      <w:tblPr/>
      <w:tcPr>
        <w:tcBorders>
          <w:top w:val="nil"/>
          <w:left w:val="single" w:sz="8" w:space="0" w:color="92001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5B5" w:themeFill="accent5" w:themeFillTint="3F"/>
      </w:tcPr>
    </w:tblStylePr>
    <w:tblStylePr w:type="band1Horz">
      <w:tblPr/>
      <w:tcPr>
        <w:tcBorders>
          <w:top w:val="nil"/>
          <w:bottom w:val="nil"/>
          <w:insideH w:val="nil"/>
          <w:insideV w:val="nil"/>
        </w:tcBorders>
        <w:shd w:val="clear" w:color="auto" w:fill="FFA5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2AC00" w:themeColor="accent6"/>
        <w:left w:val="single" w:sz="8" w:space="0" w:color="E2AC00" w:themeColor="accent6"/>
        <w:bottom w:val="single" w:sz="8" w:space="0" w:color="E2AC00" w:themeColor="accent6"/>
        <w:right w:val="single" w:sz="8" w:space="0" w:color="E2AC00" w:themeColor="accent6"/>
      </w:tblBorders>
    </w:tblPr>
    <w:tblStylePr w:type="firstRow">
      <w:rPr>
        <w:sz w:val="24"/>
        <w:szCs w:val="24"/>
      </w:rPr>
      <w:tblPr/>
      <w:tcPr>
        <w:tcBorders>
          <w:top w:val="nil"/>
          <w:left w:val="nil"/>
          <w:bottom w:val="single" w:sz="24" w:space="0" w:color="E2AC00" w:themeColor="accent6"/>
          <w:right w:val="nil"/>
          <w:insideH w:val="nil"/>
          <w:insideV w:val="nil"/>
        </w:tcBorders>
        <w:shd w:val="clear" w:color="auto" w:fill="FFFFFF" w:themeFill="background1"/>
      </w:tcPr>
    </w:tblStylePr>
    <w:tblStylePr w:type="lastRow">
      <w:tblPr/>
      <w:tcPr>
        <w:tcBorders>
          <w:top w:val="single" w:sz="8" w:space="0" w:color="E2AC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C00" w:themeColor="accent6"/>
          <w:insideH w:val="nil"/>
          <w:insideV w:val="nil"/>
        </w:tcBorders>
        <w:shd w:val="clear" w:color="auto" w:fill="FFFFFF" w:themeFill="background1"/>
      </w:tcPr>
    </w:tblStylePr>
    <w:tblStylePr w:type="lastCol">
      <w:tblPr/>
      <w:tcPr>
        <w:tcBorders>
          <w:top w:val="nil"/>
          <w:left w:val="single" w:sz="8" w:space="0" w:color="E2A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B8" w:themeFill="accent6" w:themeFillTint="3F"/>
      </w:tcPr>
    </w:tblStylePr>
    <w:tblStylePr w:type="band1Horz">
      <w:tblPr/>
      <w:tcPr>
        <w:tcBorders>
          <w:top w:val="nil"/>
          <w:bottom w:val="nil"/>
          <w:insideH w:val="nil"/>
          <w:insideV w:val="nil"/>
        </w:tcBorders>
        <w:shd w:val="clear" w:color="auto" w:fill="FFEEB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Akzent2">
    <w:name w:val="Medium Shading 1 Accent 2"/>
    <w:basedOn w:val="NormaleTabelle"/>
    <w:uiPriority w:val="63"/>
    <w:rsid w:val="00312C65"/>
    <w:pPr>
      <w:spacing w:after="0" w:line="240" w:lineRule="auto"/>
    </w:pPr>
    <w:tblPr>
      <w:tblStyleRowBandSize w:val="1"/>
      <w:tblStyleColBandSize w:val="1"/>
      <w:tblBorders>
        <w:top w:val="single" w:sz="8" w:space="0" w:color="33C7FF" w:themeColor="accent2" w:themeTint="BF"/>
        <w:left w:val="single" w:sz="8" w:space="0" w:color="33C7FF" w:themeColor="accent2" w:themeTint="BF"/>
        <w:bottom w:val="single" w:sz="8" w:space="0" w:color="33C7FF" w:themeColor="accent2" w:themeTint="BF"/>
        <w:right w:val="single" w:sz="8" w:space="0" w:color="33C7FF" w:themeColor="accent2" w:themeTint="BF"/>
        <w:insideH w:val="single" w:sz="8" w:space="0" w:color="33C7FF" w:themeColor="accent2" w:themeTint="BF"/>
      </w:tblBorders>
    </w:tblPr>
    <w:tblStylePr w:type="firstRow">
      <w:pPr>
        <w:spacing w:before="0" w:after="0" w:line="240" w:lineRule="auto"/>
      </w:pPr>
      <w:rPr>
        <w:b/>
        <w:bCs/>
        <w:color w:val="FFFFFF" w:themeColor="background1"/>
      </w:rPr>
      <w:tblPr/>
      <w:tcPr>
        <w:tcBorders>
          <w:top w:val="single" w:sz="8" w:space="0" w:color="33C7FF" w:themeColor="accent2" w:themeTint="BF"/>
          <w:left w:val="single" w:sz="8" w:space="0" w:color="33C7FF" w:themeColor="accent2" w:themeTint="BF"/>
          <w:bottom w:val="single" w:sz="8" w:space="0" w:color="33C7FF" w:themeColor="accent2" w:themeTint="BF"/>
          <w:right w:val="single" w:sz="8" w:space="0" w:color="33C7FF" w:themeColor="accent2" w:themeTint="BF"/>
          <w:insideH w:val="nil"/>
          <w:insideV w:val="nil"/>
        </w:tcBorders>
        <w:shd w:val="clear" w:color="auto" w:fill="00ADEE" w:themeFill="accent2"/>
      </w:tcPr>
    </w:tblStylePr>
    <w:tblStylePr w:type="lastRow">
      <w:pPr>
        <w:spacing w:before="0" w:after="0" w:line="240" w:lineRule="auto"/>
      </w:pPr>
      <w:rPr>
        <w:b/>
        <w:bCs/>
      </w:rPr>
      <w:tblPr/>
      <w:tcPr>
        <w:tcBorders>
          <w:top w:val="double" w:sz="6" w:space="0" w:color="33C7FF" w:themeColor="accent2" w:themeTint="BF"/>
          <w:left w:val="single" w:sz="8" w:space="0" w:color="33C7FF" w:themeColor="accent2" w:themeTint="BF"/>
          <w:bottom w:val="single" w:sz="8" w:space="0" w:color="33C7FF" w:themeColor="accent2" w:themeTint="BF"/>
          <w:right w:val="single" w:sz="8" w:space="0" w:color="33C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BECFF" w:themeFill="accent2" w:themeFillTint="3F"/>
      </w:tcPr>
    </w:tblStylePr>
    <w:tblStylePr w:type="band1Horz">
      <w:tblPr/>
      <w:tcPr>
        <w:tcBorders>
          <w:insideH w:val="nil"/>
          <w:insideV w:val="nil"/>
        </w:tcBorders>
        <w:shd w:val="clear" w:color="auto" w:fill="BBECFF"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312C65"/>
    <w:pPr>
      <w:spacing w:after="0" w:line="240" w:lineRule="auto"/>
    </w:pPr>
    <w:tblPr>
      <w:tblStyleRowBandSize w:val="1"/>
      <w:tblStyleColBandSize w:val="1"/>
      <w:tblBorders>
        <w:top w:val="single" w:sz="8" w:space="0" w:color="0077F0" w:themeColor="accent3" w:themeTint="BF"/>
        <w:left w:val="single" w:sz="8" w:space="0" w:color="0077F0" w:themeColor="accent3" w:themeTint="BF"/>
        <w:bottom w:val="single" w:sz="8" w:space="0" w:color="0077F0" w:themeColor="accent3" w:themeTint="BF"/>
        <w:right w:val="single" w:sz="8" w:space="0" w:color="0077F0" w:themeColor="accent3" w:themeTint="BF"/>
        <w:insideH w:val="single" w:sz="8" w:space="0" w:color="0077F0" w:themeColor="accent3" w:themeTint="BF"/>
      </w:tblBorders>
    </w:tblPr>
    <w:tblStylePr w:type="firstRow">
      <w:pPr>
        <w:spacing w:before="0" w:after="0" w:line="240" w:lineRule="auto"/>
      </w:pPr>
      <w:rPr>
        <w:b/>
        <w:bCs/>
        <w:color w:val="FFFFFF" w:themeColor="background1"/>
      </w:rPr>
      <w:tblPr/>
      <w:tcPr>
        <w:tcBorders>
          <w:top w:val="single" w:sz="8" w:space="0" w:color="0077F0" w:themeColor="accent3" w:themeTint="BF"/>
          <w:left w:val="single" w:sz="8" w:space="0" w:color="0077F0" w:themeColor="accent3" w:themeTint="BF"/>
          <w:bottom w:val="single" w:sz="8" w:space="0" w:color="0077F0" w:themeColor="accent3" w:themeTint="BF"/>
          <w:right w:val="single" w:sz="8" w:space="0" w:color="0077F0" w:themeColor="accent3" w:themeTint="BF"/>
          <w:insideH w:val="nil"/>
          <w:insideV w:val="nil"/>
        </w:tcBorders>
        <w:shd w:val="clear" w:color="auto" w:fill="004B96" w:themeFill="accent3"/>
      </w:tcPr>
    </w:tblStylePr>
    <w:tblStylePr w:type="lastRow">
      <w:pPr>
        <w:spacing w:before="0" w:after="0" w:line="240" w:lineRule="auto"/>
      </w:pPr>
      <w:rPr>
        <w:b/>
        <w:bCs/>
      </w:rPr>
      <w:tblPr/>
      <w:tcPr>
        <w:tcBorders>
          <w:top w:val="double" w:sz="6" w:space="0" w:color="0077F0" w:themeColor="accent3" w:themeTint="BF"/>
          <w:left w:val="single" w:sz="8" w:space="0" w:color="0077F0" w:themeColor="accent3" w:themeTint="BF"/>
          <w:bottom w:val="single" w:sz="8" w:space="0" w:color="0077F0" w:themeColor="accent3" w:themeTint="BF"/>
          <w:right w:val="single" w:sz="8" w:space="0" w:color="0077F0"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3" w:themeFillTint="3F"/>
      </w:tcPr>
    </w:tblStylePr>
    <w:tblStylePr w:type="band1Horz">
      <w:tblPr/>
      <w:tcPr>
        <w:tcBorders>
          <w:insideH w:val="nil"/>
          <w:insideV w:val="nil"/>
        </w:tcBorders>
        <w:shd w:val="clear" w:color="auto" w:fill="A6D2FF"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312C65"/>
    <w:pPr>
      <w:spacing w:after="0" w:line="240" w:lineRule="auto"/>
    </w:pPr>
    <w:tblPr>
      <w:tblStyleRowBandSize w:val="1"/>
      <w:tblStyleColBandSize w:val="1"/>
      <w:tblBorders>
        <w:top w:val="single" w:sz="8" w:space="0" w:color="B5DAFF" w:themeColor="accent4" w:themeTint="BF"/>
        <w:left w:val="single" w:sz="8" w:space="0" w:color="B5DAFF" w:themeColor="accent4" w:themeTint="BF"/>
        <w:bottom w:val="single" w:sz="8" w:space="0" w:color="B5DAFF" w:themeColor="accent4" w:themeTint="BF"/>
        <w:right w:val="single" w:sz="8" w:space="0" w:color="B5DAFF" w:themeColor="accent4" w:themeTint="BF"/>
        <w:insideH w:val="single" w:sz="8" w:space="0" w:color="B5DAFF" w:themeColor="accent4" w:themeTint="BF"/>
      </w:tblBorders>
    </w:tblPr>
    <w:tblStylePr w:type="firstRow">
      <w:pPr>
        <w:spacing w:before="0" w:after="0" w:line="240" w:lineRule="auto"/>
      </w:pPr>
      <w:rPr>
        <w:b/>
        <w:bCs/>
        <w:color w:val="FFFFFF" w:themeColor="background1"/>
      </w:rPr>
      <w:tblPr/>
      <w:tcPr>
        <w:tcBorders>
          <w:top w:val="single" w:sz="8" w:space="0" w:color="B5DAFF" w:themeColor="accent4" w:themeTint="BF"/>
          <w:left w:val="single" w:sz="8" w:space="0" w:color="B5DAFF" w:themeColor="accent4" w:themeTint="BF"/>
          <w:bottom w:val="single" w:sz="8" w:space="0" w:color="B5DAFF" w:themeColor="accent4" w:themeTint="BF"/>
          <w:right w:val="single" w:sz="8" w:space="0" w:color="B5DAFF" w:themeColor="accent4" w:themeTint="BF"/>
          <w:insideH w:val="nil"/>
          <w:insideV w:val="nil"/>
        </w:tcBorders>
        <w:shd w:val="clear" w:color="auto" w:fill="9DCEFF" w:themeFill="accent4"/>
      </w:tcPr>
    </w:tblStylePr>
    <w:tblStylePr w:type="lastRow">
      <w:pPr>
        <w:spacing w:before="0" w:after="0" w:line="240" w:lineRule="auto"/>
      </w:pPr>
      <w:rPr>
        <w:b/>
        <w:bCs/>
      </w:rPr>
      <w:tblPr/>
      <w:tcPr>
        <w:tcBorders>
          <w:top w:val="double" w:sz="6" w:space="0" w:color="B5DAFF" w:themeColor="accent4" w:themeTint="BF"/>
          <w:left w:val="single" w:sz="8" w:space="0" w:color="B5DAFF" w:themeColor="accent4" w:themeTint="BF"/>
          <w:bottom w:val="single" w:sz="8" w:space="0" w:color="B5DAFF" w:themeColor="accent4" w:themeTint="BF"/>
          <w:right w:val="single" w:sz="8" w:space="0" w:color="B5DA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6F2FF" w:themeFill="accent4" w:themeFillTint="3F"/>
      </w:tcPr>
    </w:tblStylePr>
    <w:tblStylePr w:type="band1Horz">
      <w:tblPr/>
      <w:tcPr>
        <w:tcBorders>
          <w:insideH w:val="nil"/>
          <w:insideV w:val="nil"/>
        </w:tcBorders>
        <w:shd w:val="clear" w:color="auto" w:fill="E6F2FF"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312C65"/>
    <w:pPr>
      <w:spacing w:after="0" w:line="240" w:lineRule="auto"/>
    </w:pPr>
    <w:tblPr>
      <w:tblStyleRowBandSize w:val="1"/>
      <w:tblStyleColBandSize w:val="1"/>
      <w:tblBorders>
        <w:top w:val="single" w:sz="8" w:space="0" w:color="ED002C" w:themeColor="accent5" w:themeTint="BF"/>
        <w:left w:val="single" w:sz="8" w:space="0" w:color="ED002C" w:themeColor="accent5" w:themeTint="BF"/>
        <w:bottom w:val="single" w:sz="8" w:space="0" w:color="ED002C" w:themeColor="accent5" w:themeTint="BF"/>
        <w:right w:val="single" w:sz="8" w:space="0" w:color="ED002C" w:themeColor="accent5" w:themeTint="BF"/>
        <w:insideH w:val="single" w:sz="8" w:space="0" w:color="ED002C" w:themeColor="accent5" w:themeTint="BF"/>
      </w:tblBorders>
    </w:tblPr>
    <w:tblStylePr w:type="firstRow">
      <w:pPr>
        <w:spacing w:before="0" w:after="0" w:line="240" w:lineRule="auto"/>
      </w:pPr>
      <w:rPr>
        <w:b/>
        <w:bCs/>
        <w:color w:val="FFFFFF" w:themeColor="background1"/>
      </w:rPr>
      <w:tblPr/>
      <w:tcPr>
        <w:tcBorders>
          <w:top w:val="single" w:sz="8" w:space="0" w:color="ED002C" w:themeColor="accent5" w:themeTint="BF"/>
          <w:left w:val="single" w:sz="8" w:space="0" w:color="ED002C" w:themeColor="accent5" w:themeTint="BF"/>
          <w:bottom w:val="single" w:sz="8" w:space="0" w:color="ED002C" w:themeColor="accent5" w:themeTint="BF"/>
          <w:right w:val="single" w:sz="8" w:space="0" w:color="ED002C" w:themeColor="accent5" w:themeTint="BF"/>
          <w:insideH w:val="nil"/>
          <w:insideV w:val="nil"/>
        </w:tcBorders>
        <w:shd w:val="clear" w:color="auto" w:fill="92001C" w:themeFill="accent5"/>
      </w:tcPr>
    </w:tblStylePr>
    <w:tblStylePr w:type="lastRow">
      <w:pPr>
        <w:spacing w:before="0" w:after="0" w:line="240" w:lineRule="auto"/>
      </w:pPr>
      <w:rPr>
        <w:b/>
        <w:bCs/>
      </w:rPr>
      <w:tblPr/>
      <w:tcPr>
        <w:tcBorders>
          <w:top w:val="double" w:sz="6" w:space="0" w:color="ED002C" w:themeColor="accent5" w:themeTint="BF"/>
          <w:left w:val="single" w:sz="8" w:space="0" w:color="ED002C" w:themeColor="accent5" w:themeTint="BF"/>
          <w:bottom w:val="single" w:sz="8" w:space="0" w:color="ED002C" w:themeColor="accent5" w:themeTint="BF"/>
          <w:right w:val="single" w:sz="8" w:space="0" w:color="ED002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A5B5" w:themeFill="accent5" w:themeFillTint="3F"/>
      </w:tcPr>
    </w:tblStylePr>
    <w:tblStylePr w:type="band1Horz">
      <w:tblPr/>
      <w:tcPr>
        <w:tcBorders>
          <w:insideH w:val="nil"/>
          <w:insideV w:val="nil"/>
        </w:tcBorders>
        <w:shd w:val="clear" w:color="auto" w:fill="FFA5B5"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312C65"/>
    <w:pPr>
      <w:spacing w:after="0" w:line="240" w:lineRule="auto"/>
    </w:pPr>
    <w:tblPr>
      <w:tblStyleRowBandSize w:val="1"/>
      <w:tblStyleColBandSize w:val="1"/>
      <w:tblBorders>
        <w:top w:val="single" w:sz="8" w:space="0" w:color="FFCC2A" w:themeColor="accent6" w:themeTint="BF"/>
        <w:left w:val="single" w:sz="8" w:space="0" w:color="FFCC2A" w:themeColor="accent6" w:themeTint="BF"/>
        <w:bottom w:val="single" w:sz="8" w:space="0" w:color="FFCC2A" w:themeColor="accent6" w:themeTint="BF"/>
        <w:right w:val="single" w:sz="8" w:space="0" w:color="FFCC2A" w:themeColor="accent6" w:themeTint="BF"/>
        <w:insideH w:val="single" w:sz="8" w:space="0" w:color="FFCC2A" w:themeColor="accent6" w:themeTint="BF"/>
      </w:tblBorders>
    </w:tblPr>
    <w:tblStylePr w:type="firstRow">
      <w:pPr>
        <w:spacing w:before="0" w:after="0" w:line="240" w:lineRule="auto"/>
      </w:pPr>
      <w:rPr>
        <w:b/>
        <w:bCs/>
        <w:color w:val="FFFFFF" w:themeColor="background1"/>
      </w:rPr>
      <w:tblPr/>
      <w:tcPr>
        <w:tcBorders>
          <w:top w:val="single" w:sz="8" w:space="0" w:color="FFCC2A" w:themeColor="accent6" w:themeTint="BF"/>
          <w:left w:val="single" w:sz="8" w:space="0" w:color="FFCC2A" w:themeColor="accent6" w:themeTint="BF"/>
          <w:bottom w:val="single" w:sz="8" w:space="0" w:color="FFCC2A" w:themeColor="accent6" w:themeTint="BF"/>
          <w:right w:val="single" w:sz="8" w:space="0" w:color="FFCC2A" w:themeColor="accent6" w:themeTint="BF"/>
          <w:insideH w:val="nil"/>
          <w:insideV w:val="nil"/>
        </w:tcBorders>
        <w:shd w:val="clear" w:color="auto" w:fill="E2AC00" w:themeFill="accent6"/>
      </w:tcPr>
    </w:tblStylePr>
    <w:tblStylePr w:type="lastRow">
      <w:pPr>
        <w:spacing w:before="0" w:after="0" w:line="240" w:lineRule="auto"/>
      </w:pPr>
      <w:rPr>
        <w:b/>
        <w:bCs/>
      </w:rPr>
      <w:tblPr/>
      <w:tcPr>
        <w:tcBorders>
          <w:top w:val="double" w:sz="6" w:space="0" w:color="FFCC2A" w:themeColor="accent6" w:themeTint="BF"/>
          <w:left w:val="single" w:sz="8" w:space="0" w:color="FFCC2A" w:themeColor="accent6" w:themeTint="BF"/>
          <w:bottom w:val="single" w:sz="8" w:space="0" w:color="FFCC2A" w:themeColor="accent6" w:themeTint="BF"/>
          <w:right w:val="single" w:sz="8" w:space="0" w:color="FFCC2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EB8" w:themeFill="accent6" w:themeFillTint="3F"/>
      </w:tcPr>
    </w:tblStylePr>
    <w:tblStylePr w:type="band1Horz">
      <w:tblPr/>
      <w:tcPr>
        <w:tcBorders>
          <w:insideH w:val="nil"/>
          <w:insideV w:val="nil"/>
        </w:tcBorders>
        <w:shd w:val="clear" w:color="auto" w:fill="FFEEB8" w:themeFill="accent6" w:themeFillTint="3F"/>
      </w:tcPr>
    </w:tblStylePr>
    <w:tblStylePr w:type="band2Horz">
      <w:tblPr/>
      <w:tcPr>
        <w:tcBorders>
          <w:insideH w:val="nil"/>
          <w:insideV w:val="nil"/>
        </w:tcBorders>
      </w:tcPr>
    </w:tblStylePr>
  </w:style>
  <w:style w:type="table" w:styleId="MittlereSchattierung2-Akzent2">
    <w:name w:val="Medium Shading 2 Accent 2"/>
    <w:basedOn w:val="NormaleTabelle"/>
    <w:uiPriority w:val="64"/>
    <w:rsid w:val="00312C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E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EE" w:themeFill="accent2"/>
      </w:tcPr>
    </w:tblStylePr>
    <w:tblStylePr w:type="lastCol">
      <w:rPr>
        <w:b/>
        <w:bCs/>
        <w:color w:val="FFFFFF" w:themeColor="background1"/>
      </w:rPr>
      <w:tblPr/>
      <w:tcPr>
        <w:tcBorders>
          <w:left w:val="nil"/>
          <w:right w:val="nil"/>
          <w:insideH w:val="nil"/>
          <w:insideV w:val="nil"/>
        </w:tcBorders>
        <w:shd w:val="clear" w:color="auto" w:fill="00ADE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312C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B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B96" w:themeFill="accent3"/>
      </w:tcPr>
    </w:tblStylePr>
    <w:tblStylePr w:type="lastCol">
      <w:rPr>
        <w:b/>
        <w:bCs/>
        <w:color w:val="FFFFFF" w:themeColor="background1"/>
      </w:rPr>
      <w:tblPr/>
      <w:tcPr>
        <w:tcBorders>
          <w:left w:val="nil"/>
          <w:right w:val="nil"/>
          <w:insideH w:val="nil"/>
          <w:insideV w:val="nil"/>
        </w:tcBorders>
        <w:shd w:val="clear" w:color="auto" w:fill="004B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312C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E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CEFF" w:themeFill="accent4"/>
      </w:tcPr>
    </w:tblStylePr>
    <w:tblStylePr w:type="lastCol">
      <w:rPr>
        <w:b/>
        <w:bCs/>
        <w:color w:val="FFFFFF" w:themeColor="background1"/>
      </w:rPr>
      <w:tblPr/>
      <w:tcPr>
        <w:tcBorders>
          <w:left w:val="nil"/>
          <w:right w:val="nil"/>
          <w:insideH w:val="nil"/>
          <w:insideV w:val="nil"/>
        </w:tcBorders>
        <w:shd w:val="clear" w:color="auto" w:fill="9DCE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312C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001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001C" w:themeFill="accent5"/>
      </w:tcPr>
    </w:tblStylePr>
    <w:tblStylePr w:type="lastCol">
      <w:rPr>
        <w:b/>
        <w:bCs/>
        <w:color w:val="FFFFFF" w:themeColor="background1"/>
      </w:rPr>
      <w:tblPr/>
      <w:tcPr>
        <w:tcBorders>
          <w:left w:val="nil"/>
          <w:right w:val="nil"/>
          <w:insideH w:val="nil"/>
          <w:insideV w:val="nil"/>
        </w:tcBorders>
        <w:shd w:val="clear" w:color="auto" w:fill="92001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312C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2AC00" w:themeFill="accent6"/>
      </w:tcPr>
    </w:tblStylePr>
    <w:tblStylePr w:type="lastCol">
      <w:rPr>
        <w:b/>
        <w:bCs/>
        <w:color w:val="FFFFFF" w:themeColor="background1"/>
      </w:rPr>
      <w:tblPr/>
      <w:tcPr>
        <w:tcBorders>
          <w:left w:val="nil"/>
          <w:right w:val="nil"/>
          <w:insideH w:val="nil"/>
          <w:insideV w:val="nil"/>
        </w:tcBorders>
        <w:shd w:val="clear" w:color="auto" w:fill="E2A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Akzent1">
    <w:name w:val="Medium Grid 1 Accent 1"/>
    <w:basedOn w:val="NormaleTabelle"/>
    <w:uiPriority w:val="67"/>
    <w:rsid w:val="00312C65"/>
    <w:pPr>
      <w:spacing w:after="0" w:line="240" w:lineRule="auto"/>
    </w:pPr>
    <w:tblPr>
      <w:tblStyleRowBandSize w:val="1"/>
      <w:tblStyleColBandSize w:val="1"/>
      <w:tblBorders>
        <w:top w:val="single" w:sz="8" w:space="0" w:color="1F8EFF" w:themeColor="accent1" w:themeTint="BF"/>
        <w:left w:val="single" w:sz="8" w:space="0" w:color="1F8EFF" w:themeColor="accent1" w:themeTint="BF"/>
        <w:bottom w:val="single" w:sz="8" w:space="0" w:color="1F8EFF" w:themeColor="accent1" w:themeTint="BF"/>
        <w:right w:val="single" w:sz="8" w:space="0" w:color="1F8EFF" w:themeColor="accent1" w:themeTint="BF"/>
        <w:insideH w:val="single" w:sz="8" w:space="0" w:color="1F8EFF" w:themeColor="accent1" w:themeTint="BF"/>
        <w:insideV w:val="single" w:sz="8" w:space="0" w:color="1F8EFF" w:themeColor="accent1" w:themeTint="BF"/>
      </w:tblBorders>
    </w:tblPr>
    <w:tcPr>
      <w:shd w:val="clear" w:color="auto" w:fill="B5DAFF" w:themeFill="accent1" w:themeFillTint="3F"/>
    </w:tcPr>
    <w:tblStylePr w:type="firstRow">
      <w:rPr>
        <w:b/>
        <w:bCs/>
      </w:rPr>
    </w:tblStylePr>
    <w:tblStylePr w:type="lastRow">
      <w:rPr>
        <w:b/>
        <w:bCs/>
      </w:rPr>
      <w:tblPr/>
      <w:tcPr>
        <w:tcBorders>
          <w:top w:val="single" w:sz="18" w:space="0" w:color="1F8EFF" w:themeColor="accent1" w:themeTint="BF"/>
        </w:tcBorders>
      </w:tcPr>
    </w:tblStylePr>
    <w:tblStylePr w:type="firstCol">
      <w:rPr>
        <w:b/>
        <w:bCs/>
      </w:rPr>
    </w:tblStylePr>
    <w:tblStylePr w:type="lastCol">
      <w:rPr>
        <w:b/>
        <w:bCs/>
      </w:rPr>
    </w:tblStylePr>
    <w:tblStylePr w:type="band1Vert">
      <w:tblPr/>
      <w:tcPr>
        <w:shd w:val="clear" w:color="auto" w:fill="6AB4FF" w:themeFill="accent1" w:themeFillTint="7F"/>
      </w:tcPr>
    </w:tblStylePr>
    <w:tblStylePr w:type="band1Horz">
      <w:tblPr/>
      <w:tcPr>
        <w:shd w:val="clear" w:color="auto" w:fill="6AB4FF" w:themeFill="accent1" w:themeFillTint="7F"/>
      </w:tcPr>
    </w:tblStylePr>
  </w:style>
  <w:style w:type="table" w:styleId="MittleresRaster1-Akzent2">
    <w:name w:val="Medium Grid 1 Accent 2"/>
    <w:basedOn w:val="NormaleTabelle"/>
    <w:uiPriority w:val="67"/>
    <w:rsid w:val="00312C65"/>
    <w:pPr>
      <w:spacing w:after="0" w:line="240" w:lineRule="auto"/>
    </w:pPr>
    <w:tblPr>
      <w:tblStyleRowBandSize w:val="1"/>
      <w:tblStyleColBandSize w:val="1"/>
      <w:tblBorders>
        <w:top w:val="single" w:sz="8" w:space="0" w:color="33C7FF" w:themeColor="accent2" w:themeTint="BF"/>
        <w:left w:val="single" w:sz="8" w:space="0" w:color="33C7FF" w:themeColor="accent2" w:themeTint="BF"/>
        <w:bottom w:val="single" w:sz="8" w:space="0" w:color="33C7FF" w:themeColor="accent2" w:themeTint="BF"/>
        <w:right w:val="single" w:sz="8" w:space="0" w:color="33C7FF" w:themeColor="accent2" w:themeTint="BF"/>
        <w:insideH w:val="single" w:sz="8" w:space="0" w:color="33C7FF" w:themeColor="accent2" w:themeTint="BF"/>
        <w:insideV w:val="single" w:sz="8" w:space="0" w:color="33C7FF" w:themeColor="accent2" w:themeTint="BF"/>
      </w:tblBorders>
    </w:tblPr>
    <w:tcPr>
      <w:shd w:val="clear" w:color="auto" w:fill="BBECFF" w:themeFill="accent2" w:themeFillTint="3F"/>
    </w:tcPr>
    <w:tblStylePr w:type="firstRow">
      <w:rPr>
        <w:b/>
        <w:bCs/>
      </w:rPr>
    </w:tblStylePr>
    <w:tblStylePr w:type="lastRow">
      <w:rPr>
        <w:b/>
        <w:bCs/>
      </w:rPr>
      <w:tblPr/>
      <w:tcPr>
        <w:tcBorders>
          <w:top w:val="single" w:sz="18" w:space="0" w:color="33C7FF" w:themeColor="accent2" w:themeTint="BF"/>
        </w:tcBorders>
      </w:tcPr>
    </w:tblStylePr>
    <w:tblStylePr w:type="firstCol">
      <w:rPr>
        <w:b/>
        <w:bCs/>
      </w:rPr>
    </w:tblStylePr>
    <w:tblStylePr w:type="lastCol">
      <w:rPr>
        <w:b/>
        <w:bCs/>
      </w:rPr>
    </w:tblStylePr>
    <w:tblStylePr w:type="band1Vert">
      <w:tblPr/>
      <w:tcPr>
        <w:shd w:val="clear" w:color="auto" w:fill="77D9FF" w:themeFill="accent2" w:themeFillTint="7F"/>
      </w:tcPr>
    </w:tblStylePr>
    <w:tblStylePr w:type="band1Horz">
      <w:tblPr/>
      <w:tcPr>
        <w:shd w:val="clear" w:color="auto" w:fill="77D9FF" w:themeFill="accent2" w:themeFillTint="7F"/>
      </w:tcPr>
    </w:tblStylePr>
  </w:style>
  <w:style w:type="table" w:styleId="MittleresRaster1-Akzent3">
    <w:name w:val="Medium Grid 1 Accent 3"/>
    <w:basedOn w:val="NormaleTabelle"/>
    <w:uiPriority w:val="67"/>
    <w:rsid w:val="00312C65"/>
    <w:pPr>
      <w:spacing w:after="0" w:line="240" w:lineRule="auto"/>
    </w:pPr>
    <w:tblPr>
      <w:tblStyleRowBandSize w:val="1"/>
      <w:tblStyleColBandSize w:val="1"/>
      <w:tblBorders>
        <w:top w:val="single" w:sz="8" w:space="0" w:color="0077F0" w:themeColor="accent3" w:themeTint="BF"/>
        <w:left w:val="single" w:sz="8" w:space="0" w:color="0077F0" w:themeColor="accent3" w:themeTint="BF"/>
        <w:bottom w:val="single" w:sz="8" w:space="0" w:color="0077F0" w:themeColor="accent3" w:themeTint="BF"/>
        <w:right w:val="single" w:sz="8" w:space="0" w:color="0077F0" w:themeColor="accent3" w:themeTint="BF"/>
        <w:insideH w:val="single" w:sz="8" w:space="0" w:color="0077F0" w:themeColor="accent3" w:themeTint="BF"/>
        <w:insideV w:val="single" w:sz="8" w:space="0" w:color="0077F0" w:themeColor="accent3" w:themeTint="BF"/>
      </w:tblBorders>
    </w:tblPr>
    <w:tcPr>
      <w:shd w:val="clear" w:color="auto" w:fill="A6D2FF" w:themeFill="accent3" w:themeFillTint="3F"/>
    </w:tcPr>
    <w:tblStylePr w:type="firstRow">
      <w:rPr>
        <w:b/>
        <w:bCs/>
      </w:rPr>
    </w:tblStylePr>
    <w:tblStylePr w:type="lastRow">
      <w:rPr>
        <w:b/>
        <w:bCs/>
      </w:rPr>
      <w:tblPr/>
      <w:tcPr>
        <w:tcBorders>
          <w:top w:val="single" w:sz="18" w:space="0" w:color="0077F0" w:themeColor="accent3" w:themeTint="BF"/>
        </w:tcBorders>
      </w:tcPr>
    </w:tblStylePr>
    <w:tblStylePr w:type="firstCol">
      <w:rPr>
        <w:b/>
        <w:bCs/>
      </w:rPr>
    </w:tblStylePr>
    <w:tblStylePr w:type="lastCol">
      <w:rPr>
        <w:b/>
        <w:bCs/>
      </w:rPr>
    </w:tblStylePr>
    <w:tblStylePr w:type="band1Vert">
      <w:tblPr/>
      <w:tcPr>
        <w:shd w:val="clear" w:color="auto" w:fill="4BA4FF" w:themeFill="accent3" w:themeFillTint="7F"/>
      </w:tcPr>
    </w:tblStylePr>
    <w:tblStylePr w:type="band1Horz">
      <w:tblPr/>
      <w:tcPr>
        <w:shd w:val="clear" w:color="auto" w:fill="4BA4FF" w:themeFill="accent3" w:themeFillTint="7F"/>
      </w:tcPr>
    </w:tblStylePr>
  </w:style>
  <w:style w:type="table" w:styleId="MittleresRaster1-Akzent4">
    <w:name w:val="Medium Grid 1 Accent 4"/>
    <w:basedOn w:val="NormaleTabelle"/>
    <w:uiPriority w:val="67"/>
    <w:rsid w:val="00312C65"/>
    <w:pPr>
      <w:spacing w:after="0" w:line="240" w:lineRule="auto"/>
    </w:pPr>
    <w:tblPr>
      <w:tblStyleRowBandSize w:val="1"/>
      <w:tblStyleColBandSize w:val="1"/>
      <w:tblBorders>
        <w:top w:val="single" w:sz="8" w:space="0" w:color="B5DAFF" w:themeColor="accent4" w:themeTint="BF"/>
        <w:left w:val="single" w:sz="8" w:space="0" w:color="B5DAFF" w:themeColor="accent4" w:themeTint="BF"/>
        <w:bottom w:val="single" w:sz="8" w:space="0" w:color="B5DAFF" w:themeColor="accent4" w:themeTint="BF"/>
        <w:right w:val="single" w:sz="8" w:space="0" w:color="B5DAFF" w:themeColor="accent4" w:themeTint="BF"/>
        <w:insideH w:val="single" w:sz="8" w:space="0" w:color="B5DAFF" w:themeColor="accent4" w:themeTint="BF"/>
        <w:insideV w:val="single" w:sz="8" w:space="0" w:color="B5DAFF" w:themeColor="accent4" w:themeTint="BF"/>
      </w:tblBorders>
    </w:tblPr>
    <w:tcPr>
      <w:shd w:val="clear" w:color="auto" w:fill="E6F2FF" w:themeFill="accent4" w:themeFillTint="3F"/>
    </w:tcPr>
    <w:tblStylePr w:type="firstRow">
      <w:rPr>
        <w:b/>
        <w:bCs/>
      </w:rPr>
    </w:tblStylePr>
    <w:tblStylePr w:type="lastRow">
      <w:rPr>
        <w:b/>
        <w:bCs/>
      </w:rPr>
      <w:tblPr/>
      <w:tcPr>
        <w:tcBorders>
          <w:top w:val="single" w:sz="18" w:space="0" w:color="B5DAFF" w:themeColor="accent4" w:themeTint="BF"/>
        </w:tcBorders>
      </w:tcPr>
    </w:tblStylePr>
    <w:tblStylePr w:type="firstCol">
      <w:rPr>
        <w:b/>
        <w:bCs/>
      </w:rPr>
    </w:tblStylePr>
    <w:tblStylePr w:type="lastCol">
      <w:rPr>
        <w:b/>
        <w:bCs/>
      </w:rPr>
    </w:tblStylePr>
    <w:tblStylePr w:type="band1Vert">
      <w:tblPr/>
      <w:tcPr>
        <w:shd w:val="clear" w:color="auto" w:fill="CEE6FF" w:themeFill="accent4" w:themeFillTint="7F"/>
      </w:tcPr>
    </w:tblStylePr>
    <w:tblStylePr w:type="band1Horz">
      <w:tblPr/>
      <w:tcPr>
        <w:shd w:val="clear" w:color="auto" w:fill="CEE6FF" w:themeFill="accent4" w:themeFillTint="7F"/>
      </w:tcPr>
    </w:tblStylePr>
  </w:style>
  <w:style w:type="table" w:styleId="MittleresRaster1-Akzent5">
    <w:name w:val="Medium Grid 1 Accent 5"/>
    <w:basedOn w:val="NormaleTabelle"/>
    <w:uiPriority w:val="67"/>
    <w:rsid w:val="00312C65"/>
    <w:pPr>
      <w:spacing w:after="0" w:line="240" w:lineRule="auto"/>
    </w:pPr>
    <w:tblPr>
      <w:tblStyleRowBandSize w:val="1"/>
      <w:tblStyleColBandSize w:val="1"/>
      <w:tblBorders>
        <w:top w:val="single" w:sz="8" w:space="0" w:color="ED002C" w:themeColor="accent5" w:themeTint="BF"/>
        <w:left w:val="single" w:sz="8" w:space="0" w:color="ED002C" w:themeColor="accent5" w:themeTint="BF"/>
        <w:bottom w:val="single" w:sz="8" w:space="0" w:color="ED002C" w:themeColor="accent5" w:themeTint="BF"/>
        <w:right w:val="single" w:sz="8" w:space="0" w:color="ED002C" w:themeColor="accent5" w:themeTint="BF"/>
        <w:insideH w:val="single" w:sz="8" w:space="0" w:color="ED002C" w:themeColor="accent5" w:themeTint="BF"/>
        <w:insideV w:val="single" w:sz="8" w:space="0" w:color="ED002C" w:themeColor="accent5" w:themeTint="BF"/>
      </w:tblBorders>
    </w:tblPr>
    <w:tcPr>
      <w:shd w:val="clear" w:color="auto" w:fill="FFA5B5" w:themeFill="accent5" w:themeFillTint="3F"/>
    </w:tcPr>
    <w:tblStylePr w:type="firstRow">
      <w:rPr>
        <w:b/>
        <w:bCs/>
      </w:rPr>
    </w:tblStylePr>
    <w:tblStylePr w:type="lastRow">
      <w:rPr>
        <w:b/>
        <w:bCs/>
      </w:rPr>
      <w:tblPr/>
      <w:tcPr>
        <w:tcBorders>
          <w:top w:val="single" w:sz="18" w:space="0" w:color="ED002C" w:themeColor="accent5" w:themeTint="BF"/>
        </w:tcBorders>
      </w:tcPr>
    </w:tblStylePr>
    <w:tblStylePr w:type="firstCol">
      <w:rPr>
        <w:b/>
        <w:bCs/>
      </w:rPr>
    </w:tblStylePr>
    <w:tblStylePr w:type="lastCol">
      <w:rPr>
        <w:b/>
        <w:bCs/>
      </w:rPr>
    </w:tblStylePr>
    <w:tblStylePr w:type="band1Vert">
      <w:tblPr/>
      <w:tcPr>
        <w:shd w:val="clear" w:color="auto" w:fill="FF496B" w:themeFill="accent5" w:themeFillTint="7F"/>
      </w:tcPr>
    </w:tblStylePr>
    <w:tblStylePr w:type="band1Horz">
      <w:tblPr/>
      <w:tcPr>
        <w:shd w:val="clear" w:color="auto" w:fill="FF496B" w:themeFill="accent5" w:themeFillTint="7F"/>
      </w:tcPr>
    </w:tblStylePr>
  </w:style>
  <w:style w:type="table" w:styleId="MittleresRaster1-Akzent6">
    <w:name w:val="Medium Grid 1 Accent 6"/>
    <w:basedOn w:val="NormaleTabelle"/>
    <w:uiPriority w:val="67"/>
    <w:rsid w:val="00312C65"/>
    <w:pPr>
      <w:spacing w:after="0" w:line="240" w:lineRule="auto"/>
    </w:pPr>
    <w:tblPr>
      <w:tblStyleRowBandSize w:val="1"/>
      <w:tblStyleColBandSize w:val="1"/>
      <w:tblBorders>
        <w:top w:val="single" w:sz="8" w:space="0" w:color="FFCC2A" w:themeColor="accent6" w:themeTint="BF"/>
        <w:left w:val="single" w:sz="8" w:space="0" w:color="FFCC2A" w:themeColor="accent6" w:themeTint="BF"/>
        <w:bottom w:val="single" w:sz="8" w:space="0" w:color="FFCC2A" w:themeColor="accent6" w:themeTint="BF"/>
        <w:right w:val="single" w:sz="8" w:space="0" w:color="FFCC2A" w:themeColor="accent6" w:themeTint="BF"/>
        <w:insideH w:val="single" w:sz="8" w:space="0" w:color="FFCC2A" w:themeColor="accent6" w:themeTint="BF"/>
        <w:insideV w:val="single" w:sz="8" w:space="0" w:color="FFCC2A" w:themeColor="accent6" w:themeTint="BF"/>
      </w:tblBorders>
    </w:tblPr>
    <w:tcPr>
      <w:shd w:val="clear" w:color="auto" w:fill="FFEEB8" w:themeFill="accent6" w:themeFillTint="3F"/>
    </w:tcPr>
    <w:tblStylePr w:type="firstRow">
      <w:rPr>
        <w:b/>
        <w:bCs/>
      </w:rPr>
    </w:tblStylePr>
    <w:tblStylePr w:type="lastRow">
      <w:rPr>
        <w:b/>
        <w:bCs/>
      </w:rPr>
      <w:tblPr/>
      <w:tcPr>
        <w:tcBorders>
          <w:top w:val="single" w:sz="18" w:space="0" w:color="FFCC2A" w:themeColor="accent6" w:themeTint="BF"/>
        </w:tcBorders>
      </w:tcPr>
    </w:tblStylePr>
    <w:tblStylePr w:type="firstCol">
      <w:rPr>
        <w:b/>
        <w:bCs/>
      </w:rPr>
    </w:tblStylePr>
    <w:tblStylePr w:type="lastCol">
      <w:rPr>
        <w:b/>
        <w:bCs/>
      </w:rPr>
    </w:tblStylePr>
    <w:tblStylePr w:type="band1Vert">
      <w:tblPr/>
      <w:tcPr>
        <w:shd w:val="clear" w:color="auto" w:fill="FFDD71" w:themeFill="accent6" w:themeFillTint="7F"/>
      </w:tcPr>
    </w:tblStylePr>
    <w:tblStylePr w:type="band1Horz">
      <w:tblPr/>
      <w:tcPr>
        <w:shd w:val="clear" w:color="auto" w:fill="FFDD71" w:themeFill="accent6" w:themeFillTint="7F"/>
      </w:tcPr>
    </w:tblStylePr>
  </w:style>
  <w:style w:type="table" w:styleId="MittleresRaster2-Akzent1">
    <w:name w:val="Medium Grid 2 Accent 1"/>
    <w:basedOn w:val="NormaleTabelle"/>
    <w:uiPriority w:val="68"/>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AD4" w:themeColor="accent1"/>
        <w:left w:val="single" w:sz="8" w:space="0" w:color="006AD4" w:themeColor="accent1"/>
        <w:bottom w:val="single" w:sz="8" w:space="0" w:color="006AD4" w:themeColor="accent1"/>
        <w:right w:val="single" w:sz="8" w:space="0" w:color="006AD4" w:themeColor="accent1"/>
        <w:insideH w:val="single" w:sz="8" w:space="0" w:color="006AD4" w:themeColor="accent1"/>
        <w:insideV w:val="single" w:sz="8" w:space="0" w:color="006AD4" w:themeColor="accent1"/>
      </w:tblBorders>
    </w:tblPr>
    <w:tcPr>
      <w:shd w:val="clear" w:color="auto" w:fill="B5DAFF" w:themeFill="accent1" w:themeFillTint="3F"/>
    </w:tcPr>
    <w:tblStylePr w:type="firstRow">
      <w:rPr>
        <w:b/>
        <w:bCs/>
        <w:color w:val="000000" w:themeColor="text1"/>
      </w:rPr>
      <w:tblPr/>
      <w:tcPr>
        <w:shd w:val="clear" w:color="auto" w:fill="E1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E1FF" w:themeFill="accent1" w:themeFillTint="33"/>
      </w:tcPr>
    </w:tblStylePr>
    <w:tblStylePr w:type="band1Vert">
      <w:tblPr/>
      <w:tcPr>
        <w:shd w:val="clear" w:color="auto" w:fill="6AB4FF" w:themeFill="accent1" w:themeFillTint="7F"/>
      </w:tcPr>
    </w:tblStylePr>
    <w:tblStylePr w:type="band1Horz">
      <w:tblPr/>
      <w:tcPr>
        <w:tcBorders>
          <w:insideH w:val="single" w:sz="6" w:space="0" w:color="006AD4" w:themeColor="accent1"/>
          <w:insideV w:val="single" w:sz="6" w:space="0" w:color="006AD4" w:themeColor="accent1"/>
        </w:tcBorders>
        <w:shd w:val="clear" w:color="auto" w:fill="6AB4F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EE" w:themeColor="accent2"/>
        <w:left w:val="single" w:sz="8" w:space="0" w:color="00ADEE" w:themeColor="accent2"/>
        <w:bottom w:val="single" w:sz="8" w:space="0" w:color="00ADEE" w:themeColor="accent2"/>
        <w:right w:val="single" w:sz="8" w:space="0" w:color="00ADEE" w:themeColor="accent2"/>
        <w:insideH w:val="single" w:sz="8" w:space="0" w:color="00ADEE" w:themeColor="accent2"/>
        <w:insideV w:val="single" w:sz="8" w:space="0" w:color="00ADEE" w:themeColor="accent2"/>
      </w:tblBorders>
    </w:tblPr>
    <w:tcPr>
      <w:shd w:val="clear" w:color="auto" w:fill="BBECFF" w:themeFill="accent2" w:themeFillTint="3F"/>
    </w:tcPr>
    <w:tblStylePr w:type="firstRow">
      <w:rPr>
        <w:b/>
        <w:bCs/>
        <w:color w:val="000000" w:themeColor="text1"/>
      </w:rPr>
      <w:tblPr/>
      <w:tcPr>
        <w:shd w:val="clear" w:color="auto" w:fill="E4F7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EFFF" w:themeFill="accent2" w:themeFillTint="33"/>
      </w:tcPr>
    </w:tblStylePr>
    <w:tblStylePr w:type="band1Vert">
      <w:tblPr/>
      <w:tcPr>
        <w:shd w:val="clear" w:color="auto" w:fill="77D9FF" w:themeFill="accent2" w:themeFillTint="7F"/>
      </w:tcPr>
    </w:tblStylePr>
    <w:tblStylePr w:type="band1Horz">
      <w:tblPr/>
      <w:tcPr>
        <w:tcBorders>
          <w:insideH w:val="single" w:sz="6" w:space="0" w:color="00ADEE" w:themeColor="accent2"/>
          <w:insideV w:val="single" w:sz="6" w:space="0" w:color="00ADEE" w:themeColor="accent2"/>
        </w:tcBorders>
        <w:shd w:val="clear" w:color="auto" w:fill="77D9FF"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B96" w:themeColor="accent3"/>
        <w:left w:val="single" w:sz="8" w:space="0" w:color="004B96" w:themeColor="accent3"/>
        <w:bottom w:val="single" w:sz="8" w:space="0" w:color="004B96" w:themeColor="accent3"/>
        <w:right w:val="single" w:sz="8" w:space="0" w:color="004B96" w:themeColor="accent3"/>
        <w:insideH w:val="single" w:sz="8" w:space="0" w:color="004B96" w:themeColor="accent3"/>
        <w:insideV w:val="single" w:sz="8" w:space="0" w:color="004B96" w:themeColor="accent3"/>
      </w:tblBorders>
    </w:tblPr>
    <w:tcPr>
      <w:shd w:val="clear" w:color="auto" w:fill="A6D2FF" w:themeFill="accent3" w:themeFillTint="3F"/>
    </w:tcPr>
    <w:tblStylePr w:type="firstRow">
      <w:rPr>
        <w:b/>
        <w:bCs/>
        <w:color w:val="000000" w:themeColor="text1"/>
      </w:rPr>
      <w:tblPr/>
      <w:tcPr>
        <w:shd w:val="clear" w:color="auto" w:fill="DBED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DAFF" w:themeFill="accent3" w:themeFillTint="33"/>
      </w:tcPr>
    </w:tblStylePr>
    <w:tblStylePr w:type="band1Vert">
      <w:tblPr/>
      <w:tcPr>
        <w:shd w:val="clear" w:color="auto" w:fill="4BA4FF" w:themeFill="accent3" w:themeFillTint="7F"/>
      </w:tcPr>
    </w:tblStylePr>
    <w:tblStylePr w:type="band1Horz">
      <w:tblPr/>
      <w:tcPr>
        <w:tcBorders>
          <w:insideH w:val="single" w:sz="6" w:space="0" w:color="004B96" w:themeColor="accent3"/>
          <w:insideV w:val="single" w:sz="6" w:space="0" w:color="004B96" w:themeColor="accent3"/>
        </w:tcBorders>
        <w:shd w:val="clear" w:color="auto" w:fill="4BA4FF"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EFF" w:themeColor="accent4"/>
        <w:left w:val="single" w:sz="8" w:space="0" w:color="9DCEFF" w:themeColor="accent4"/>
        <w:bottom w:val="single" w:sz="8" w:space="0" w:color="9DCEFF" w:themeColor="accent4"/>
        <w:right w:val="single" w:sz="8" w:space="0" w:color="9DCEFF" w:themeColor="accent4"/>
        <w:insideH w:val="single" w:sz="8" w:space="0" w:color="9DCEFF" w:themeColor="accent4"/>
        <w:insideV w:val="single" w:sz="8" w:space="0" w:color="9DCEFF" w:themeColor="accent4"/>
      </w:tblBorders>
    </w:tblPr>
    <w:tcPr>
      <w:shd w:val="clear" w:color="auto" w:fill="E6F2FF" w:themeFill="accent4" w:themeFillTint="3F"/>
    </w:tcPr>
    <w:tblStylePr w:type="firstRow">
      <w:rPr>
        <w:b/>
        <w:bCs/>
        <w:color w:val="000000" w:themeColor="text1"/>
      </w:rPr>
      <w:tblPr/>
      <w:tcPr>
        <w:shd w:val="clear" w:color="auto" w:fill="F5FA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5FF" w:themeFill="accent4" w:themeFillTint="33"/>
      </w:tcPr>
    </w:tblStylePr>
    <w:tblStylePr w:type="band1Vert">
      <w:tblPr/>
      <w:tcPr>
        <w:shd w:val="clear" w:color="auto" w:fill="CEE6FF" w:themeFill="accent4" w:themeFillTint="7F"/>
      </w:tcPr>
    </w:tblStylePr>
    <w:tblStylePr w:type="band1Horz">
      <w:tblPr/>
      <w:tcPr>
        <w:tcBorders>
          <w:insideH w:val="single" w:sz="6" w:space="0" w:color="9DCEFF" w:themeColor="accent4"/>
          <w:insideV w:val="single" w:sz="6" w:space="0" w:color="9DCEFF" w:themeColor="accent4"/>
        </w:tcBorders>
        <w:shd w:val="clear" w:color="auto" w:fill="CEE6FF"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2001C" w:themeColor="accent5"/>
        <w:left w:val="single" w:sz="8" w:space="0" w:color="92001C" w:themeColor="accent5"/>
        <w:bottom w:val="single" w:sz="8" w:space="0" w:color="92001C" w:themeColor="accent5"/>
        <w:right w:val="single" w:sz="8" w:space="0" w:color="92001C" w:themeColor="accent5"/>
        <w:insideH w:val="single" w:sz="8" w:space="0" w:color="92001C" w:themeColor="accent5"/>
        <w:insideV w:val="single" w:sz="8" w:space="0" w:color="92001C" w:themeColor="accent5"/>
      </w:tblBorders>
    </w:tblPr>
    <w:tcPr>
      <w:shd w:val="clear" w:color="auto" w:fill="FFA5B5" w:themeFill="accent5" w:themeFillTint="3F"/>
    </w:tcPr>
    <w:tblStylePr w:type="firstRow">
      <w:rPr>
        <w:b/>
        <w:bCs/>
        <w:color w:val="000000" w:themeColor="text1"/>
      </w:rPr>
      <w:tblPr/>
      <w:tcPr>
        <w:shd w:val="clear" w:color="auto" w:fill="FFDBE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6C3" w:themeFill="accent5" w:themeFillTint="33"/>
      </w:tcPr>
    </w:tblStylePr>
    <w:tblStylePr w:type="band1Vert">
      <w:tblPr/>
      <w:tcPr>
        <w:shd w:val="clear" w:color="auto" w:fill="FF496B" w:themeFill="accent5" w:themeFillTint="7F"/>
      </w:tcPr>
    </w:tblStylePr>
    <w:tblStylePr w:type="band1Horz">
      <w:tblPr/>
      <w:tcPr>
        <w:tcBorders>
          <w:insideH w:val="single" w:sz="6" w:space="0" w:color="92001C" w:themeColor="accent5"/>
          <w:insideV w:val="single" w:sz="6" w:space="0" w:color="92001C" w:themeColor="accent5"/>
        </w:tcBorders>
        <w:shd w:val="clear" w:color="auto" w:fill="FF496B"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2AC00" w:themeColor="accent6"/>
        <w:left w:val="single" w:sz="8" w:space="0" w:color="E2AC00" w:themeColor="accent6"/>
        <w:bottom w:val="single" w:sz="8" w:space="0" w:color="E2AC00" w:themeColor="accent6"/>
        <w:right w:val="single" w:sz="8" w:space="0" w:color="E2AC00" w:themeColor="accent6"/>
        <w:insideH w:val="single" w:sz="8" w:space="0" w:color="E2AC00" w:themeColor="accent6"/>
        <w:insideV w:val="single" w:sz="8" w:space="0" w:color="E2AC00" w:themeColor="accent6"/>
      </w:tblBorders>
    </w:tblPr>
    <w:tcPr>
      <w:shd w:val="clear" w:color="auto" w:fill="FFEEB8" w:themeFill="accent6" w:themeFillTint="3F"/>
    </w:tcPr>
    <w:tblStylePr w:type="firstRow">
      <w:rPr>
        <w:b/>
        <w:bCs/>
        <w:color w:val="000000" w:themeColor="text1"/>
      </w:rPr>
      <w:tblPr/>
      <w:tcPr>
        <w:shd w:val="clear" w:color="auto" w:fill="FFF8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C6" w:themeFill="accent6" w:themeFillTint="33"/>
      </w:tcPr>
    </w:tblStylePr>
    <w:tblStylePr w:type="band1Vert">
      <w:tblPr/>
      <w:tcPr>
        <w:shd w:val="clear" w:color="auto" w:fill="FFDD71" w:themeFill="accent6" w:themeFillTint="7F"/>
      </w:tcPr>
    </w:tblStylePr>
    <w:tblStylePr w:type="band1Horz">
      <w:tblPr/>
      <w:tcPr>
        <w:tcBorders>
          <w:insideH w:val="single" w:sz="6" w:space="0" w:color="E2AC00" w:themeColor="accent6"/>
          <w:insideV w:val="single" w:sz="6" w:space="0" w:color="E2AC00" w:themeColor="accent6"/>
        </w:tcBorders>
        <w:shd w:val="clear" w:color="auto" w:fill="FFDD71" w:themeFill="accent6" w:themeFillTint="7F"/>
      </w:tcPr>
    </w:tblStylePr>
    <w:tblStylePr w:type="nwCell">
      <w:tblPr/>
      <w:tcPr>
        <w:shd w:val="clear" w:color="auto" w:fill="FFFFFF" w:themeFill="background1"/>
      </w:tcPr>
    </w:tblStylePr>
  </w:style>
  <w:style w:type="table" w:styleId="MittleresRaster3-Akzent1">
    <w:name w:val="Medium Grid 3 Accent 1"/>
    <w:basedOn w:val="NormaleTabelle"/>
    <w:uiPriority w:val="69"/>
    <w:rsid w:val="00312C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DA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AD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AD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AD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AD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AB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AB4FF" w:themeFill="accent1" w:themeFillTint="7F"/>
      </w:tcPr>
    </w:tblStylePr>
  </w:style>
  <w:style w:type="table" w:styleId="MittleresRaster3-Akzent2">
    <w:name w:val="Medium Grid 3 Accent 2"/>
    <w:basedOn w:val="NormaleTabelle"/>
    <w:uiPriority w:val="69"/>
    <w:rsid w:val="00312C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EC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E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E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E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E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D9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D9FF" w:themeFill="accent2" w:themeFillTint="7F"/>
      </w:tcPr>
    </w:tblStylePr>
  </w:style>
  <w:style w:type="table" w:styleId="MittleresRaster3-Akzent3">
    <w:name w:val="Medium Grid 3 Accent 3"/>
    <w:basedOn w:val="NormaleTabelle"/>
    <w:uiPriority w:val="69"/>
    <w:rsid w:val="00312C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B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B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B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B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BA4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BA4FF" w:themeFill="accent3" w:themeFillTint="7F"/>
      </w:tcPr>
    </w:tblStylePr>
  </w:style>
  <w:style w:type="table" w:styleId="MittleresRaster3-Akzent4">
    <w:name w:val="Medium Grid 3 Accent 4"/>
    <w:basedOn w:val="NormaleTabelle"/>
    <w:uiPriority w:val="69"/>
    <w:rsid w:val="00312C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E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E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E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E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E6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E6FF" w:themeFill="accent4" w:themeFillTint="7F"/>
      </w:tcPr>
    </w:tblStylePr>
  </w:style>
  <w:style w:type="table" w:styleId="MittleresRaster3-Akzent5">
    <w:name w:val="Medium Grid 3 Accent 5"/>
    <w:basedOn w:val="NormaleTabelle"/>
    <w:uiPriority w:val="69"/>
    <w:rsid w:val="00312C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5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001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001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001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001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96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96B" w:themeFill="accent5" w:themeFillTint="7F"/>
      </w:tcPr>
    </w:tblStylePr>
  </w:style>
  <w:style w:type="table" w:styleId="MittleresRaster3-Akzent6">
    <w:name w:val="Medium Grid 3 Accent 6"/>
    <w:basedOn w:val="NormaleTabelle"/>
    <w:uiPriority w:val="69"/>
    <w:rsid w:val="00312C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B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7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71" w:themeFill="accent6" w:themeFillTint="7F"/>
      </w:tcPr>
    </w:tblStylePr>
  </w:style>
  <w:style w:type="paragraph" w:styleId="Nachrichtenkopf">
    <w:name w:val="Message Header"/>
    <w:basedOn w:val="Standard"/>
    <w:link w:val="NachrichtenkopfZchn"/>
    <w:uiPriority w:val="99"/>
    <w:semiHidden/>
    <w:rsid w:val="00312C65"/>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312C65"/>
    <w:rPr>
      <w:rFonts w:asciiTheme="majorHAnsi" w:eastAsiaTheme="majorEastAsia" w:hAnsiTheme="majorHAnsi" w:cstheme="majorBidi"/>
      <w:sz w:val="24"/>
      <w:szCs w:val="24"/>
      <w:shd w:val="pct20" w:color="auto" w:fill="auto"/>
      <w:lang w:val="de-CH" w:eastAsia="de-CH"/>
    </w:rPr>
  </w:style>
  <w:style w:type="paragraph" w:styleId="NurText">
    <w:name w:val="Plain Text"/>
    <w:basedOn w:val="Standard"/>
    <w:link w:val="NurTextZchn"/>
    <w:uiPriority w:val="99"/>
    <w:semiHidden/>
    <w:rsid w:val="00312C65"/>
    <w:pPr>
      <w:spacing w:before="0"/>
    </w:pPr>
    <w:rPr>
      <w:rFonts w:ascii="Consolas" w:hAnsi="Consolas" w:cs="Consolas"/>
      <w:sz w:val="21"/>
      <w:szCs w:val="21"/>
    </w:rPr>
  </w:style>
  <w:style w:type="character" w:customStyle="1" w:styleId="NurTextZchn">
    <w:name w:val="Nur Text Zchn"/>
    <w:basedOn w:val="Absatz-Standardschriftart"/>
    <w:link w:val="NurText"/>
    <w:uiPriority w:val="99"/>
    <w:semiHidden/>
    <w:rsid w:val="00312C65"/>
    <w:rPr>
      <w:rFonts w:ascii="Consolas" w:eastAsia="Times New Roman" w:hAnsi="Consolas" w:cs="Consolas"/>
      <w:sz w:val="21"/>
      <w:szCs w:val="21"/>
      <w:lang w:val="de-CH" w:eastAsia="de-CH"/>
    </w:rPr>
  </w:style>
  <w:style w:type="character" w:styleId="Platzhaltertext">
    <w:name w:val="Placeholder Text"/>
    <w:basedOn w:val="Absatz-Standardschriftart"/>
    <w:uiPriority w:val="99"/>
    <w:semiHidden/>
    <w:rsid w:val="00771731"/>
    <w:rPr>
      <w:vanish/>
      <w:color w:val="auto"/>
    </w:rPr>
  </w:style>
  <w:style w:type="paragraph" w:styleId="Rechtsgrundlagenverzeichnis">
    <w:name w:val="table of authorities"/>
    <w:basedOn w:val="Standard"/>
    <w:next w:val="Standard"/>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ind w:left="220" w:hanging="220"/>
    </w:pPr>
  </w:style>
  <w:style w:type="paragraph" w:styleId="RGV-berschrift">
    <w:name w:val="toa heading"/>
    <w:basedOn w:val="Standard"/>
    <w:next w:val="Standard"/>
    <w:uiPriority w:val="99"/>
    <w:semiHidden/>
    <w:rsid w:val="00312C65"/>
    <w:rPr>
      <w:rFonts w:asciiTheme="majorHAnsi" w:eastAsiaTheme="majorEastAsia" w:hAnsiTheme="majorHAnsi" w:cstheme="majorBidi"/>
      <w:b/>
      <w:bCs/>
      <w:sz w:val="24"/>
      <w:szCs w:val="24"/>
    </w:rPr>
  </w:style>
  <w:style w:type="character" w:styleId="SchwacheHervorhebung">
    <w:name w:val="Subtle Emphasis"/>
    <w:basedOn w:val="Absatz-Standardschriftart"/>
    <w:uiPriority w:val="19"/>
    <w:semiHidden/>
    <w:rsid w:val="00312C65"/>
    <w:rPr>
      <w:i/>
      <w:iCs/>
      <w:color w:val="808080" w:themeColor="text1" w:themeTint="7F"/>
    </w:rPr>
  </w:style>
  <w:style w:type="character" w:styleId="SchwacherVerweis">
    <w:name w:val="Subtle Reference"/>
    <w:basedOn w:val="Absatz-Standardschriftart"/>
    <w:uiPriority w:val="31"/>
    <w:semiHidden/>
    <w:rsid w:val="00312C65"/>
    <w:rPr>
      <w:smallCaps/>
      <w:color w:val="00ADEE" w:themeColor="accent2"/>
      <w:u w:val="single"/>
    </w:rPr>
  </w:style>
  <w:style w:type="paragraph" w:styleId="Standardeinzug">
    <w:name w:val="Normal Indent"/>
    <w:basedOn w:val="Standard"/>
    <w:uiPriority w:val="99"/>
    <w:semiHidden/>
    <w:rsid w:val="00312C65"/>
    <w:pPr>
      <w:ind w:left="708"/>
    </w:pPr>
  </w:style>
  <w:style w:type="table" w:styleId="Tabelle3D-Effekt1">
    <w:name w:val="Table 3D effects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rsid w:val="00312C65"/>
    <w:pPr>
      <w:spacing w:after="120"/>
    </w:pPr>
  </w:style>
  <w:style w:type="character" w:customStyle="1" w:styleId="TextkrperZchn">
    <w:name w:val="Textkörper Zchn"/>
    <w:basedOn w:val="Absatz-Standardschriftart"/>
    <w:link w:val="Textkrper"/>
    <w:uiPriority w:val="99"/>
    <w:semiHidden/>
    <w:rsid w:val="00312C65"/>
    <w:rPr>
      <w:rFonts w:ascii="Arial" w:eastAsia="Times New Roman" w:hAnsi="Arial" w:cs="Times New Roman"/>
      <w:lang w:val="de-CH" w:eastAsia="de-CH"/>
    </w:rPr>
  </w:style>
  <w:style w:type="paragraph" w:styleId="Textkrper2">
    <w:name w:val="Body Text 2"/>
    <w:basedOn w:val="Standard"/>
    <w:link w:val="Textkrper2Zchn"/>
    <w:uiPriority w:val="99"/>
    <w:semiHidden/>
    <w:rsid w:val="00312C65"/>
    <w:pPr>
      <w:spacing w:after="120" w:line="480" w:lineRule="auto"/>
    </w:pPr>
  </w:style>
  <w:style w:type="character" w:customStyle="1" w:styleId="Textkrper2Zchn">
    <w:name w:val="Textkörper 2 Zchn"/>
    <w:basedOn w:val="Absatz-Standardschriftart"/>
    <w:link w:val="Textkrper2"/>
    <w:uiPriority w:val="99"/>
    <w:semiHidden/>
    <w:rsid w:val="00312C65"/>
    <w:rPr>
      <w:rFonts w:ascii="Arial" w:eastAsia="Times New Roman" w:hAnsi="Arial" w:cs="Times New Roman"/>
      <w:lang w:val="de-CH" w:eastAsia="de-CH"/>
    </w:rPr>
  </w:style>
  <w:style w:type="paragraph" w:styleId="Textkrper3">
    <w:name w:val="Body Text 3"/>
    <w:basedOn w:val="Standard"/>
    <w:link w:val="Textkrper3Zchn"/>
    <w:uiPriority w:val="99"/>
    <w:semiHidden/>
    <w:rsid w:val="00312C65"/>
    <w:pPr>
      <w:spacing w:after="120"/>
    </w:pPr>
    <w:rPr>
      <w:sz w:val="16"/>
      <w:szCs w:val="16"/>
    </w:rPr>
  </w:style>
  <w:style w:type="character" w:customStyle="1" w:styleId="Textkrper3Zchn">
    <w:name w:val="Textkörper 3 Zchn"/>
    <w:basedOn w:val="Absatz-Standardschriftart"/>
    <w:link w:val="Textkrper3"/>
    <w:uiPriority w:val="99"/>
    <w:semiHidden/>
    <w:rsid w:val="00312C65"/>
    <w:rPr>
      <w:rFonts w:ascii="Arial" w:eastAsia="Times New Roman" w:hAnsi="Arial" w:cs="Times New Roman"/>
      <w:sz w:val="16"/>
      <w:szCs w:val="16"/>
      <w:lang w:val="de-CH" w:eastAsia="de-CH"/>
    </w:rPr>
  </w:style>
  <w:style w:type="paragraph" w:styleId="Textkrper-Einzug2">
    <w:name w:val="Body Text Indent 2"/>
    <w:basedOn w:val="Standard"/>
    <w:link w:val="Textkrper-Einzug2Zchn"/>
    <w:uiPriority w:val="99"/>
    <w:semiHidden/>
    <w:rsid w:val="00312C6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312C65"/>
    <w:rPr>
      <w:rFonts w:ascii="Arial" w:eastAsia="Times New Roman" w:hAnsi="Arial" w:cs="Times New Roman"/>
      <w:lang w:val="de-CH" w:eastAsia="de-CH"/>
    </w:rPr>
  </w:style>
  <w:style w:type="paragraph" w:styleId="Textkrper-Einzug3">
    <w:name w:val="Body Text Indent 3"/>
    <w:basedOn w:val="Standard"/>
    <w:link w:val="Textkrper-Einzug3Zchn"/>
    <w:uiPriority w:val="99"/>
    <w:semiHidden/>
    <w:rsid w:val="00312C6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312C65"/>
    <w:rPr>
      <w:rFonts w:ascii="Arial" w:eastAsia="Times New Roman" w:hAnsi="Arial" w:cs="Times New Roman"/>
      <w:sz w:val="16"/>
      <w:szCs w:val="16"/>
      <w:lang w:val="de-CH" w:eastAsia="de-CH"/>
    </w:rPr>
  </w:style>
  <w:style w:type="paragraph" w:styleId="Textkrper-Erstzeileneinzug">
    <w:name w:val="Body Text First Indent"/>
    <w:basedOn w:val="Textkrper"/>
    <w:link w:val="Textkrper-ErstzeileneinzugZchn"/>
    <w:uiPriority w:val="99"/>
    <w:semiHidden/>
    <w:rsid w:val="00312C65"/>
    <w:pPr>
      <w:spacing w:after="0"/>
      <w:ind w:firstLine="360"/>
    </w:pPr>
  </w:style>
  <w:style w:type="character" w:customStyle="1" w:styleId="Textkrper-ErstzeileneinzugZchn">
    <w:name w:val="Textkörper-Erstzeileneinzug Zchn"/>
    <w:basedOn w:val="TextkrperZchn"/>
    <w:link w:val="Textkrper-Erstzeileneinzug"/>
    <w:uiPriority w:val="99"/>
    <w:semiHidden/>
    <w:rsid w:val="00312C65"/>
    <w:rPr>
      <w:rFonts w:ascii="Arial" w:eastAsia="Times New Roman" w:hAnsi="Arial" w:cs="Times New Roman"/>
      <w:lang w:val="de-CH" w:eastAsia="de-CH"/>
    </w:rPr>
  </w:style>
  <w:style w:type="paragraph" w:styleId="Textkrper-Zeileneinzug">
    <w:name w:val="Body Text Indent"/>
    <w:basedOn w:val="Standard"/>
    <w:link w:val="Textkrper-ZeileneinzugZchn"/>
    <w:uiPriority w:val="99"/>
    <w:semiHidden/>
    <w:rsid w:val="00312C65"/>
    <w:pPr>
      <w:spacing w:after="120"/>
      <w:ind w:left="283"/>
    </w:pPr>
  </w:style>
  <w:style w:type="character" w:customStyle="1" w:styleId="Textkrper-ZeileneinzugZchn">
    <w:name w:val="Textkörper-Zeileneinzug Zchn"/>
    <w:basedOn w:val="Absatz-Standardschriftart"/>
    <w:link w:val="Textkrper-Zeileneinzug"/>
    <w:uiPriority w:val="99"/>
    <w:semiHidden/>
    <w:rsid w:val="00312C65"/>
    <w:rPr>
      <w:rFonts w:ascii="Arial" w:eastAsia="Times New Roman" w:hAnsi="Arial" w:cs="Times New Roman"/>
      <w:lang w:val="de-CH" w:eastAsia="de-CH"/>
    </w:rPr>
  </w:style>
  <w:style w:type="paragraph" w:styleId="Textkrper-Erstzeileneinzug2">
    <w:name w:val="Body Text First Indent 2"/>
    <w:basedOn w:val="Textkrper-Zeileneinzug"/>
    <w:link w:val="Textkrper-Erstzeileneinzug2Zchn"/>
    <w:uiPriority w:val="99"/>
    <w:semiHidden/>
    <w:rsid w:val="00312C65"/>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312C65"/>
    <w:rPr>
      <w:rFonts w:ascii="Arial" w:eastAsia="Times New Roman" w:hAnsi="Arial" w:cs="Times New Roman"/>
      <w:lang w:val="de-CH" w:eastAsia="de-CH"/>
    </w:rPr>
  </w:style>
  <w:style w:type="paragraph" w:styleId="Titel">
    <w:name w:val="Title"/>
    <w:basedOn w:val="Standard"/>
    <w:next w:val="Standard"/>
    <w:link w:val="TitelZchn"/>
    <w:uiPriority w:val="10"/>
    <w:semiHidden/>
    <w:rsid w:val="00312C65"/>
    <w:pPr>
      <w:pBdr>
        <w:bottom w:val="single" w:sz="8" w:space="4" w:color="006AD4" w:themeColor="accent1"/>
      </w:pBdr>
      <w:spacing w:before="0"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elZchn">
    <w:name w:val="Titel Zchn"/>
    <w:basedOn w:val="Absatz-Standardschriftart"/>
    <w:link w:val="Titel"/>
    <w:uiPriority w:val="10"/>
    <w:semiHidden/>
    <w:rsid w:val="00312C65"/>
    <w:rPr>
      <w:rFonts w:asciiTheme="majorHAnsi" w:eastAsiaTheme="majorEastAsia" w:hAnsiTheme="majorHAnsi" w:cstheme="majorBidi"/>
      <w:color w:val="262626" w:themeColor="text2" w:themeShade="BF"/>
      <w:spacing w:val="5"/>
      <w:kern w:val="28"/>
      <w:sz w:val="52"/>
      <w:szCs w:val="52"/>
      <w:lang w:val="de-CH" w:eastAsia="de-CH"/>
    </w:rPr>
  </w:style>
  <w:style w:type="paragraph" w:styleId="Umschlagabsenderadresse">
    <w:name w:val="envelope return"/>
    <w:basedOn w:val="Standard"/>
    <w:uiPriority w:val="99"/>
    <w:semiHidden/>
    <w:rsid w:val="00312C65"/>
    <w:pPr>
      <w:spacing w:before="0"/>
    </w:pPr>
    <w:rPr>
      <w:rFonts w:asciiTheme="majorHAnsi" w:eastAsiaTheme="majorEastAsia" w:hAnsiTheme="majorHAnsi" w:cstheme="majorBidi"/>
      <w:sz w:val="20"/>
      <w:szCs w:val="20"/>
    </w:rPr>
  </w:style>
  <w:style w:type="paragraph" w:styleId="Umschlagadresse">
    <w:name w:val="envelope address"/>
    <w:basedOn w:val="Standard"/>
    <w:uiPriority w:val="99"/>
    <w:semiHidden/>
    <w:rsid w:val="00312C65"/>
    <w:pPr>
      <w:framePr w:w="4320" w:h="2160" w:hRule="exact" w:hSpace="141" w:wrap="auto" w:hAnchor="page" w:xAlign="center" w:yAlign="bottom"/>
      <w:spacing w:before="0"/>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rsid w:val="00312C65"/>
    <w:pPr>
      <w:spacing w:before="0"/>
      <w:ind w:left="4252"/>
    </w:pPr>
  </w:style>
  <w:style w:type="character" w:customStyle="1" w:styleId="UnterschriftZchn">
    <w:name w:val="Unterschrift Zchn"/>
    <w:basedOn w:val="Absatz-Standardschriftart"/>
    <w:link w:val="Unterschrift"/>
    <w:uiPriority w:val="99"/>
    <w:semiHidden/>
    <w:rsid w:val="00312C65"/>
    <w:rPr>
      <w:rFonts w:ascii="Arial" w:eastAsia="Times New Roman" w:hAnsi="Arial" w:cs="Times New Roman"/>
      <w:lang w:val="de-CH" w:eastAsia="de-CH"/>
    </w:rPr>
  </w:style>
  <w:style w:type="paragraph" w:styleId="Untertitel">
    <w:name w:val="Subtitle"/>
    <w:basedOn w:val="Standard"/>
    <w:next w:val="Standard"/>
    <w:link w:val="UntertitelZchn"/>
    <w:uiPriority w:val="11"/>
    <w:semiHidden/>
    <w:rsid w:val="00312C65"/>
    <w:pPr>
      <w:numPr>
        <w:ilvl w:val="1"/>
      </w:numPr>
    </w:pPr>
    <w:rPr>
      <w:rFonts w:asciiTheme="majorHAnsi" w:eastAsiaTheme="majorEastAsia" w:hAnsiTheme="majorHAnsi" w:cstheme="majorBidi"/>
      <w:i/>
      <w:iCs/>
      <w:color w:val="006AD4" w:themeColor="accent1"/>
      <w:spacing w:val="15"/>
      <w:sz w:val="24"/>
      <w:szCs w:val="24"/>
    </w:rPr>
  </w:style>
  <w:style w:type="character" w:customStyle="1" w:styleId="UntertitelZchn">
    <w:name w:val="Untertitel Zchn"/>
    <w:basedOn w:val="Absatz-Standardschriftart"/>
    <w:link w:val="Untertitel"/>
    <w:uiPriority w:val="11"/>
    <w:semiHidden/>
    <w:rsid w:val="00312C65"/>
    <w:rPr>
      <w:rFonts w:asciiTheme="majorHAnsi" w:eastAsiaTheme="majorEastAsia" w:hAnsiTheme="majorHAnsi" w:cstheme="majorBidi"/>
      <w:i/>
      <w:iCs/>
      <w:color w:val="006AD4" w:themeColor="accent1"/>
      <w:spacing w:val="15"/>
      <w:sz w:val="24"/>
      <w:szCs w:val="24"/>
      <w:lang w:val="de-CH" w:eastAsia="de-CH"/>
    </w:rPr>
  </w:style>
  <w:style w:type="paragraph" w:styleId="Verzeichnis7">
    <w:name w:val="toc 7"/>
    <w:basedOn w:val="Standard"/>
    <w:next w:val="Standard"/>
    <w:autoRedefine/>
    <w:uiPriority w:val="39"/>
    <w:semiHidden/>
    <w:rsid w:val="00312C65"/>
    <w:pPr>
      <w:tabs>
        <w:tab w:val="clear" w:pos="397"/>
        <w:tab w:val="clear" w:pos="794"/>
        <w:tab w:val="clear" w:pos="1191"/>
        <w:tab w:val="clear" w:pos="4479"/>
        <w:tab w:val="clear" w:pos="4876"/>
        <w:tab w:val="clear" w:pos="5273"/>
        <w:tab w:val="clear" w:pos="5670"/>
        <w:tab w:val="clear" w:pos="6067"/>
        <w:tab w:val="clear" w:pos="7938"/>
      </w:tabs>
      <w:spacing w:after="100"/>
      <w:ind w:left="1320"/>
    </w:pPr>
  </w:style>
  <w:style w:type="paragraph" w:styleId="Verzeichnis8">
    <w:name w:val="toc 8"/>
    <w:basedOn w:val="Standard"/>
    <w:next w:val="Standard"/>
    <w:autoRedefine/>
    <w:uiPriority w:val="39"/>
    <w:semiHidden/>
    <w:rsid w:val="00312C65"/>
    <w:pPr>
      <w:tabs>
        <w:tab w:val="clear" w:pos="397"/>
        <w:tab w:val="clear" w:pos="794"/>
        <w:tab w:val="clear" w:pos="1191"/>
        <w:tab w:val="clear" w:pos="4479"/>
        <w:tab w:val="clear" w:pos="4876"/>
        <w:tab w:val="clear" w:pos="5273"/>
        <w:tab w:val="clear" w:pos="5670"/>
        <w:tab w:val="clear" w:pos="6067"/>
        <w:tab w:val="clear" w:pos="7938"/>
      </w:tabs>
      <w:spacing w:after="100"/>
      <w:ind w:left="1540"/>
    </w:pPr>
  </w:style>
  <w:style w:type="paragraph" w:styleId="Verzeichnis9">
    <w:name w:val="toc 9"/>
    <w:basedOn w:val="Standard"/>
    <w:next w:val="Standard"/>
    <w:autoRedefine/>
    <w:uiPriority w:val="39"/>
    <w:semiHidden/>
    <w:rsid w:val="00312C65"/>
    <w:pPr>
      <w:tabs>
        <w:tab w:val="clear" w:pos="397"/>
        <w:tab w:val="clear" w:pos="794"/>
        <w:tab w:val="clear" w:pos="1191"/>
        <w:tab w:val="clear" w:pos="4479"/>
        <w:tab w:val="clear" w:pos="4876"/>
        <w:tab w:val="clear" w:pos="5273"/>
        <w:tab w:val="clear" w:pos="5670"/>
        <w:tab w:val="clear" w:pos="6067"/>
        <w:tab w:val="clear" w:pos="7938"/>
      </w:tabs>
      <w:spacing w:after="100"/>
      <w:ind w:left="1760"/>
    </w:pPr>
  </w:style>
  <w:style w:type="character" w:styleId="Zeilennummer">
    <w:name w:val="line number"/>
    <w:basedOn w:val="Absatz-Standardschriftart"/>
    <w:uiPriority w:val="99"/>
    <w:semiHidden/>
    <w:rsid w:val="00312C65"/>
  </w:style>
  <w:style w:type="character" w:customStyle="1" w:styleId="fett0">
    <w:name w:val="fett"/>
    <w:basedOn w:val="Absatz-Standardschriftart"/>
    <w:rsid w:val="00200254"/>
    <w:rPr>
      <w:b/>
    </w:rPr>
  </w:style>
  <w:style w:type="character" w:customStyle="1" w:styleId="00VorgabetextZchn">
    <w:name w:val="00 Vorgabetext Zchn"/>
    <w:basedOn w:val="Absatz-Standardschriftart"/>
    <w:link w:val="00Vorgabetext"/>
    <w:rsid w:val="00193960"/>
    <w:rPr>
      <w:rFonts w:ascii="Arial" w:eastAsia="Times New Roman" w:hAnsi="Arial" w:cs="Times New Roman"/>
      <w:lang w:val="de-CH" w:eastAsia="de-CH"/>
    </w:rPr>
  </w:style>
  <w:style w:type="character" w:customStyle="1" w:styleId="80TitelblattTitel1Zchn">
    <w:name w:val="80 Titelblatt Titel 1 Zchn"/>
    <w:basedOn w:val="00VorgabetextZchn"/>
    <w:link w:val="80TitelblattTitel1"/>
    <w:rsid w:val="00193960"/>
    <w:rPr>
      <w:rFonts w:ascii="Arial" w:eastAsia="Times New Roman" w:hAnsi="Arial" w:cs="Times New Roman"/>
      <w:lang w:val="de-CH" w:eastAsia="de-CH"/>
    </w:rPr>
  </w:style>
  <w:style w:type="paragraph" w:customStyle="1" w:styleId="Hinweis">
    <w:name w:val="Hinweis"/>
    <w:basedOn w:val="Standard"/>
    <w:rsid w:val="00193960"/>
    <w:rPr>
      <w:vanish/>
      <w:color w:val="92001C" w:themeColor="accent5"/>
    </w:rPr>
  </w:style>
  <w:style w:type="paragraph" w:customStyle="1" w:styleId="Default">
    <w:name w:val="Default"/>
    <w:rsid w:val="00172101"/>
    <w:pPr>
      <w:autoSpaceDE w:val="0"/>
      <w:autoSpaceDN w:val="0"/>
      <w:adjustRightInd w:val="0"/>
      <w:spacing w:after="0" w:line="240" w:lineRule="auto"/>
    </w:pPr>
    <w:rPr>
      <w:rFonts w:ascii="Times New Roman" w:hAnsi="Times New Roman" w:cs="Times New Roman"/>
      <w:color w:val="000000"/>
      <w:sz w:val="24"/>
      <w:szCs w:val="24"/>
      <w:lang w:val="de-CH"/>
    </w:rPr>
  </w:style>
  <w:style w:type="character" w:customStyle="1" w:styleId="35Titel2ZchnZchn">
    <w:name w:val="35 Titel 2 Zchn Zchn"/>
    <w:basedOn w:val="Absatz-Standardschriftart"/>
    <w:link w:val="35Titel2"/>
    <w:rsid w:val="007B37B5"/>
    <w:rPr>
      <w:rFonts w:ascii="Arial" w:eastAsia="Arial Unicode MS" w:hAnsi="Arial" w:cs="Arial"/>
      <w:b/>
      <w:i/>
      <w:lang w:val="de-CH" w:eastAsia="de-CH"/>
    </w:rPr>
  </w:style>
  <w:style w:type="paragraph" w:customStyle="1" w:styleId="34Titel1">
    <w:name w:val="34 Titel 1"/>
    <w:basedOn w:val="Standard"/>
    <w:next w:val="35Titel2"/>
    <w:qFormat/>
    <w:rsid w:val="007B37B5"/>
    <w:pPr>
      <w:keepNext/>
      <w:keepLines/>
      <w:numPr>
        <w:numId w:val="27"/>
      </w:numPr>
      <w:tabs>
        <w:tab w:val="clear" w:pos="397"/>
        <w:tab w:val="clear" w:pos="7938"/>
        <w:tab w:val="decimal" w:pos="8505"/>
      </w:tabs>
      <w:kinsoku w:val="0"/>
      <w:overflowPunct w:val="0"/>
      <w:autoSpaceDE w:val="0"/>
      <w:autoSpaceDN w:val="0"/>
      <w:spacing w:after="480" w:line="400" w:lineRule="atLeast"/>
    </w:pPr>
    <w:rPr>
      <w:rFonts w:eastAsia="Arial Unicode MS" w:cs="Arial"/>
      <w:b/>
      <w:caps/>
      <w:sz w:val="28"/>
    </w:rPr>
  </w:style>
  <w:style w:type="paragraph" w:customStyle="1" w:styleId="35Titel2">
    <w:name w:val="35 Titel 2"/>
    <w:basedOn w:val="Standard"/>
    <w:next w:val="00Vorgabetext"/>
    <w:link w:val="35Titel2ZchnZchn"/>
    <w:qFormat/>
    <w:rsid w:val="007B37B5"/>
    <w:pPr>
      <w:keepNext/>
      <w:keepLines/>
      <w:numPr>
        <w:ilvl w:val="1"/>
        <w:numId w:val="27"/>
      </w:numPr>
      <w:tabs>
        <w:tab w:val="clear" w:pos="397"/>
        <w:tab w:val="clear" w:pos="7938"/>
        <w:tab w:val="decimal" w:pos="8505"/>
      </w:tabs>
      <w:kinsoku w:val="0"/>
      <w:overflowPunct w:val="0"/>
      <w:autoSpaceDE w:val="0"/>
      <w:autoSpaceDN w:val="0"/>
      <w:spacing w:after="160" w:line="320" w:lineRule="atLeast"/>
      <w:jc w:val="both"/>
    </w:pPr>
    <w:rPr>
      <w:rFonts w:eastAsia="Arial Unicode MS" w:cs="Arial"/>
      <w:b/>
      <w:i/>
    </w:rPr>
  </w:style>
  <w:style w:type="paragraph" w:customStyle="1" w:styleId="36Titel3">
    <w:name w:val="36 Titel 3"/>
    <w:basedOn w:val="Standard"/>
    <w:next w:val="00Vorgabetext"/>
    <w:qFormat/>
    <w:rsid w:val="007B37B5"/>
    <w:pPr>
      <w:keepNext/>
      <w:keepLines/>
      <w:numPr>
        <w:ilvl w:val="2"/>
        <w:numId w:val="27"/>
      </w:numPr>
      <w:tabs>
        <w:tab w:val="clear" w:pos="397"/>
        <w:tab w:val="clear" w:pos="7938"/>
        <w:tab w:val="decimal" w:pos="8505"/>
      </w:tabs>
      <w:kinsoku w:val="0"/>
      <w:overflowPunct w:val="0"/>
      <w:autoSpaceDE w:val="0"/>
      <w:autoSpaceDN w:val="0"/>
      <w:spacing w:after="160" w:line="320" w:lineRule="atLeast"/>
    </w:pPr>
    <w:rPr>
      <w:rFonts w:eastAsia="Arial Unicode MS" w:cs="Arial"/>
      <w:b/>
    </w:rPr>
  </w:style>
  <w:style w:type="numbering" w:customStyle="1" w:styleId="ListeTitel">
    <w:name w:val="ListeTitel"/>
    <w:basedOn w:val="KeineListe"/>
    <w:semiHidden/>
    <w:rsid w:val="007B37B5"/>
    <w:pPr>
      <w:numPr>
        <w:numId w:val="27"/>
      </w:numPr>
    </w:pPr>
  </w:style>
  <w:style w:type="paragraph" w:customStyle="1" w:styleId="73Vertragstext">
    <w:name w:val="73 Vertragstext"/>
    <w:basedOn w:val="Standard"/>
    <w:link w:val="73VertragstextZchn"/>
    <w:rsid w:val="007B37B5"/>
    <w:pPr>
      <w:tabs>
        <w:tab w:val="clear" w:pos="7938"/>
        <w:tab w:val="decimal" w:pos="8505"/>
      </w:tabs>
      <w:kinsoku w:val="0"/>
      <w:overflowPunct w:val="0"/>
      <w:autoSpaceDE w:val="0"/>
      <w:autoSpaceDN w:val="0"/>
      <w:spacing w:line="320" w:lineRule="atLeast"/>
      <w:jc w:val="both"/>
    </w:pPr>
    <w:rPr>
      <w:rFonts w:eastAsia="Arial Unicode MS" w:cs="Arial"/>
      <w:i/>
      <w:sz w:val="20"/>
    </w:rPr>
  </w:style>
  <w:style w:type="character" w:customStyle="1" w:styleId="73VertragstextZchn">
    <w:name w:val="73 Vertragstext Zchn"/>
    <w:basedOn w:val="Absatz-Standardschriftart"/>
    <w:link w:val="73Vertragstext"/>
    <w:rsid w:val="007B37B5"/>
    <w:rPr>
      <w:rFonts w:ascii="Arial" w:eastAsia="Arial Unicode MS" w:hAnsi="Arial" w:cs="Arial"/>
      <w:i/>
      <w:sz w:val="20"/>
      <w:lang w:val="de-CH" w:eastAsia="de-CH"/>
    </w:rPr>
  </w:style>
  <w:style w:type="paragraph" w:customStyle="1" w:styleId="SP208925">
    <w:name w:val="SP208925"/>
    <w:basedOn w:val="Default"/>
    <w:next w:val="Default"/>
    <w:uiPriority w:val="99"/>
    <w:rsid w:val="00F34483"/>
    <w:rPr>
      <w:rFonts w:ascii="KCLOG A+ Times Ten" w:hAnsi="KCLOG A+ Times Ten" w:cstheme="minorBidi"/>
      <w:color w:val="auto"/>
    </w:rPr>
  </w:style>
  <w:style w:type="paragraph" w:customStyle="1" w:styleId="SP208920">
    <w:name w:val="SP208920"/>
    <w:basedOn w:val="Default"/>
    <w:next w:val="Default"/>
    <w:uiPriority w:val="99"/>
    <w:rsid w:val="00F34483"/>
    <w:rPr>
      <w:rFonts w:ascii="KCLOG A+ Times Ten" w:hAnsi="KCLOG A+ Times Ten" w:cstheme="minorBidi"/>
      <w:color w:val="auto"/>
    </w:rPr>
  </w:style>
  <w:style w:type="character" w:customStyle="1" w:styleId="SC2652">
    <w:name w:val="SC2652"/>
    <w:uiPriority w:val="99"/>
    <w:rsid w:val="00F34483"/>
    <w:rPr>
      <w:rFonts w:cs="KCLOG A+ Times Ten"/>
      <w:color w:val="000000"/>
      <w:sz w:val="18"/>
      <w:szCs w:val="18"/>
    </w:rPr>
  </w:style>
  <w:style w:type="character" w:customStyle="1" w:styleId="SC2616">
    <w:name w:val="SC2616"/>
    <w:uiPriority w:val="99"/>
    <w:rsid w:val="00F34483"/>
    <w:rPr>
      <w:rFonts w:cs="KCLOG A+ Times Ten"/>
      <w:color w:val="000000"/>
      <w:sz w:val="11"/>
      <w:szCs w:val="11"/>
    </w:rPr>
  </w:style>
  <w:style w:type="paragraph" w:customStyle="1" w:styleId="SP208908">
    <w:name w:val="SP208908"/>
    <w:basedOn w:val="Default"/>
    <w:next w:val="Default"/>
    <w:uiPriority w:val="99"/>
    <w:rsid w:val="00F34483"/>
    <w:rPr>
      <w:rFonts w:ascii="KCLOG A+ Times Ten" w:hAnsi="KCLOG A+ Times Ten" w:cstheme="minorBidi"/>
      <w:color w:val="auto"/>
    </w:rPr>
  </w:style>
  <w:style w:type="paragraph" w:customStyle="1" w:styleId="SP143389">
    <w:name w:val="SP143389"/>
    <w:basedOn w:val="Default"/>
    <w:next w:val="Default"/>
    <w:uiPriority w:val="99"/>
    <w:rsid w:val="001435BC"/>
    <w:rPr>
      <w:rFonts w:ascii="MJHFD M+ Times Ten" w:hAnsi="MJHFD M+ Times Ten" w:cstheme="minorBidi"/>
      <w:color w:val="auto"/>
    </w:rPr>
  </w:style>
  <w:style w:type="paragraph" w:customStyle="1" w:styleId="SP143384">
    <w:name w:val="SP143384"/>
    <w:basedOn w:val="Default"/>
    <w:next w:val="Default"/>
    <w:uiPriority w:val="99"/>
    <w:rsid w:val="001435BC"/>
    <w:rPr>
      <w:rFonts w:ascii="MJHFD M+ Times Ten" w:hAnsi="MJHFD M+ Times Ten" w:cstheme="minorBidi"/>
      <w:color w:val="auto"/>
    </w:rPr>
  </w:style>
  <w:style w:type="character" w:customStyle="1" w:styleId="SC2647">
    <w:name w:val="SC2647"/>
    <w:uiPriority w:val="99"/>
    <w:rsid w:val="001435BC"/>
    <w:rPr>
      <w:rFonts w:cs="MJHFD M+ Times Ten"/>
      <w:color w:val="000000"/>
      <w:sz w:val="18"/>
      <w:szCs w:val="18"/>
    </w:rPr>
  </w:style>
  <w:style w:type="character" w:customStyle="1" w:styleId="SC2648">
    <w:name w:val="SC2648"/>
    <w:uiPriority w:val="99"/>
    <w:rsid w:val="001435BC"/>
    <w:rPr>
      <w:rFonts w:cs="MJHFD M+ Times Ten"/>
      <w:color w:val="0000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3856">
      <w:bodyDiv w:val="1"/>
      <w:marLeft w:val="0"/>
      <w:marRight w:val="0"/>
      <w:marTop w:val="0"/>
      <w:marBottom w:val="0"/>
      <w:divBdr>
        <w:top w:val="none" w:sz="0" w:space="0" w:color="auto"/>
        <w:left w:val="none" w:sz="0" w:space="0" w:color="auto"/>
        <w:bottom w:val="none" w:sz="0" w:space="0" w:color="auto"/>
        <w:right w:val="none" w:sz="0" w:space="0" w:color="auto"/>
      </w:divBdr>
      <w:divsChild>
        <w:div w:id="2013874138">
          <w:marLeft w:val="0"/>
          <w:marRight w:val="0"/>
          <w:marTop w:val="0"/>
          <w:marBottom w:val="0"/>
          <w:divBdr>
            <w:top w:val="none" w:sz="0" w:space="0" w:color="auto"/>
            <w:left w:val="none" w:sz="0" w:space="0" w:color="auto"/>
            <w:bottom w:val="none" w:sz="0" w:space="0" w:color="auto"/>
            <w:right w:val="none" w:sz="0" w:space="0" w:color="auto"/>
          </w:divBdr>
          <w:divsChild>
            <w:div w:id="275842075">
              <w:marLeft w:val="0"/>
              <w:marRight w:val="0"/>
              <w:marTop w:val="0"/>
              <w:marBottom w:val="0"/>
              <w:divBdr>
                <w:top w:val="none" w:sz="0" w:space="0" w:color="auto"/>
                <w:left w:val="none" w:sz="0" w:space="0" w:color="auto"/>
                <w:bottom w:val="none" w:sz="0" w:space="0" w:color="auto"/>
                <w:right w:val="none" w:sz="0" w:space="0" w:color="auto"/>
              </w:divBdr>
              <w:divsChild>
                <w:div w:id="1395161230">
                  <w:marLeft w:val="-204"/>
                  <w:marRight w:val="-204"/>
                  <w:marTop w:val="0"/>
                  <w:marBottom w:val="0"/>
                  <w:divBdr>
                    <w:top w:val="none" w:sz="0" w:space="0" w:color="auto"/>
                    <w:left w:val="none" w:sz="0" w:space="0" w:color="auto"/>
                    <w:bottom w:val="none" w:sz="0" w:space="0" w:color="auto"/>
                    <w:right w:val="none" w:sz="0" w:space="0" w:color="auto"/>
                  </w:divBdr>
                  <w:divsChild>
                    <w:div w:id="860507347">
                      <w:marLeft w:val="0"/>
                      <w:marRight w:val="0"/>
                      <w:marTop w:val="0"/>
                      <w:marBottom w:val="0"/>
                      <w:divBdr>
                        <w:top w:val="none" w:sz="0" w:space="0" w:color="auto"/>
                        <w:left w:val="none" w:sz="0" w:space="0" w:color="auto"/>
                        <w:bottom w:val="none" w:sz="0" w:space="0" w:color="auto"/>
                        <w:right w:val="none" w:sz="0" w:space="0" w:color="auto"/>
                      </w:divBdr>
                      <w:divsChild>
                        <w:div w:id="1508247150">
                          <w:marLeft w:val="-204"/>
                          <w:marRight w:val="-204"/>
                          <w:marTop w:val="0"/>
                          <w:marBottom w:val="0"/>
                          <w:divBdr>
                            <w:top w:val="none" w:sz="0" w:space="0" w:color="auto"/>
                            <w:left w:val="none" w:sz="0" w:space="0" w:color="auto"/>
                            <w:bottom w:val="none" w:sz="0" w:space="0" w:color="auto"/>
                            <w:right w:val="none" w:sz="0" w:space="0" w:color="auto"/>
                          </w:divBdr>
                          <w:divsChild>
                            <w:div w:id="19671509">
                              <w:marLeft w:val="0"/>
                              <w:marRight w:val="0"/>
                              <w:marTop w:val="0"/>
                              <w:marBottom w:val="0"/>
                              <w:divBdr>
                                <w:top w:val="none" w:sz="0" w:space="0" w:color="auto"/>
                                <w:left w:val="none" w:sz="0" w:space="0" w:color="auto"/>
                                <w:bottom w:val="none" w:sz="0" w:space="0" w:color="auto"/>
                                <w:right w:val="none" w:sz="0" w:space="0" w:color="auto"/>
                              </w:divBdr>
                              <w:divsChild>
                                <w:div w:id="640234713">
                                  <w:marLeft w:val="0"/>
                                  <w:marRight w:val="0"/>
                                  <w:marTop w:val="0"/>
                                  <w:marBottom w:val="0"/>
                                  <w:divBdr>
                                    <w:top w:val="none" w:sz="0" w:space="0" w:color="auto"/>
                                    <w:left w:val="none" w:sz="0" w:space="0" w:color="auto"/>
                                    <w:bottom w:val="none" w:sz="0" w:space="0" w:color="auto"/>
                                    <w:right w:val="none" w:sz="0" w:space="0" w:color="auto"/>
                                  </w:divBdr>
                                  <w:divsChild>
                                    <w:div w:id="2033996093">
                                      <w:marLeft w:val="0"/>
                                      <w:marRight w:val="0"/>
                                      <w:marTop w:val="0"/>
                                      <w:marBottom w:val="0"/>
                                      <w:divBdr>
                                        <w:top w:val="none" w:sz="0" w:space="0" w:color="auto"/>
                                        <w:left w:val="none" w:sz="0" w:space="0" w:color="auto"/>
                                        <w:bottom w:val="none" w:sz="0" w:space="0" w:color="auto"/>
                                        <w:right w:val="none" w:sz="0" w:space="0" w:color="auto"/>
                                      </w:divBdr>
                                      <w:divsChild>
                                        <w:div w:id="17394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752366">
      <w:bodyDiv w:val="1"/>
      <w:marLeft w:val="0"/>
      <w:marRight w:val="0"/>
      <w:marTop w:val="0"/>
      <w:marBottom w:val="0"/>
      <w:divBdr>
        <w:top w:val="none" w:sz="0" w:space="0" w:color="auto"/>
        <w:left w:val="none" w:sz="0" w:space="0" w:color="auto"/>
        <w:bottom w:val="none" w:sz="0" w:space="0" w:color="auto"/>
        <w:right w:val="none" w:sz="0" w:space="0" w:color="auto"/>
      </w:divBdr>
      <w:divsChild>
        <w:div w:id="1570115912">
          <w:marLeft w:val="0"/>
          <w:marRight w:val="0"/>
          <w:marTop w:val="0"/>
          <w:marBottom w:val="0"/>
          <w:divBdr>
            <w:top w:val="none" w:sz="0" w:space="0" w:color="auto"/>
            <w:left w:val="none" w:sz="0" w:space="0" w:color="auto"/>
            <w:bottom w:val="none" w:sz="0" w:space="0" w:color="auto"/>
            <w:right w:val="none" w:sz="0" w:space="0" w:color="auto"/>
          </w:divBdr>
          <w:divsChild>
            <w:div w:id="1482622095">
              <w:marLeft w:val="0"/>
              <w:marRight w:val="0"/>
              <w:marTop w:val="0"/>
              <w:marBottom w:val="0"/>
              <w:divBdr>
                <w:top w:val="none" w:sz="0" w:space="0" w:color="auto"/>
                <w:left w:val="none" w:sz="0" w:space="0" w:color="auto"/>
                <w:bottom w:val="none" w:sz="0" w:space="0" w:color="auto"/>
                <w:right w:val="none" w:sz="0" w:space="0" w:color="auto"/>
              </w:divBdr>
              <w:divsChild>
                <w:div w:id="752043025">
                  <w:marLeft w:val="-204"/>
                  <w:marRight w:val="-204"/>
                  <w:marTop w:val="0"/>
                  <w:marBottom w:val="0"/>
                  <w:divBdr>
                    <w:top w:val="none" w:sz="0" w:space="0" w:color="auto"/>
                    <w:left w:val="none" w:sz="0" w:space="0" w:color="auto"/>
                    <w:bottom w:val="none" w:sz="0" w:space="0" w:color="auto"/>
                    <w:right w:val="none" w:sz="0" w:space="0" w:color="auto"/>
                  </w:divBdr>
                  <w:divsChild>
                    <w:div w:id="741869833">
                      <w:marLeft w:val="0"/>
                      <w:marRight w:val="0"/>
                      <w:marTop w:val="0"/>
                      <w:marBottom w:val="0"/>
                      <w:divBdr>
                        <w:top w:val="none" w:sz="0" w:space="0" w:color="auto"/>
                        <w:left w:val="none" w:sz="0" w:space="0" w:color="auto"/>
                        <w:bottom w:val="none" w:sz="0" w:space="0" w:color="auto"/>
                        <w:right w:val="none" w:sz="0" w:space="0" w:color="auto"/>
                      </w:divBdr>
                      <w:divsChild>
                        <w:div w:id="1524248864">
                          <w:marLeft w:val="-204"/>
                          <w:marRight w:val="-204"/>
                          <w:marTop w:val="0"/>
                          <w:marBottom w:val="0"/>
                          <w:divBdr>
                            <w:top w:val="none" w:sz="0" w:space="0" w:color="auto"/>
                            <w:left w:val="none" w:sz="0" w:space="0" w:color="auto"/>
                            <w:bottom w:val="none" w:sz="0" w:space="0" w:color="auto"/>
                            <w:right w:val="none" w:sz="0" w:space="0" w:color="auto"/>
                          </w:divBdr>
                          <w:divsChild>
                            <w:div w:id="2124768846">
                              <w:marLeft w:val="0"/>
                              <w:marRight w:val="0"/>
                              <w:marTop w:val="0"/>
                              <w:marBottom w:val="0"/>
                              <w:divBdr>
                                <w:top w:val="none" w:sz="0" w:space="0" w:color="auto"/>
                                <w:left w:val="none" w:sz="0" w:space="0" w:color="auto"/>
                                <w:bottom w:val="none" w:sz="0" w:space="0" w:color="auto"/>
                                <w:right w:val="none" w:sz="0" w:space="0" w:color="auto"/>
                              </w:divBdr>
                              <w:divsChild>
                                <w:div w:id="2098404244">
                                  <w:marLeft w:val="0"/>
                                  <w:marRight w:val="0"/>
                                  <w:marTop w:val="0"/>
                                  <w:marBottom w:val="0"/>
                                  <w:divBdr>
                                    <w:top w:val="none" w:sz="0" w:space="0" w:color="auto"/>
                                    <w:left w:val="none" w:sz="0" w:space="0" w:color="auto"/>
                                    <w:bottom w:val="none" w:sz="0" w:space="0" w:color="auto"/>
                                    <w:right w:val="none" w:sz="0" w:space="0" w:color="auto"/>
                                  </w:divBdr>
                                  <w:divsChild>
                                    <w:div w:id="1132744833">
                                      <w:marLeft w:val="0"/>
                                      <w:marRight w:val="0"/>
                                      <w:marTop w:val="0"/>
                                      <w:marBottom w:val="0"/>
                                      <w:divBdr>
                                        <w:top w:val="none" w:sz="0" w:space="0" w:color="auto"/>
                                        <w:left w:val="none" w:sz="0" w:space="0" w:color="auto"/>
                                        <w:bottom w:val="none" w:sz="0" w:space="0" w:color="auto"/>
                                        <w:right w:val="none" w:sz="0" w:space="0" w:color="auto"/>
                                      </w:divBdr>
                                      <w:divsChild>
                                        <w:div w:id="1945721350">
                                          <w:marLeft w:val="0"/>
                                          <w:marRight w:val="0"/>
                                          <w:marTop w:val="0"/>
                                          <w:marBottom w:val="0"/>
                                          <w:divBdr>
                                            <w:top w:val="none" w:sz="0" w:space="0" w:color="auto"/>
                                            <w:left w:val="none" w:sz="0" w:space="0" w:color="auto"/>
                                            <w:bottom w:val="none" w:sz="0" w:space="0" w:color="auto"/>
                                            <w:right w:val="none" w:sz="0" w:space="0" w:color="auto"/>
                                          </w:divBdr>
                                          <w:divsChild>
                                            <w:div w:id="969821516">
                                              <w:marLeft w:val="0"/>
                                              <w:marRight w:val="0"/>
                                              <w:marTop w:val="0"/>
                                              <w:marBottom w:val="0"/>
                                              <w:divBdr>
                                                <w:top w:val="none" w:sz="0" w:space="0" w:color="auto"/>
                                                <w:left w:val="none" w:sz="0" w:space="0" w:color="auto"/>
                                                <w:bottom w:val="none" w:sz="0" w:space="0" w:color="auto"/>
                                                <w:right w:val="none" w:sz="0" w:space="0" w:color="auto"/>
                                              </w:divBdr>
                                              <w:divsChild>
                                                <w:div w:id="1409498948">
                                                  <w:marLeft w:val="0"/>
                                                  <w:marRight w:val="0"/>
                                                  <w:marTop w:val="0"/>
                                                  <w:marBottom w:val="0"/>
                                                  <w:divBdr>
                                                    <w:top w:val="none" w:sz="0" w:space="0" w:color="auto"/>
                                                    <w:left w:val="none" w:sz="0" w:space="0" w:color="auto"/>
                                                    <w:bottom w:val="none" w:sz="0" w:space="0" w:color="auto"/>
                                                    <w:right w:val="none" w:sz="0" w:space="0" w:color="auto"/>
                                                  </w:divBdr>
                                                  <w:divsChild>
                                                    <w:div w:id="36637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383919">
      <w:bodyDiv w:val="1"/>
      <w:marLeft w:val="0"/>
      <w:marRight w:val="0"/>
      <w:marTop w:val="0"/>
      <w:marBottom w:val="0"/>
      <w:divBdr>
        <w:top w:val="none" w:sz="0" w:space="0" w:color="auto"/>
        <w:left w:val="none" w:sz="0" w:space="0" w:color="auto"/>
        <w:bottom w:val="none" w:sz="0" w:space="0" w:color="auto"/>
        <w:right w:val="none" w:sz="0" w:space="0" w:color="auto"/>
      </w:divBdr>
      <w:divsChild>
        <w:div w:id="933367873">
          <w:marLeft w:val="0"/>
          <w:marRight w:val="0"/>
          <w:marTop w:val="0"/>
          <w:marBottom w:val="0"/>
          <w:divBdr>
            <w:top w:val="none" w:sz="0" w:space="0" w:color="auto"/>
            <w:left w:val="none" w:sz="0" w:space="0" w:color="auto"/>
            <w:bottom w:val="none" w:sz="0" w:space="0" w:color="auto"/>
            <w:right w:val="none" w:sz="0" w:space="0" w:color="auto"/>
          </w:divBdr>
          <w:divsChild>
            <w:div w:id="877277876">
              <w:marLeft w:val="0"/>
              <w:marRight w:val="0"/>
              <w:marTop w:val="0"/>
              <w:marBottom w:val="0"/>
              <w:divBdr>
                <w:top w:val="none" w:sz="0" w:space="0" w:color="auto"/>
                <w:left w:val="none" w:sz="0" w:space="0" w:color="auto"/>
                <w:bottom w:val="none" w:sz="0" w:space="0" w:color="auto"/>
                <w:right w:val="none" w:sz="0" w:space="0" w:color="auto"/>
              </w:divBdr>
              <w:divsChild>
                <w:div w:id="2102749489">
                  <w:marLeft w:val="-204"/>
                  <w:marRight w:val="-204"/>
                  <w:marTop w:val="0"/>
                  <w:marBottom w:val="0"/>
                  <w:divBdr>
                    <w:top w:val="none" w:sz="0" w:space="0" w:color="auto"/>
                    <w:left w:val="none" w:sz="0" w:space="0" w:color="auto"/>
                    <w:bottom w:val="none" w:sz="0" w:space="0" w:color="auto"/>
                    <w:right w:val="none" w:sz="0" w:space="0" w:color="auto"/>
                  </w:divBdr>
                  <w:divsChild>
                    <w:div w:id="1152678874">
                      <w:marLeft w:val="0"/>
                      <w:marRight w:val="0"/>
                      <w:marTop w:val="0"/>
                      <w:marBottom w:val="0"/>
                      <w:divBdr>
                        <w:top w:val="none" w:sz="0" w:space="0" w:color="auto"/>
                        <w:left w:val="none" w:sz="0" w:space="0" w:color="auto"/>
                        <w:bottom w:val="none" w:sz="0" w:space="0" w:color="auto"/>
                        <w:right w:val="none" w:sz="0" w:space="0" w:color="auto"/>
                      </w:divBdr>
                      <w:divsChild>
                        <w:div w:id="1641301509">
                          <w:marLeft w:val="-204"/>
                          <w:marRight w:val="-204"/>
                          <w:marTop w:val="0"/>
                          <w:marBottom w:val="0"/>
                          <w:divBdr>
                            <w:top w:val="none" w:sz="0" w:space="0" w:color="auto"/>
                            <w:left w:val="none" w:sz="0" w:space="0" w:color="auto"/>
                            <w:bottom w:val="none" w:sz="0" w:space="0" w:color="auto"/>
                            <w:right w:val="none" w:sz="0" w:space="0" w:color="auto"/>
                          </w:divBdr>
                          <w:divsChild>
                            <w:div w:id="823474369">
                              <w:marLeft w:val="0"/>
                              <w:marRight w:val="0"/>
                              <w:marTop w:val="0"/>
                              <w:marBottom w:val="0"/>
                              <w:divBdr>
                                <w:top w:val="none" w:sz="0" w:space="0" w:color="auto"/>
                                <w:left w:val="none" w:sz="0" w:space="0" w:color="auto"/>
                                <w:bottom w:val="none" w:sz="0" w:space="0" w:color="auto"/>
                                <w:right w:val="none" w:sz="0" w:space="0" w:color="auto"/>
                              </w:divBdr>
                              <w:divsChild>
                                <w:div w:id="2043938077">
                                  <w:marLeft w:val="0"/>
                                  <w:marRight w:val="0"/>
                                  <w:marTop w:val="0"/>
                                  <w:marBottom w:val="0"/>
                                  <w:divBdr>
                                    <w:top w:val="none" w:sz="0" w:space="0" w:color="auto"/>
                                    <w:left w:val="none" w:sz="0" w:space="0" w:color="auto"/>
                                    <w:bottom w:val="none" w:sz="0" w:space="0" w:color="auto"/>
                                    <w:right w:val="none" w:sz="0" w:space="0" w:color="auto"/>
                                  </w:divBdr>
                                  <w:divsChild>
                                    <w:div w:id="2042171363">
                                      <w:marLeft w:val="0"/>
                                      <w:marRight w:val="0"/>
                                      <w:marTop w:val="0"/>
                                      <w:marBottom w:val="0"/>
                                      <w:divBdr>
                                        <w:top w:val="none" w:sz="0" w:space="0" w:color="auto"/>
                                        <w:left w:val="none" w:sz="0" w:space="0" w:color="auto"/>
                                        <w:bottom w:val="none" w:sz="0" w:space="0" w:color="auto"/>
                                        <w:right w:val="none" w:sz="0" w:space="0" w:color="auto"/>
                                      </w:divBdr>
                                      <w:divsChild>
                                        <w:div w:id="712651836">
                                          <w:marLeft w:val="0"/>
                                          <w:marRight w:val="0"/>
                                          <w:marTop w:val="0"/>
                                          <w:marBottom w:val="0"/>
                                          <w:divBdr>
                                            <w:top w:val="none" w:sz="0" w:space="0" w:color="auto"/>
                                            <w:left w:val="none" w:sz="0" w:space="0" w:color="auto"/>
                                            <w:bottom w:val="none" w:sz="0" w:space="0" w:color="auto"/>
                                            <w:right w:val="none" w:sz="0" w:space="0" w:color="auto"/>
                                          </w:divBdr>
                                          <w:divsChild>
                                            <w:div w:id="741371099">
                                              <w:marLeft w:val="0"/>
                                              <w:marRight w:val="0"/>
                                              <w:marTop w:val="0"/>
                                              <w:marBottom w:val="0"/>
                                              <w:divBdr>
                                                <w:top w:val="none" w:sz="0" w:space="0" w:color="auto"/>
                                                <w:left w:val="none" w:sz="0" w:space="0" w:color="auto"/>
                                                <w:bottom w:val="none" w:sz="0" w:space="0" w:color="auto"/>
                                                <w:right w:val="none" w:sz="0" w:space="0" w:color="auto"/>
                                              </w:divBdr>
                                              <w:divsChild>
                                                <w:div w:id="704447392">
                                                  <w:marLeft w:val="0"/>
                                                  <w:marRight w:val="0"/>
                                                  <w:marTop w:val="0"/>
                                                  <w:marBottom w:val="0"/>
                                                  <w:divBdr>
                                                    <w:top w:val="none" w:sz="0" w:space="0" w:color="auto"/>
                                                    <w:left w:val="none" w:sz="0" w:space="0" w:color="auto"/>
                                                    <w:bottom w:val="none" w:sz="0" w:space="0" w:color="auto"/>
                                                    <w:right w:val="none" w:sz="0" w:space="0" w:color="auto"/>
                                                  </w:divBdr>
                                                  <w:divsChild>
                                                    <w:div w:id="38306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14589">
      <w:bodyDiv w:val="1"/>
      <w:marLeft w:val="0"/>
      <w:marRight w:val="0"/>
      <w:marTop w:val="0"/>
      <w:marBottom w:val="0"/>
      <w:divBdr>
        <w:top w:val="none" w:sz="0" w:space="0" w:color="auto"/>
        <w:left w:val="none" w:sz="0" w:space="0" w:color="auto"/>
        <w:bottom w:val="none" w:sz="0" w:space="0" w:color="auto"/>
        <w:right w:val="none" w:sz="0" w:space="0" w:color="auto"/>
      </w:divBdr>
      <w:divsChild>
        <w:div w:id="217790204">
          <w:marLeft w:val="0"/>
          <w:marRight w:val="0"/>
          <w:marTop w:val="0"/>
          <w:marBottom w:val="0"/>
          <w:divBdr>
            <w:top w:val="none" w:sz="0" w:space="0" w:color="auto"/>
            <w:left w:val="none" w:sz="0" w:space="0" w:color="auto"/>
            <w:bottom w:val="none" w:sz="0" w:space="0" w:color="auto"/>
            <w:right w:val="none" w:sz="0" w:space="0" w:color="auto"/>
          </w:divBdr>
          <w:divsChild>
            <w:div w:id="679478016">
              <w:marLeft w:val="0"/>
              <w:marRight w:val="0"/>
              <w:marTop w:val="0"/>
              <w:marBottom w:val="0"/>
              <w:divBdr>
                <w:top w:val="none" w:sz="0" w:space="0" w:color="auto"/>
                <w:left w:val="none" w:sz="0" w:space="0" w:color="auto"/>
                <w:bottom w:val="none" w:sz="0" w:space="0" w:color="auto"/>
                <w:right w:val="none" w:sz="0" w:space="0" w:color="auto"/>
              </w:divBdr>
              <w:divsChild>
                <w:div w:id="1491826077">
                  <w:marLeft w:val="-204"/>
                  <w:marRight w:val="-204"/>
                  <w:marTop w:val="0"/>
                  <w:marBottom w:val="0"/>
                  <w:divBdr>
                    <w:top w:val="none" w:sz="0" w:space="0" w:color="auto"/>
                    <w:left w:val="none" w:sz="0" w:space="0" w:color="auto"/>
                    <w:bottom w:val="none" w:sz="0" w:space="0" w:color="auto"/>
                    <w:right w:val="none" w:sz="0" w:space="0" w:color="auto"/>
                  </w:divBdr>
                  <w:divsChild>
                    <w:div w:id="1348798610">
                      <w:marLeft w:val="0"/>
                      <w:marRight w:val="0"/>
                      <w:marTop w:val="0"/>
                      <w:marBottom w:val="0"/>
                      <w:divBdr>
                        <w:top w:val="none" w:sz="0" w:space="0" w:color="auto"/>
                        <w:left w:val="none" w:sz="0" w:space="0" w:color="auto"/>
                        <w:bottom w:val="none" w:sz="0" w:space="0" w:color="auto"/>
                        <w:right w:val="none" w:sz="0" w:space="0" w:color="auto"/>
                      </w:divBdr>
                      <w:divsChild>
                        <w:div w:id="87849094">
                          <w:marLeft w:val="-204"/>
                          <w:marRight w:val="-204"/>
                          <w:marTop w:val="0"/>
                          <w:marBottom w:val="0"/>
                          <w:divBdr>
                            <w:top w:val="none" w:sz="0" w:space="0" w:color="auto"/>
                            <w:left w:val="none" w:sz="0" w:space="0" w:color="auto"/>
                            <w:bottom w:val="none" w:sz="0" w:space="0" w:color="auto"/>
                            <w:right w:val="none" w:sz="0" w:space="0" w:color="auto"/>
                          </w:divBdr>
                          <w:divsChild>
                            <w:div w:id="870462631">
                              <w:marLeft w:val="0"/>
                              <w:marRight w:val="0"/>
                              <w:marTop w:val="0"/>
                              <w:marBottom w:val="0"/>
                              <w:divBdr>
                                <w:top w:val="none" w:sz="0" w:space="0" w:color="auto"/>
                                <w:left w:val="none" w:sz="0" w:space="0" w:color="auto"/>
                                <w:bottom w:val="none" w:sz="0" w:space="0" w:color="auto"/>
                                <w:right w:val="none" w:sz="0" w:space="0" w:color="auto"/>
                              </w:divBdr>
                              <w:divsChild>
                                <w:div w:id="264121435">
                                  <w:marLeft w:val="0"/>
                                  <w:marRight w:val="0"/>
                                  <w:marTop w:val="0"/>
                                  <w:marBottom w:val="0"/>
                                  <w:divBdr>
                                    <w:top w:val="none" w:sz="0" w:space="0" w:color="auto"/>
                                    <w:left w:val="none" w:sz="0" w:space="0" w:color="auto"/>
                                    <w:bottom w:val="none" w:sz="0" w:space="0" w:color="auto"/>
                                    <w:right w:val="none" w:sz="0" w:space="0" w:color="auto"/>
                                  </w:divBdr>
                                  <w:divsChild>
                                    <w:div w:id="491263004">
                                      <w:marLeft w:val="0"/>
                                      <w:marRight w:val="0"/>
                                      <w:marTop w:val="0"/>
                                      <w:marBottom w:val="0"/>
                                      <w:divBdr>
                                        <w:top w:val="none" w:sz="0" w:space="0" w:color="auto"/>
                                        <w:left w:val="none" w:sz="0" w:space="0" w:color="auto"/>
                                        <w:bottom w:val="none" w:sz="0" w:space="0" w:color="auto"/>
                                        <w:right w:val="none" w:sz="0" w:space="0" w:color="auto"/>
                                      </w:divBdr>
                                      <w:divsChild>
                                        <w:div w:id="169970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8857369">
      <w:bodyDiv w:val="1"/>
      <w:marLeft w:val="0"/>
      <w:marRight w:val="0"/>
      <w:marTop w:val="0"/>
      <w:marBottom w:val="0"/>
      <w:divBdr>
        <w:top w:val="none" w:sz="0" w:space="0" w:color="auto"/>
        <w:left w:val="none" w:sz="0" w:space="0" w:color="auto"/>
        <w:bottom w:val="none" w:sz="0" w:space="0" w:color="auto"/>
        <w:right w:val="none" w:sz="0" w:space="0" w:color="auto"/>
      </w:divBdr>
      <w:divsChild>
        <w:div w:id="1368721996">
          <w:marLeft w:val="0"/>
          <w:marRight w:val="0"/>
          <w:marTop w:val="0"/>
          <w:marBottom w:val="0"/>
          <w:divBdr>
            <w:top w:val="none" w:sz="0" w:space="0" w:color="auto"/>
            <w:left w:val="none" w:sz="0" w:space="0" w:color="auto"/>
            <w:bottom w:val="none" w:sz="0" w:space="0" w:color="auto"/>
            <w:right w:val="none" w:sz="0" w:space="0" w:color="auto"/>
          </w:divBdr>
          <w:divsChild>
            <w:div w:id="1130132981">
              <w:marLeft w:val="0"/>
              <w:marRight w:val="0"/>
              <w:marTop w:val="0"/>
              <w:marBottom w:val="0"/>
              <w:divBdr>
                <w:top w:val="none" w:sz="0" w:space="0" w:color="auto"/>
                <w:left w:val="none" w:sz="0" w:space="0" w:color="auto"/>
                <w:bottom w:val="none" w:sz="0" w:space="0" w:color="auto"/>
                <w:right w:val="none" w:sz="0" w:space="0" w:color="auto"/>
              </w:divBdr>
              <w:divsChild>
                <w:div w:id="1209999758">
                  <w:marLeft w:val="-204"/>
                  <w:marRight w:val="-204"/>
                  <w:marTop w:val="0"/>
                  <w:marBottom w:val="0"/>
                  <w:divBdr>
                    <w:top w:val="none" w:sz="0" w:space="0" w:color="auto"/>
                    <w:left w:val="none" w:sz="0" w:space="0" w:color="auto"/>
                    <w:bottom w:val="none" w:sz="0" w:space="0" w:color="auto"/>
                    <w:right w:val="none" w:sz="0" w:space="0" w:color="auto"/>
                  </w:divBdr>
                  <w:divsChild>
                    <w:div w:id="285821292">
                      <w:marLeft w:val="0"/>
                      <w:marRight w:val="0"/>
                      <w:marTop w:val="0"/>
                      <w:marBottom w:val="0"/>
                      <w:divBdr>
                        <w:top w:val="none" w:sz="0" w:space="0" w:color="auto"/>
                        <w:left w:val="none" w:sz="0" w:space="0" w:color="auto"/>
                        <w:bottom w:val="none" w:sz="0" w:space="0" w:color="auto"/>
                        <w:right w:val="none" w:sz="0" w:space="0" w:color="auto"/>
                      </w:divBdr>
                      <w:divsChild>
                        <w:div w:id="974985241">
                          <w:marLeft w:val="-204"/>
                          <w:marRight w:val="-204"/>
                          <w:marTop w:val="0"/>
                          <w:marBottom w:val="0"/>
                          <w:divBdr>
                            <w:top w:val="none" w:sz="0" w:space="0" w:color="auto"/>
                            <w:left w:val="none" w:sz="0" w:space="0" w:color="auto"/>
                            <w:bottom w:val="none" w:sz="0" w:space="0" w:color="auto"/>
                            <w:right w:val="none" w:sz="0" w:space="0" w:color="auto"/>
                          </w:divBdr>
                          <w:divsChild>
                            <w:div w:id="2075464076">
                              <w:marLeft w:val="0"/>
                              <w:marRight w:val="0"/>
                              <w:marTop w:val="0"/>
                              <w:marBottom w:val="0"/>
                              <w:divBdr>
                                <w:top w:val="none" w:sz="0" w:space="0" w:color="auto"/>
                                <w:left w:val="none" w:sz="0" w:space="0" w:color="auto"/>
                                <w:bottom w:val="none" w:sz="0" w:space="0" w:color="auto"/>
                                <w:right w:val="none" w:sz="0" w:space="0" w:color="auto"/>
                              </w:divBdr>
                              <w:divsChild>
                                <w:div w:id="295529373">
                                  <w:marLeft w:val="0"/>
                                  <w:marRight w:val="0"/>
                                  <w:marTop w:val="0"/>
                                  <w:marBottom w:val="0"/>
                                  <w:divBdr>
                                    <w:top w:val="none" w:sz="0" w:space="0" w:color="auto"/>
                                    <w:left w:val="none" w:sz="0" w:space="0" w:color="auto"/>
                                    <w:bottom w:val="none" w:sz="0" w:space="0" w:color="auto"/>
                                    <w:right w:val="none" w:sz="0" w:space="0" w:color="auto"/>
                                  </w:divBdr>
                                  <w:divsChild>
                                    <w:div w:id="446776048">
                                      <w:marLeft w:val="0"/>
                                      <w:marRight w:val="0"/>
                                      <w:marTop w:val="0"/>
                                      <w:marBottom w:val="0"/>
                                      <w:divBdr>
                                        <w:top w:val="none" w:sz="0" w:space="0" w:color="auto"/>
                                        <w:left w:val="none" w:sz="0" w:space="0" w:color="auto"/>
                                        <w:bottom w:val="none" w:sz="0" w:space="0" w:color="auto"/>
                                        <w:right w:val="none" w:sz="0" w:space="0" w:color="auto"/>
                                      </w:divBdr>
                                      <w:divsChild>
                                        <w:div w:id="35357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1159322">
      <w:bodyDiv w:val="1"/>
      <w:marLeft w:val="0"/>
      <w:marRight w:val="0"/>
      <w:marTop w:val="0"/>
      <w:marBottom w:val="0"/>
      <w:divBdr>
        <w:top w:val="none" w:sz="0" w:space="0" w:color="auto"/>
        <w:left w:val="none" w:sz="0" w:space="0" w:color="auto"/>
        <w:bottom w:val="none" w:sz="0" w:space="0" w:color="auto"/>
        <w:right w:val="none" w:sz="0" w:space="0" w:color="auto"/>
      </w:divBdr>
      <w:divsChild>
        <w:div w:id="1726179049">
          <w:marLeft w:val="0"/>
          <w:marRight w:val="0"/>
          <w:marTop w:val="0"/>
          <w:marBottom w:val="0"/>
          <w:divBdr>
            <w:top w:val="none" w:sz="0" w:space="0" w:color="auto"/>
            <w:left w:val="none" w:sz="0" w:space="0" w:color="auto"/>
            <w:bottom w:val="none" w:sz="0" w:space="0" w:color="auto"/>
            <w:right w:val="none" w:sz="0" w:space="0" w:color="auto"/>
          </w:divBdr>
          <w:divsChild>
            <w:div w:id="2129663737">
              <w:marLeft w:val="0"/>
              <w:marRight w:val="0"/>
              <w:marTop w:val="0"/>
              <w:marBottom w:val="0"/>
              <w:divBdr>
                <w:top w:val="none" w:sz="0" w:space="0" w:color="auto"/>
                <w:left w:val="none" w:sz="0" w:space="0" w:color="auto"/>
                <w:bottom w:val="none" w:sz="0" w:space="0" w:color="auto"/>
                <w:right w:val="none" w:sz="0" w:space="0" w:color="auto"/>
              </w:divBdr>
              <w:divsChild>
                <w:div w:id="399056648">
                  <w:marLeft w:val="-204"/>
                  <w:marRight w:val="-204"/>
                  <w:marTop w:val="0"/>
                  <w:marBottom w:val="0"/>
                  <w:divBdr>
                    <w:top w:val="none" w:sz="0" w:space="0" w:color="auto"/>
                    <w:left w:val="none" w:sz="0" w:space="0" w:color="auto"/>
                    <w:bottom w:val="none" w:sz="0" w:space="0" w:color="auto"/>
                    <w:right w:val="none" w:sz="0" w:space="0" w:color="auto"/>
                  </w:divBdr>
                  <w:divsChild>
                    <w:div w:id="235165536">
                      <w:marLeft w:val="0"/>
                      <w:marRight w:val="0"/>
                      <w:marTop w:val="0"/>
                      <w:marBottom w:val="0"/>
                      <w:divBdr>
                        <w:top w:val="none" w:sz="0" w:space="0" w:color="auto"/>
                        <w:left w:val="none" w:sz="0" w:space="0" w:color="auto"/>
                        <w:bottom w:val="none" w:sz="0" w:space="0" w:color="auto"/>
                        <w:right w:val="none" w:sz="0" w:space="0" w:color="auto"/>
                      </w:divBdr>
                      <w:divsChild>
                        <w:div w:id="936131375">
                          <w:marLeft w:val="-204"/>
                          <w:marRight w:val="-204"/>
                          <w:marTop w:val="0"/>
                          <w:marBottom w:val="0"/>
                          <w:divBdr>
                            <w:top w:val="none" w:sz="0" w:space="0" w:color="auto"/>
                            <w:left w:val="none" w:sz="0" w:space="0" w:color="auto"/>
                            <w:bottom w:val="none" w:sz="0" w:space="0" w:color="auto"/>
                            <w:right w:val="none" w:sz="0" w:space="0" w:color="auto"/>
                          </w:divBdr>
                          <w:divsChild>
                            <w:div w:id="1032027757">
                              <w:marLeft w:val="0"/>
                              <w:marRight w:val="0"/>
                              <w:marTop w:val="0"/>
                              <w:marBottom w:val="0"/>
                              <w:divBdr>
                                <w:top w:val="none" w:sz="0" w:space="0" w:color="auto"/>
                                <w:left w:val="none" w:sz="0" w:space="0" w:color="auto"/>
                                <w:bottom w:val="none" w:sz="0" w:space="0" w:color="auto"/>
                                <w:right w:val="none" w:sz="0" w:space="0" w:color="auto"/>
                              </w:divBdr>
                              <w:divsChild>
                                <w:div w:id="1356686401">
                                  <w:marLeft w:val="0"/>
                                  <w:marRight w:val="0"/>
                                  <w:marTop w:val="0"/>
                                  <w:marBottom w:val="0"/>
                                  <w:divBdr>
                                    <w:top w:val="none" w:sz="0" w:space="0" w:color="auto"/>
                                    <w:left w:val="none" w:sz="0" w:space="0" w:color="auto"/>
                                    <w:bottom w:val="none" w:sz="0" w:space="0" w:color="auto"/>
                                    <w:right w:val="none" w:sz="0" w:space="0" w:color="auto"/>
                                  </w:divBdr>
                                  <w:divsChild>
                                    <w:div w:id="2004312640">
                                      <w:marLeft w:val="0"/>
                                      <w:marRight w:val="0"/>
                                      <w:marTop w:val="0"/>
                                      <w:marBottom w:val="0"/>
                                      <w:divBdr>
                                        <w:top w:val="none" w:sz="0" w:space="0" w:color="auto"/>
                                        <w:left w:val="none" w:sz="0" w:space="0" w:color="auto"/>
                                        <w:bottom w:val="none" w:sz="0" w:space="0" w:color="auto"/>
                                        <w:right w:val="none" w:sz="0" w:space="0" w:color="auto"/>
                                      </w:divBdr>
                                      <w:divsChild>
                                        <w:div w:id="1466121714">
                                          <w:marLeft w:val="0"/>
                                          <w:marRight w:val="0"/>
                                          <w:marTop w:val="0"/>
                                          <w:marBottom w:val="0"/>
                                          <w:divBdr>
                                            <w:top w:val="none" w:sz="0" w:space="0" w:color="auto"/>
                                            <w:left w:val="none" w:sz="0" w:space="0" w:color="auto"/>
                                            <w:bottom w:val="none" w:sz="0" w:space="0" w:color="auto"/>
                                            <w:right w:val="none" w:sz="0" w:space="0" w:color="auto"/>
                                          </w:divBdr>
                                          <w:divsChild>
                                            <w:div w:id="1563711319">
                                              <w:marLeft w:val="0"/>
                                              <w:marRight w:val="0"/>
                                              <w:marTop w:val="0"/>
                                              <w:marBottom w:val="0"/>
                                              <w:divBdr>
                                                <w:top w:val="none" w:sz="0" w:space="0" w:color="auto"/>
                                                <w:left w:val="none" w:sz="0" w:space="0" w:color="auto"/>
                                                <w:bottom w:val="none" w:sz="0" w:space="0" w:color="auto"/>
                                                <w:right w:val="none" w:sz="0" w:space="0" w:color="auto"/>
                                              </w:divBdr>
                                              <w:divsChild>
                                                <w:div w:id="88737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1420637">
      <w:bodyDiv w:val="1"/>
      <w:marLeft w:val="0"/>
      <w:marRight w:val="0"/>
      <w:marTop w:val="0"/>
      <w:marBottom w:val="0"/>
      <w:divBdr>
        <w:top w:val="none" w:sz="0" w:space="0" w:color="auto"/>
        <w:left w:val="none" w:sz="0" w:space="0" w:color="auto"/>
        <w:bottom w:val="none" w:sz="0" w:space="0" w:color="auto"/>
        <w:right w:val="none" w:sz="0" w:space="0" w:color="auto"/>
      </w:divBdr>
    </w:div>
    <w:div w:id="334377719">
      <w:bodyDiv w:val="1"/>
      <w:marLeft w:val="0"/>
      <w:marRight w:val="0"/>
      <w:marTop w:val="0"/>
      <w:marBottom w:val="0"/>
      <w:divBdr>
        <w:top w:val="none" w:sz="0" w:space="0" w:color="auto"/>
        <w:left w:val="none" w:sz="0" w:space="0" w:color="auto"/>
        <w:bottom w:val="none" w:sz="0" w:space="0" w:color="auto"/>
        <w:right w:val="none" w:sz="0" w:space="0" w:color="auto"/>
      </w:divBdr>
      <w:divsChild>
        <w:div w:id="1215891871">
          <w:marLeft w:val="0"/>
          <w:marRight w:val="0"/>
          <w:marTop w:val="0"/>
          <w:marBottom w:val="0"/>
          <w:divBdr>
            <w:top w:val="none" w:sz="0" w:space="0" w:color="auto"/>
            <w:left w:val="none" w:sz="0" w:space="0" w:color="auto"/>
            <w:bottom w:val="none" w:sz="0" w:space="0" w:color="auto"/>
            <w:right w:val="none" w:sz="0" w:space="0" w:color="auto"/>
          </w:divBdr>
          <w:divsChild>
            <w:div w:id="1003363922">
              <w:marLeft w:val="0"/>
              <w:marRight w:val="0"/>
              <w:marTop w:val="0"/>
              <w:marBottom w:val="0"/>
              <w:divBdr>
                <w:top w:val="none" w:sz="0" w:space="0" w:color="auto"/>
                <w:left w:val="none" w:sz="0" w:space="0" w:color="auto"/>
                <w:bottom w:val="none" w:sz="0" w:space="0" w:color="auto"/>
                <w:right w:val="none" w:sz="0" w:space="0" w:color="auto"/>
              </w:divBdr>
              <w:divsChild>
                <w:div w:id="95757863">
                  <w:marLeft w:val="-150"/>
                  <w:marRight w:val="-150"/>
                  <w:marTop w:val="0"/>
                  <w:marBottom w:val="0"/>
                  <w:divBdr>
                    <w:top w:val="none" w:sz="0" w:space="0" w:color="auto"/>
                    <w:left w:val="none" w:sz="0" w:space="0" w:color="auto"/>
                    <w:bottom w:val="none" w:sz="0" w:space="0" w:color="auto"/>
                    <w:right w:val="none" w:sz="0" w:space="0" w:color="auto"/>
                  </w:divBdr>
                  <w:divsChild>
                    <w:div w:id="1688558238">
                      <w:marLeft w:val="0"/>
                      <w:marRight w:val="0"/>
                      <w:marTop w:val="0"/>
                      <w:marBottom w:val="0"/>
                      <w:divBdr>
                        <w:top w:val="none" w:sz="0" w:space="0" w:color="auto"/>
                        <w:left w:val="none" w:sz="0" w:space="0" w:color="auto"/>
                        <w:bottom w:val="none" w:sz="0" w:space="0" w:color="auto"/>
                        <w:right w:val="none" w:sz="0" w:space="0" w:color="auto"/>
                      </w:divBdr>
                      <w:divsChild>
                        <w:div w:id="1088038127">
                          <w:marLeft w:val="-150"/>
                          <w:marRight w:val="-150"/>
                          <w:marTop w:val="0"/>
                          <w:marBottom w:val="0"/>
                          <w:divBdr>
                            <w:top w:val="none" w:sz="0" w:space="0" w:color="auto"/>
                            <w:left w:val="none" w:sz="0" w:space="0" w:color="auto"/>
                            <w:bottom w:val="none" w:sz="0" w:space="0" w:color="auto"/>
                            <w:right w:val="none" w:sz="0" w:space="0" w:color="auto"/>
                          </w:divBdr>
                          <w:divsChild>
                            <w:div w:id="917251723">
                              <w:marLeft w:val="0"/>
                              <w:marRight w:val="0"/>
                              <w:marTop w:val="0"/>
                              <w:marBottom w:val="0"/>
                              <w:divBdr>
                                <w:top w:val="none" w:sz="0" w:space="0" w:color="auto"/>
                                <w:left w:val="none" w:sz="0" w:space="0" w:color="auto"/>
                                <w:bottom w:val="none" w:sz="0" w:space="0" w:color="auto"/>
                                <w:right w:val="none" w:sz="0" w:space="0" w:color="auto"/>
                              </w:divBdr>
                              <w:divsChild>
                                <w:div w:id="2092852903">
                                  <w:marLeft w:val="0"/>
                                  <w:marRight w:val="0"/>
                                  <w:marTop w:val="0"/>
                                  <w:marBottom w:val="0"/>
                                  <w:divBdr>
                                    <w:top w:val="none" w:sz="0" w:space="0" w:color="auto"/>
                                    <w:left w:val="none" w:sz="0" w:space="0" w:color="auto"/>
                                    <w:bottom w:val="none" w:sz="0" w:space="0" w:color="auto"/>
                                    <w:right w:val="none" w:sz="0" w:space="0" w:color="auto"/>
                                  </w:divBdr>
                                  <w:divsChild>
                                    <w:div w:id="451898559">
                                      <w:marLeft w:val="0"/>
                                      <w:marRight w:val="0"/>
                                      <w:marTop w:val="0"/>
                                      <w:marBottom w:val="0"/>
                                      <w:divBdr>
                                        <w:top w:val="none" w:sz="0" w:space="0" w:color="auto"/>
                                        <w:left w:val="none" w:sz="0" w:space="0" w:color="auto"/>
                                        <w:bottom w:val="none" w:sz="0" w:space="0" w:color="auto"/>
                                        <w:right w:val="none" w:sz="0" w:space="0" w:color="auto"/>
                                      </w:divBdr>
                                      <w:divsChild>
                                        <w:div w:id="1203447061">
                                          <w:marLeft w:val="0"/>
                                          <w:marRight w:val="0"/>
                                          <w:marTop w:val="0"/>
                                          <w:marBottom w:val="0"/>
                                          <w:divBdr>
                                            <w:top w:val="none" w:sz="0" w:space="0" w:color="auto"/>
                                            <w:left w:val="none" w:sz="0" w:space="0" w:color="auto"/>
                                            <w:bottom w:val="none" w:sz="0" w:space="0" w:color="auto"/>
                                            <w:right w:val="none" w:sz="0" w:space="0" w:color="auto"/>
                                          </w:divBdr>
                                          <w:divsChild>
                                            <w:div w:id="965745047">
                                              <w:marLeft w:val="0"/>
                                              <w:marRight w:val="0"/>
                                              <w:marTop w:val="0"/>
                                              <w:marBottom w:val="0"/>
                                              <w:divBdr>
                                                <w:top w:val="none" w:sz="0" w:space="0" w:color="auto"/>
                                                <w:left w:val="none" w:sz="0" w:space="0" w:color="auto"/>
                                                <w:bottom w:val="none" w:sz="0" w:space="0" w:color="auto"/>
                                                <w:right w:val="none" w:sz="0" w:space="0" w:color="auto"/>
                                              </w:divBdr>
                                              <w:divsChild>
                                                <w:div w:id="108791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095343">
      <w:bodyDiv w:val="1"/>
      <w:marLeft w:val="0"/>
      <w:marRight w:val="0"/>
      <w:marTop w:val="0"/>
      <w:marBottom w:val="0"/>
      <w:divBdr>
        <w:top w:val="none" w:sz="0" w:space="0" w:color="auto"/>
        <w:left w:val="none" w:sz="0" w:space="0" w:color="auto"/>
        <w:bottom w:val="none" w:sz="0" w:space="0" w:color="auto"/>
        <w:right w:val="none" w:sz="0" w:space="0" w:color="auto"/>
      </w:divBdr>
      <w:divsChild>
        <w:div w:id="779031717">
          <w:marLeft w:val="0"/>
          <w:marRight w:val="0"/>
          <w:marTop w:val="0"/>
          <w:marBottom w:val="0"/>
          <w:divBdr>
            <w:top w:val="none" w:sz="0" w:space="0" w:color="auto"/>
            <w:left w:val="none" w:sz="0" w:space="0" w:color="auto"/>
            <w:bottom w:val="none" w:sz="0" w:space="0" w:color="auto"/>
            <w:right w:val="none" w:sz="0" w:space="0" w:color="auto"/>
          </w:divBdr>
          <w:divsChild>
            <w:div w:id="1928152864">
              <w:marLeft w:val="0"/>
              <w:marRight w:val="0"/>
              <w:marTop w:val="0"/>
              <w:marBottom w:val="0"/>
              <w:divBdr>
                <w:top w:val="none" w:sz="0" w:space="0" w:color="auto"/>
                <w:left w:val="none" w:sz="0" w:space="0" w:color="auto"/>
                <w:bottom w:val="none" w:sz="0" w:space="0" w:color="auto"/>
                <w:right w:val="none" w:sz="0" w:space="0" w:color="auto"/>
              </w:divBdr>
              <w:divsChild>
                <w:div w:id="24328292">
                  <w:marLeft w:val="-204"/>
                  <w:marRight w:val="-204"/>
                  <w:marTop w:val="0"/>
                  <w:marBottom w:val="0"/>
                  <w:divBdr>
                    <w:top w:val="none" w:sz="0" w:space="0" w:color="auto"/>
                    <w:left w:val="none" w:sz="0" w:space="0" w:color="auto"/>
                    <w:bottom w:val="none" w:sz="0" w:space="0" w:color="auto"/>
                    <w:right w:val="none" w:sz="0" w:space="0" w:color="auto"/>
                  </w:divBdr>
                  <w:divsChild>
                    <w:div w:id="1479419266">
                      <w:marLeft w:val="0"/>
                      <w:marRight w:val="0"/>
                      <w:marTop w:val="0"/>
                      <w:marBottom w:val="0"/>
                      <w:divBdr>
                        <w:top w:val="none" w:sz="0" w:space="0" w:color="auto"/>
                        <w:left w:val="none" w:sz="0" w:space="0" w:color="auto"/>
                        <w:bottom w:val="none" w:sz="0" w:space="0" w:color="auto"/>
                        <w:right w:val="none" w:sz="0" w:space="0" w:color="auto"/>
                      </w:divBdr>
                      <w:divsChild>
                        <w:div w:id="1593585776">
                          <w:marLeft w:val="-204"/>
                          <w:marRight w:val="-204"/>
                          <w:marTop w:val="0"/>
                          <w:marBottom w:val="0"/>
                          <w:divBdr>
                            <w:top w:val="none" w:sz="0" w:space="0" w:color="auto"/>
                            <w:left w:val="none" w:sz="0" w:space="0" w:color="auto"/>
                            <w:bottom w:val="none" w:sz="0" w:space="0" w:color="auto"/>
                            <w:right w:val="none" w:sz="0" w:space="0" w:color="auto"/>
                          </w:divBdr>
                          <w:divsChild>
                            <w:div w:id="2058314554">
                              <w:marLeft w:val="0"/>
                              <w:marRight w:val="0"/>
                              <w:marTop w:val="0"/>
                              <w:marBottom w:val="0"/>
                              <w:divBdr>
                                <w:top w:val="none" w:sz="0" w:space="0" w:color="auto"/>
                                <w:left w:val="none" w:sz="0" w:space="0" w:color="auto"/>
                                <w:bottom w:val="none" w:sz="0" w:space="0" w:color="auto"/>
                                <w:right w:val="none" w:sz="0" w:space="0" w:color="auto"/>
                              </w:divBdr>
                              <w:divsChild>
                                <w:div w:id="1414012366">
                                  <w:marLeft w:val="0"/>
                                  <w:marRight w:val="0"/>
                                  <w:marTop w:val="0"/>
                                  <w:marBottom w:val="0"/>
                                  <w:divBdr>
                                    <w:top w:val="none" w:sz="0" w:space="0" w:color="auto"/>
                                    <w:left w:val="none" w:sz="0" w:space="0" w:color="auto"/>
                                    <w:bottom w:val="none" w:sz="0" w:space="0" w:color="auto"/>
                                    <w:right w:val="none" w:sz="0" w:space="0" w:color="auto"/>
                                  </w:divBdr>
                                  <w:divsChild>
                                    <w:div w:id="1556045102">
                                      <w:marLeft w:val="0"/>
                                      <w:marRight w:val="0"/>
                                      <w:marTop w:val="0"/>
                                      <w:marBottom w:val="0"/>
                                      <w:divBdr>
                                        <w:top w:val="none" w:sz="0" w:space="0" w:color="auto"/>
                                        <w:left w:val="none" w:sz="0" w:space="0" w:color="auto"/>
                                        <w:bottom w:val="none" w:sz="0" w:space="0" w:color="auto"/>
                                        <w:right w:val="none" w:sz="0" w:space="0" w:color="auto"/>
                                      </w:divBdr>
                                      <w:divsChild>
                                        <w:div w:id="1517228766">
                                          <w:marLeft w:val="0"/>
                                          <w:marRight w:val="0"/>
                                          <w:marTop w:val="0"/>
                                          <w:marBottom w:val="0"/>
                                          <w:divBdr>
                                            <w:top w:val="none" w:sz="0" w:space="0" w:color="auto"/>
                                            <w:left w:val="none" w:sz="0" w:space="0" w:color="auto"/>
                                            <w:bottom w:val="none" w:sz="0" w:space="0" w:color="auto"/>
                                            <w:right w:val="none" w:sz="0" w:space="0" w:color="auto"/>
                                          </w:divBdr>
                                          <w:divsChild>
                                            <w:div w:id="1934900894">
                                              <w:marLeft w:val="0"/>
                                              <w:marRight w:val="0"/>
                                              <w:marTop w:val="0"/>
                                              <w:marBottom w:val="0"/>
                                              <w:divBdr>
                                                <w:top w:val="none" w:sz="0" w:space="0" w:color="auto"/>
                                                <w:left w:val="none" w:sz="0" w:space="0" w:color="auto"/>
                                                <w:bottom w:val="none" w:sz="0" w:space="0" w:color="auto"/>
                                                <w:right w:val="none" w:sz="0" w:space="0" w:color="auto"/>
                                              </w:divBdr>
                                              <w:divsChild>
                                                <w:div w:id="191188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3875007">
      <w:bodyDiv w:val="1"/>
      <w:marLeft w:val="0"/>
      <w:marRight w:val="0"/>
      <w:marTop w:val="0"/>
      <w:marBottom w:val="0"/>
      <w:divBdr>
        <w:top w:val="none" w:sz="0" w:space="0" w:color="auto"/>
        <w:left w:val="none" w:sz="0" w:space="0" w:color="auto"/>
        <w:bottom w:val="none" w:sz="0" w:space="0" w:color="auto"/>
        <w:right w:val="none" w:sz="0" w:space="0" w:color="auto"/>
      </w:divBdr>
      <w:divsChild>
        <w:div w:id="1274241835">
          <w:marLeft w:val="0"/>
          <w:marRight w:val="0"/>
          <w:marTop w:val="0"/>
          <w:marBottom w:val="0"/>
          <w:divBdr>
            <w:top w:val="none" w:sz="0" w:space="0" w:color="auto"/>
            <w:left w:val="none" w:sz="0" w:space="0" w:color="auto"/>
            <w:bottom w:val="none" w:sz="0" w:space="0" w:color="auto"/>
            <w:right w:val="none" w:sz="0" w:space="0" w:color="auto"/>
          </w:divBdr>
          <w:divsChild>
            <w:div w:id="1111128094">
              <w:marLeft w:val="0"/>
              <w:marRight w:val="0"/>
              <w:marTop w:val="0"/>
              <w:marBottom w:val="0"/>
              <w:divBdr>
                <w:top w:val="none" w:sz="0" w:space="0" w:color="auto"/>
                <w:left w:val="none" w:sz="0" w:space="0" w:color="auto"/>
                <w:bottom w:val="none" w:sz="0" w:space="0" w:color="auto"/>
                <w:right w:val="none" w:sz="0" w:space="0" w:color="auto"/>
              </w:divBdr>
              <w:divsChild>
                <w:div w:id="327101168">
                  <w:marLeft w:val="-204"/>
                  <w:marRight w:val="-204"/>
                  <w:marTop w:val="0"/>
                  <w:marBottom w:val="0"/>
                  <w:divBdr>
                    <w:top w:val="none" w:sz="0" w:space="0" w:color="auto"/>
                    <w:left w:val="none" w:sz="0" w:space="0" w:color="auto"/>
                    <w:bottom w:val="none" w:sz="0" w:space="0" w:color="auto"/>
                    <w:right w:val="none" w:sz="0" w:space="0" w:color="auto"/>
                  </w:divBdr>
                  <w:divsChild>
                    <w:div w:id="2143766590">
                      <w:marLeft w:val="0"/>
                      <w:marRight w:val="0"/>
                      <w:marTop w:val="0"/>
                      <w:marBottom w:val="0"/>
                      <w:divBdr>
                        <w:top w:val="none" w:sz="0" w:space="0" w:color="auto"/>
                        <w:left w:val="none" w:sz="0" w:space="0" w:color="auto"/>
                        <w:bottom w:val="none" w:sz="0" w:space="0" w:color="auto"/>
                        <w:right w:val="none" w:sz="0" w:space="0" w:color="auto"/>
                      </w:divBdr>
                      <w:divsChild>
                        <w:div w:id="741753594">
                          <w:marLeft w:val="-204"/>
                          <w:marRight w:val="-204"/>
                          <w:marTop w:val="0"/>
                          <w:marBottom w:val="0"/>
                          <w:divBdr>
                            <w:top w:val="none" w:sz="0" w:space="0" w:color="auto"/>
                            <w:left w:val="none" w:sz="0" w:space="0" w:color="auto"/>
                            <w:bottom w:val="none" w:sz="0" w:space="0" w:color="auto"/>
                            <w:right w:val="none" w:sz="0" w:space="0" w:color="auto"/>
                          </w:divBdr>
                          <w:divsChild>
                            <w:div w:id="428165196">
                              <w:marLeft w:val="0"/>
                              <w:marRight w:val="0"/>
                              <w:marTop w:val="0"/>
                              <w:marBottom w:val="0"/>
                              <w:divBdr>
                                <w:top w:val="none" w:sz="0" w:space="0" w:color="auto"/>
                                <w:left w:val="none" w:sz="0" w:space="0" w:color="auto"/>
                                <w:bottom w:val="none" w:sz="0" w:space="0" w:color="auto"/>
                                <w:right w:val="none" w:sz="0" w:space="0" w:color="auto"/>
                              </w:divBdr>
                              <w:divsChild>
                                <w:div w:id="1813672785">
                                  <w:marLeft w:val="0"/>
                                  <w:marRight w:val="0"/>
                                  <w:marTop w:val="0"/>
                                  <w:marBottom w:val="0"/>
                                  <w:divBdr>
                                    <w:top w:val="none" w:sz="0" w:space="0" w:color="auto"/>
                                    <w:left w:val="none" w:sz="0" w:space="0" w:color="auto"/>
                                    <w:bottom w:val="none" w:sz="0" w:space="0" w:color="auto"/>
                                    <w:right w:val="none" w:sz="0" w:space="0" w:color="auto"/>
                                  </w:divBdr>
                                  <w:divsChild>
                                    <w:div w:id="603615526">
                                      <w:marLeft w:val="0"/>
                                      <w:marRight w:val="0"/>
                                      <w:marTop w:val="0"/>
                                      <w:marBottom w:val="0"/>
                                      <w:divBdr>
                                        <w:top w:val="none" w:sz="0" w:space="0" w:color="auto"/>
                                        <w:left w:val="none" w:sz="0" w:space="0" w:color="auto"/>
                                        <w:bottom w:val="none" w:sz="0" w:space="0" w:color="auto"/>
                                        <w:right w:val="none" w:sz="0" w:space="0" w:color="auto"/>
                                      </w:divBdr>
                                      <w:divsChild>
                                        <w:div w:id="1187257157">
                                          <w:marLeft w:val="0"/>
                                          <w:marRight w:val="0"/>
                                          <w:marTop w:val="0"/>
                                          <w:marBottom w:val="0"/>
                                          <w:divBdr>
                                            <w:top w:val="none" w:sz="0" w:space="0" w:color="auto"/>
                                            <w:left w:val="none" w:sz="0" w:space="0" w:color="auto"/>
                                            <w:bottom w:val="none" w:sz="0" w:space="0" w:color="auto"/>
                                            <w:right w:val="none" w:sz="0" w:space="0" w:color="auto"/>
                                          </w:divBdr>
                                          <w:divsChild>
                                            <w:div w:id="2122146141">
                                              <w:marLeft w:val="0"/>
                                              <w:marRight w:val="0"/>
                                              <w:marTop w:val="0"/>
                                              <w:marBottom w:val="0"/>
                                              <w:divBdr>
                                                <w:top w:val="none" w:sz="0" w:space="0" w:color="auto"/>
                                                <w:left w:val="none" w:sz="0" w:space="0" w:color="auto"/>
                                                <w:bottom w:val="none" w:sz="0" w:space="0" w:color="auto"/>
                                                <w:right w:val="none" w:sz="0" w:space="0" w:color="auto"/>
                                              </w:divBdr>
                                              <w:divsChild>
                                                <w:div w:id="5863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6028662">
      <w:bodyDiv w:val="1"/>
      <w:marLeft w:val="0"/>
      <w:marRight w:val="0"/>
      <w:marTop w:val="0"/>
      <w:marBottom w:val="0"/>
      <w:divBdr>
        <w:top w:val="none" w:sz="0" w:space="0" w:color="auto"/>
        <w:left w:val="none" w:sz="0" w:space="0" w:color="auto"/>
        <w:bottom w:val="none" w:sz="0" w:space="0" w:color="auto"/>
        <w:right w:val="none" w:sz="0" w:space="0" w:color="auto"/>
      </w:divBdr>
      <w:divsChild>
        <w:div w:id="1892644406">
          <w:marLeft w:val="0"/>
          <w:marRight w:val="0"/>
          <w:marTop w:val="0"/>
          <w:marBottom w:val="0"/>
          <w:divBdr>
            <w:top w:val="none" w:sz="0" w:space="0" w:color="auto"/>
            <w:left w:val="none" w:sz="0" w:space="0" w:color="auto"/>
            <w:bottom w:val="none" w:sz="0" w:space="0" w:color="auto"/>
            <w:right w:val="none" w:sz="0" w:space="0" w:color="auto"/>
          </w:divBdr>
          <w:divsChild>
            <w:div w:id="84152364">
              <w:marLeft w:val="0"/>
              <w:marRight w:val="0"/>
              <w:marTop w:val="0"/>
              <w:marBottom w:val="0"/>
              <w:divBdr>
                <w:top w:val="none" w:sz="0" w:space="0" w:color="auto"/>
                <w:left w:val="none" w:sz="0" w:space="0" w:color="auto"/>
                <w:bottom w:val="none" w:sz="0" w:space="0" w:color="auto"/>
                <w:right w:val="none" w:sz="0" w:space="0" w:color="auto"/>
              </w:divBdr>
              <w:divsChild>
                <w:div w:id="522978721">
                  <w:marLeft w:val="-204"/>
                  <w:marRight w:val="-204"/>
                  <w:marTop w:val="0"/>
                  <w:marBottom w:val="0"/>
                  <w:divBdr>
                    <w:top w:val="none" w:sz="0" w:space="0" w:color="auto"/>
                    <w:left w:val="none" w:sz="0" w:space="0" w:color="auto"/>
                    <w:bottom w:val="none" w:sz="0" w:space="0" w:color="auto"/>
                    <w:right w:val="none" w:sz="0" w:space="0" w:color="auto"/>
                  </w:divBdr>
                  <w:divsChild>
                    <w:div w:id="1528985162">
                      <w:marLeft w:val="0"/>
                      <w:marRight w:val="0"/>
                      <w:marTop w:val="0"/>
                      <w:marBottom w:val="0"/>
                      <w:divBdr>
                        <w:top w:val="none" w:sz="0" w:space="0" w:color="auto"/>
                        <w:left w:val="none" w:sz="0" w:space="0" w:color="auto"/>
                        <w:bottom w:val="none" w:sz="0" w:space="0" w:color="auto"/>
                        <w:right w:val="none" w:sz="0" w:space="0" w:color="auto"/>
                      </w:divBdr>
                      <w:divsChild>
                        <w:div w:id="424689454">
                          <w:marLeft w:val="-204"/>
                          <w:marRight w:val="-204"/>
                          <w:marTop w:val="0"/>
                          <w:marBottom w:val="0"/>
                          <w:divBdr>
                            <w:top w:val="none" w:sz="0" w:space="0" w:color="auto"/>
                            <w:left w:val="none" w:sz="0" w:space="0" w:color="auto"/>
                            <w:bottom w:val="none" w:sz="0" w:space="0" w:color="auto"/>
                            <w:right w:val="none" w:sz="0" w:space="0" w:color="auto"/>
                          </w:divBdr>
                          <w:divsChild>
                            <w:div w:id="655303556">
                              <w:marLeft w:val="0"/>
                              <w:marRight w:val="0"/>
                              <w:marTop w:val="0"/>
                              <w:marBottom w:val="0"/>
                              <w:divBdr>
                                <w:top w:val="none" w:sz="0" w:space="0" w:color="auto"/>
                                <w:left w:val="none" w:sz="0" w:space="0" w:color="auto"/>
                                <w:bottom w:val="none" w:sz="0" w:space="0" w:color="auto"/>
                                <w:right w:val="none" w:sz="0" w:space="0" w:color="auto"/>
                              </w:divBdr>
                              <w:divsChild>
                                <w:div w:id="314725359">
                                  <w:marLeft w:val="0"/>
                                  <w:marRight w:val="0"/>
                                  <w:marTop w:val="0"/>
                                  <w:marBottom w:val="0"/>
                                  <w:divBdr>
                                    <w:top w:val="none" w:sz="0" w:space="0" w:color="auto"/>
                                    <w:left w:val="none" w:sz="0" w:space="0" w:color="auto"/>
                                    <w:bottom w:val="none" w:sz="0" w:space="0" w:color="auto"/>
                                    <w:right w:val="none" w:sz="0" w:space="0" w:color="auto"/>
                                  </w:divBdr>
                                  <w:divsChild>
                                    <w:div w:id="54856645">
                                      <w:marLeft w:val="0"/>
                                      <w:marRight w:val="0"/>
                                      <w:marTop w:val="0"/>
                                      <w:marBottom w:val="0"/>
                                      <w:divBdr>
                                        <w:top w:val="none" w:sz="0" w:space="0" w:color="auto"/>
                                        <w:left w:val="none" w:sz="0" w:space="0" w:color="auto"/>
                                        <w:bottom w:val="none" w:sz="0" w:space="0" w:color="auto"/>
                                        <w:right w:val="none" w:sz="0" w:space="0" w:color="auto"/>
                                      </w:divBdr>
                                      <w:divsChild>
                                        <w:div w:id="1677807371">
                                          <w:marLeft w:val="0"/>
                                          <w:marRight w:val="0"/>
                                          <w:marTop w:val="0"/>
                                          <w:marBottom w:val="0"/>
                                          <w:divBdr>
                                            <w:top w:val="none" w:sz="0" w:space="0" w:color="auto"/>
                                            <w:left w:val="none" w:sz="0" w:space="0" w:color="auto"/>
                                            <w:bottom w:val="none" w:sz="0" w:space="0" w:color="auto"/>
                                            <w:right w:val="none" w:sz="0" w:space="0" w:color="auto"/>
                                          </w:divBdr>
                                          <w:divsChild>
                                            <w:div w:id="1080251297">
                                              <w:marLeft w:val="0"/>
                                              <w:marRight w:val="0"/>
                                              <w:marTop w:val="0"/>
                                              <w:marBottom w:val="0"/>
                                              <w:divBdr>
                                                <w:top w:val="none" w:sz="0" w:space="0" w:color="auto"/>
                                                <w:left w:val="none" w:sz="0" w:space="0" w:color="auto"/>
                                                <w:bottom w:val="none" w:sz="0" w:space="0" w:color="auto"/>
                                                <w:right w:val="none" w:sz="0" w:space="0" w:color="auto"/>
                                              </w:divBdr>
                                              <w:divsChild>
                                                <w:div w:id="9610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3110185">
      <w:bodyDiv w:val="1"/>
      <w:marLeft w:val="0"/>
      <w:marRight w:val="0"/>
      <w:marTop w:val="0"/>
      <w:marBottom w:val="0"/>
      <w:divBdr>
        <w:top w:val="none" w:sz="0" w:space="0" w:color="auto"/>
        <w:left w:val="none" w:sz="0" w:space="0" w:color="auto"/>
        <w:bottom w:val="none" w:sz="0" w:space="0" w:color="auto"/>
        <w:right w:val="none" w:sz="0" w:space="0" w:color="auto"/>
      </w:divBdr>
      <w:divsChild>
        <w:div w:id="858741153">
          <w:marLeft w:val="0"/>
          <w:marRight w:val="0"/>
          <w:marTop w:val="0"/>
          <w:marBottom w:val="0"/>
          <w:divBdr>
            <w:top w:val="none" w:sz="0" w:space="0" w:color="auto"/>
            <w:left w:val="none" w:sz="0" w:space="0" w:color="auto"/>
            <w:bottom w:val="none" w:sz="0" w:space="0" w:color="auto"/>
            <w:right w:val="none" w:sz="0" w:space="0" w:color="auto"/>
          </w:divBdr>
          <w:divsChild>
            <w:div w:id="465856434">
              <w:marLeft w:val="0"/>
              <w:marRight w:val="0"/>
              <w:marTop w:val="0"/>
              <w:marBottom w:val="0"/>
              <w:divBdr>
                <w:top w:val="none" w:sz="0" w:space="0" w:color="auto"/>
                <w:left w:val="none" w:sz="0" w:space="0" w:color="auto"/>
                <w:bottom w:val="none" w:sz="0" w:space="0" w:color="auto"/>
                <w:right w:val="none" w:sz="0" w:space="0" w:color="auto"/>
              </w:divBdr>
              <w:divsChild>
                <w:div w:id="234322479">
                  <w:marLeft w:val="-150"/>
                  <w:marRight w:val="-150"/>
                  <w:marTop w:val="0"/>
                  <w:marBottom w:val="0"/>
                  <w:divBdr>
                    <w:top w:val="none" w:sz="0" w:space="0" w:color="auto"/>
                    <w:left w:val="none" w:sz="0" w:space="0" w:color="auto"/>
                    <w:bottom w:val="none" w:sz="0" w:space="0" w:color="auto"/>
                    <w:right w:val="none" w:sz="0" w:space="0" w:color="auto"/>
                  </w:divBdr>
                  <w:divsChild>
                    <w:div w:id="1169832541">
                      <w:marLeft w:val="0"/>
                      <w:marRight w:val="0"/>
                      <w:marTop w:val="0"/>
                      <w:marBottom w:val="0"/>
                      <w:divBdr>
                        <w:top w:val="none" w:sz="0" w:space="0" w:color="auto"/>
                        <w:left w:val="none" w:sz="0" w:space="0" w:color="auto"/>
                        <w:bottom w:val="none" w:sz="0" w:space="0" w:color="auto"/>
                        <w:right w:val="none" w:sz="0" w:space="0" w:color="auto"/>
                      </w:divBdr>
                      <w:divsChild>
                        <w:div w:id="265700328">
                          <w:marLeft w:val="-150"/>
                          <w:marRight w:val="-150"/>
                          <w:marTop w:val="0"/>
                          <w:marBottom w:val="0"/>
                          <w:divBdr>
                            <w:top w:val="none" w:sz="0" w:space="0" w:color="auto"/>
                            <w:left w:val="none" w:sz="0" w:space="0" w:color="auto"/>
                            <w:bottom w:val="none" w:sz="0" w:space="0" w:color="auto"/>
                            <w:right w:val="none" w:sz="0" w:space="0" w:color="auto"/>
                          </w:divBdr>
                          <w:divsChild>
                            <w:div w:id="1452357409">
                              <w:marLeft w:val="0"/>
                              <w:marRight w:val="0"/>
                              <w:marTop w:val="0"/>
                              <w:marBottom w:val="0"/>
                              <w:divBdr>
                                <w:top w:val="none" w:sz="0" w:space="0" w:color="auto"/>
                                <w:left w:val="none" w:sz="0" w:space="0" w:color="auto"/>
                                <w:bottom w:val="none" w:sz="0" w:space="0" w:color="auto"/>
                                <w:right w:val="none" w:sz="0" w:space="0" w:color="auto"/>
                              </w:divBdr>
                              <w:divsChild>
                                <w:div w:id="1570656160">
                                  <w:marLeft w:val="0"/>
                                  <w:marRight w:val="0"/>
                                  <w:marTop w:val="0"/>
                                  <w:marBottom w:val="0"/>
                                  <w:divBdr>
                                    <w:top w:val="none" w:sz="0" w:space="0" w:color="auto"/>
                                    <w:left w:val="none" w:sz="0" w:space="0" w:color="auto"/>
                                    <w:bottom w:val="none" w:sz="0" w:space="0" w:color="auto"/>
                                    <w:right w:val="none" w:sz="0" w:space="0" w:color="auto"/>
                                  </w:divBdr>
                                  <w:divsChild>
                                    <w:div w:id="1991058537">
                                      <w:marLeft w:val="0"/>
                                      <w:marRight w:val="0"/>
                                      <w:marTop w:val="0"/>
                                      <w:marBottom w:val="0"/>
                                      <w:divBdr>
                                        <w:top w:val="none" w:sz="0" w:space="0" w:color="auto"/>
                                        <w:left w:val="none" w:sz="0" w:space="0" w:color="auto"/>
                                        <w:bottom w:val="none" w:sz="0" w:space="0" w:color="auto"/>
                                        <w:right w:val="none" w:sz="0" w:space="0" w:color="auto"/>
                                      </w:divBdr>
                                      <w:divsChild>
                                        <w:div w:id="74280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6091819">
      <w:bodyDiv w:val="1"/>
      <w:marLeft w:val="0"/>
      <w:marRight w:val="0"/>
      <w:marTop w:val="0"/>
      <w:marBottom w:val="0"/>
      <w:divBdr>
        <w:top w:val="none" w:sz="0" w:space="0" w:color="auto"/>
        <w:left w:val="none" w:sz="0" w:space="0" w:color="auto"/>
        <w:bottom w:val="none" w:sz="0" w:space="0" w:color="auto"/>
        <w:right w:val="none" w:sz="0" w:space="0" w:color="auto"/>
      </w:divBdr>
      <w:divsChild>
        <w:div w:id="1417826133">
          <w:marLeft w:val="0"/>
          <w:marRight w:val="0"/>
          <w:marTop w:val="0"/>
          <w:marBottom w:val="0"/>
          <w:divBdr>
            <w:top w:val="none" w:sz="0" w:space="0" w:color="auto"/>
            <w:left w:val="none" w:sz="0" w:space="0" w:color="auto"/>
            <w:bottom w:val="none" w:sz="0" w:space="0" w:color="auto"/>
            <w:right w:val="none" w:sz="0" w:space="0" w:color="auto"/>
          </w:divBdr>
          <w:divsChild>
            <w:div w:id="1178040471">
              <w:marLeft w:val="0"/>
              <w:marRight w:val="0"/>
              <w:marTop w:val="0"/>
              <w:marBottom w:val="0"/>
              <w:divBdr>
                <w:top w:val="none" w:sz="0" w:space="0" w:color="auto"/>
                <w:left w:val="none" w:sz="0" w:space="0" w:color="auto"/>
                <w:bottom w:val="none" w:sz="0" w:space="0" w:color="auto"/>
                <w:right w:val="none" w:sz="0" w:space="0" w:color="auto"/>
              </w:divBdr>
              <w:divsChild>
                <w:div w:id="587932533">
                  <w:marLeft w:val="-204"/>
                  <w:marRight w:val="-204"/>
                  <w:marTop w:val="0"/>
                  <w:marBottom w:val="0"/>
                  <w:divBdr>
                    <w:top w:val="none" w:sz="0" w:space="0" w:color="auto"/>
                    <w:left w:val="none" w:sz="0" w:space="0" w:color="auto"/>
                    <w:bottom w:val="none" w:sz="0" w:space="0" w:color="auto"/>
                    <w:right w:val="none" w:sz="0" w:space="0" w:color="auto"/>
                  </w:divBdr>
                  <w:divsChild>
                    <w:div w:id="559175540">
                      <w:marLeft w:val="0"/>
                      <w:marRight w:val="0"/>
                      <w:marTop w:val="0"/>
                      <w:marBottom w:val="0"/>
                      <w:divBdr>
                        <w:top w:val="none" w:sz="0" w:space="0" w:color="auto"/>
                        <w:left w:val="none" w:sz="0" w:space="0" w:color="auto"/>
                        <w:bottom w:val="none" w:sz="0" w:space="0" w:color="auto"/>
                        <w:right w:val="none" w:sz="0" w:space="0" w:color="auto"/>
                      </w:divBdr>
                      <w:divsChild>
                        <w:div w:id="700322451">
                          <w:marLeft w:val="-204"/>
                          <w:marRight w:val="-204"/>
                          <w:marTop w:val="0"/>
                          <w:marBottom w:val="0"/>
                          <w:divBdr>
                            <w:top w:val="none" w:sz="0" w:space="0" w:color="auto"/>
                            <w:left w:val="none" w:sz="0" w:space="0" w:color="auto"/>
                            <w:bottom w:val="none" w:sz="0" w:space="0" w:color="auto"/>
                            <w:right w:val="none" w:sz="0" w:space="0" w:color="auto"/>
                          </w:divBdr>
                          <w:divsChild>
                            <w:div w:id="277883398">
                              <w:marLeft w:val="0"/>
                              <w:marRight w:val="0"/>
                              <w:marTop w:val="0"/>
                              <w:marBottom w:val="0"/>
                              <w:divBdr>
                                <w:top w:val="none" w:sz="0" w:space="0" w:color="auto"/>
                                <w:left w:val="none" w:sz="0" w:space="0" w:color="auto"/>
                                <w:bottom w:val="none" w:sz="0" w:space="0" w:color="auto"/>
                                <w:right w:val="none" w:sz="0" w:space="0" w:color="auto"/>
                              </w:divBdr>
                              <w:divsChild>
                                <w:div w:id="71394171">
                                  <w:marLeft w:val="0"/>
                                  <w:marRight w:val="0"/>
                                  <w:marTop w:val="0"/>
                                  <w:marBottom w:val="0"/>
                                  <w:divBdr>
                                    <w:top w:val="none" w:sz="0" w:space="0" w:color="auto"/>
                                    <w:left w:val="none" w:sz="0" w:space="0" w:color="auto"/>
                                    <w:bottom w:val="none" w:sz="0" w:space="0" w:color="auto"/>
                                    <w:right w:val="none" w:sz="0" w:space="0" w:color="auto"/>
                                  </w:divBdr>
                                  <w:divsChild>
                                    <w:div w:id="1534466317">
                                      <w:marLeft w:val="0"/>
                                      <w:marRight w:val="0"/>
                                      <w:marTop w:val="0"/>
                                      <w:marBottom w:val="0"/>
                                      <w:divBdr>
                                        <w:top w:val="none" w:sz="0" w:space="0" w:color="auto"/>
                                        <w:left w:val="none" w:sz="0" w:space="0" w:color="auto"/>
                                        <w:bottom w:val="none" w:sz="0" w:space="0" w:color="auto"/>
                                        <w:right w:val="none" w:sz="0" w:space="0" w:color="auto"/>
                                      </w:divBdr>
                                      <w:divsChild>
                                        <w:div w:id="1229610713">
                                          <w:marLeft w:val="0"/>
                                          <w:marRight w:val="0"/>
                                          <w:marTop w:val="0"/>
                                          <w:marBottom w:val="0"/>
                                          <w:divBdr>
                                            <w:top w:val="none" w:sz="0" w:space="0" w:color="auto"/>
                                            <w:left w:val="none" w:sz="0" w:space="0" w:color="auto"/>
                                            <w:bottom w:val="none" w:sz="0" w:space="0" w:color="auto"/>
                                            <w:right w:val="none" w:sz="0" w:space="0" w:color="auto"/>
                                          </w:divBdr>
                                          <w:divsChild>
                                            <w:div w:id="123569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608182">
      <w:bodyDiv w:val="1"/>
      <w:marLeft w:val="0"/>
      <w:marRight w:val="0"/>
      <w:marTop w:val="0"/>
      <w:marBottom w:val="0"/>
      <w:divBdr>
        <w:top w:val="none" w:sz="0" w:space="0" w:color="auto"/>
        <w:left w:val="none" w:sz="0" w:space="0" w:color="auto"/>
        <w:bottom w:val="none" w:sz="0" w:space="0" w:color="auto"/>
        <w:right w:val="none" w:sz="0" w:space="0" w:color="auto"/>
      </w:divBdr>
      <w:divsChild>
        <w:div w:id="2045864972">
          <w:marLeft w:val="0"/>
          <w:marRight w:val="0"/>
          <w:marTop w:val="0"/>
          <w:marBottom w:val="0"/>
          <w:divBdr>
            <w:top w:val="none" w:sz="0" w:space="0" w:color="auto"/>
            <w:left w:val="none" w:sz="0" w:space="0" w:color="auto"/>
            <w:bottom w:val="none" w:sz="0" w:space="0" w:color="auto"/>
            <w:right w:val="none" w:sz="0" w:space="0" w:color="auto"/>
          </w:divBdr>
          <w:divsChild>
            <w:div w:id="1426416260">
              <w:marLeft w:val="0"/>
              <w:marRight w:val="0"/>
              <w:marTop w:val="0"/>
              <w:marBottom w:val="0"/>
              <w:divBdr>
                <w:top w:val="none" w:sz="0" w:space="0" w:color="auto"/>
                <w:left w:val="none" w:sz="0" w:space="0" w:color="auto"/>
                <w:bottom w:val="none" w:sz="0" w:space="0" w:color="auto"/>
                <w:right w:val="none" w:sz="0" w:space="0" w:color="auto"/>
              </w:divBdr>
              <w:divsChild>
                <w:div w:id="1489589997">
                  <w:marLeft w:val="-204"/>
                  <w:marRight w:val="-204"/>
                  <w:marTop w:val="0"/>
                  <w:marBottom w:val="0"/>
                  <w:divBdr>
                    <w:top w:val="none" w:sz="0" w:space="0" w:color="auto"/>
                    <w:left w:val="none" w:sz="0" w:space="0" w:color="auto"/>
                    <w:bottom w:val="none" w:sz="0" w:space="0" w:color="auto"/>
                    <w:right w:val="none" w:sz="0" w:space="0" w:color="auto"/>
                  </w:divBdr>
                  <w:divsChild>
                    <w:div w:id="133759245">
                      <w:marLeft w:val="0"/>
                      <w:marRight w:val="0"/>
                      <w:marTop w:val="0"/>
                      <w:marBottom w:val="0"/>
                      <w:divBdr>
                        <w:top w:val="none" w:sz="0" w:space="0" w:color="auto"/>
                        <w:left w:val="none" w:sz="0" w:space="0" w:color="auto"/>
                        <w:bottom w:val="none" w:sz="0" w:space="0" w:color="auto"/>
                        <w:right w:val="none" w:sz="0" w:space="0" w:color="auto"/>
                      </w:divBdr>
                      <w:divsChild>
                        <w:div w:id="80489615">
                          <w:marLeft w:val="-204"/>
                          <w:marRight w:val="-204"/>
                          <w:marTop w:val="0"/>
                          <w:marBottom w:val="0"/>
                          <w:divBdr>
                            <w:top w:val="none" w:sz="0" w:space="0" w:color="auto"/>
                            <w:left w:val="none" w:sz="0" w:space="0" w:color="auto"/>
                            <w:bottom w:val="none" w:sz="0" w:space="0" w:color="auto"/>
                            <w:right w:val="none" w:sz="0" w:space="0" w:color="auto"/>
                          </w:divBdr>
                          <w:divsChild>
                            <w:div w:id="170415784">
                              <w:marLeft w:val="0"/>
                              <w:marRight w:val="0"/>
                              <w:marTop w:val="0"/>
                              <w:marBottom w:val="0"/>
                              <w:divBdr>
                                <w:top w:val="none" w:sz="0" w:space="0" w:color="auto"/>
                                <w:left w:val="none" w:sz="0" w:space="0" w:color="auto"/>
                                <w:bottom w:val="none" w:sz="0" w:space="0" w:color="auto"/>
                                <w:right w:val="none" w:sz="0" w:space="0" w:color="auto"/>
                              </w:divBdr>
                              <w:divsChild>
                                <w:div w:id="1351687797">
                                  <w:marLeft w:val="0"/>
                                  <w:marRight w:val="0"/>
                                  <w:marTop w:val="0"/>
                                  <w:marBottom w:val="0"/>
                                  <w:divBdr>
                                    <w:top w:val="none" w:sz="0" w:space="0" w:color="auto"/>
                                    <w:left w:val="none" w:sz="0" w:space="0" w:color="auto"/>
                                    <w:bottom w:val="none" w:sz="0" w:space="0" w:color="auto"/>
                                    <w:right w:val="none" w:sz="0" w:space="0" w:color="auto"/>
                                  </w:divBdr>
                                  <w:divsChild>
                                    <w:div w:id="593247622">
                                      <w:marLeft w:val="0"/>
                                      <w:marRight w:val="0"/>
                                      <w:marTop w:val="0"/>
                                      <w:marBottom w:val="0"/>
                                      <w:divBdr>
                                        <w:top w:val="none" w:sz="0" w:space="0" w:color="auto"/>
                                        <w:left w:val="none" w:sz="0" w:space="0" w:color="auto"/>
                                        <w:bottom w:val="none" w:sz="0" w:space="0" w:color="auto"/>
                                        <w:right w:val="none" w:sz="0" w:space="0" w:color="auto"/>
                                      </w:divBdr>
                                      <w:divsChild>
                                        <w:div w:id="1954050100">
                                          <w:marLeft w:val="0"/>
                                          <w:marRight w:val="0"/>
                                          <w:marTop w:val="0"/>
                                          <w:marBottom w:val="0"/>
                                          <w:divBdr>
                                            <w:top w:val="none" w:sz="0" w:space="0" w:color="auto"/>
                                            <w:left w:val="none" w:sz="0" w:space="0" w:color="auto"/>
                                            <w:bottom w:val="none" w:sz="0" w:space="0" w:color="auto"/>
                                            <w:right w:val="none" w:sz="0" w:space="0" w:color="auto"/>
                                          </w:divBdr>
                                          <w:divsChild>
                                            <w:div w:id="1428771885">
                                              <w:marLeft w:val="0"/>
                                              <w:marRight w:val="0"/>
                                              <w:marTop w:val="0"/>
                                              <w:marBottom w:val="0"/>
                                              <w:divBdr>
                                                <w:top w:val="none" w:sz="0" w:space="0" w:color="auto"/>
                                                <w:left w:val="none" w:sz="0" w:space="0" w:color="auto"/>
                                                <w:bottom w:val="none" w:sz="0" w:space="0" w:color="auto"/>
                                                <w:right w:val="none" w:sz="0" w:space="0" w:color="auto"/>
                                              </w:divBdr>
                                              <w:divsChild>
                                                <w:div w:id="104663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2008514">
      <w:bodyDiv w:val="1"/>
      <w:marLeft w:val="0"/>
      <w:marRight w:val="0"/>
      <w:marTop w:val="0"/>
      <w:marBottom w:val="0"/>
      <w:divBdr>
        <w:top w:val="none" w:sz="0" w:space="0" w:color="auto"/>
        <w:left w:val="none" w:sz="0" w:space="0" w:color="auto"/>
        <w:bottom w:val="none" w:sz="0" w:space="0" w:color="auto"/>
        <w:right w:val="none" w:sz="0" w:space="0" w:color="auto"/>
      </w:divBdr>
      <w:divsChild>
        <w:div w:id="1880430501">
          <w:marLeft w:val="0"/>
          <w:marRight w:val="0"/>
          <w:marTop w:val="0"/>
          <w:marBottom w:val="0"/>
          <w:divBdr>
            <w:top w:val="none" w:sz="0" w:space="0" w:color="auto"/>
            <w:left w:val="none" w:sz="0" w:space="0" w:color="auto"/>
            <w:bottom w:val="none" w:sz="0" w:space="0" w:color="auto"/>
            <w:right w:val="none" w:sz="0" w:space="0" w:color="auto"/>
          </w:divBdr>
          <w:divsChild>
            <w:div w:id="628972580">
              <w:marLeft w:val="0"/>
              <w:marRight w:val="0"/>
              <w:marTop w:val="0"/>
              <w:marBottom w:val="0"/>
              <w:divBdr>
                <w:top w:val="none" w:sz="0" w:space="0" w:color="auto"/>
                <w:left w:val="none" w:sz="0" w:space="0" w:color="auto"/>
                <w:bottom w:val="none" w:sz="0" w:space="0" w:color="auto"/>
                <w:right w:val="none" w:sz="0" w:space="0" w:color="auto"/>
              </w:divBdr>
              <w:divsChild>
                <w:div w:id="677931176">
                  <w:marLeft w:val="-204"/>
                  <w:marRight w:val="-204"/>
                  <w:marTop w:val="0"/>
                  <w:marBottom w:val="0"/>
                  <w:divBdr>
                    <w:top w:val="none" w:sz="0" w:space="0" w:color="auto"/>
                    <w:left w:val="none" w:sz="0" w:space="0" w:color="auto"/>
                    <w:bottom w:val="none" w:sz="0" w:space="0" w:color="auto"/>
                    <w:right w:val="none" w:sz="0" w:space="0" w:color="auto"/>
                  </w:divBdr>
                  <w:divsChild>
                    <w:div w:id="1564097951">
                      <w:marLeft w:val="0"/>
                      <w:marRight w:val="0"/>
                      <w:marTop w:val="0"/>
                      <w:marBottom w:val="0"/>
                      <w:divBdr>
                        <w:top w:val="none" w:sz="0" w:space="0" w:color="auto"/>
                        <w:left w:val="none" w:sz="0" w:space="0" w:color="auto"/>
                        <w:bottom w:val="none" w:sz="0" w:space="0" w:color="auto"/>
                        <w:right w:val="none" w:sz="0" w:space="0" w:color="auto"/>
                      </w:divBdr>
                      <w:divsChild>
                        <w:div w:id="421921838">
                          <w:marLeft w:val="-204"/>
                          <w:marRight w:val="-204"/>
                          <w:marTop w:val="0"/>
                          <w:marBottom w:val="0"/>
                          <w:divBdr>
                            <w:top w:val="none" w:sz="0" w:space="0" w:color="auto"/>
                            <w:left w:val="none" w:sz="0" w:space="0" w:color="auto"/>
                            <w:bottom w:val="none" w:sz="0" w:space="0" w:color="auto"/>
                            <w:right w:val="none" w:sz="0" w:space="0" w:color="auto"/>
                          </w:divBdr>
                          <w:divsChild>
                            <w:div w:id="1600674436">
                              <w:marLeft w:val="0"/>
                              <w:marRight w:val="0"/>
                              <w:marTop w:val="0"/>
                              <w:marBottom w:val="0"/>
                              <w:divBdr>
                                <w:top w:val="none" w:sz="0" w:space="0" w:color="auto"/>
                                <w:left w:val="none" w:sz="0" w:space="0" w:color="auto"/>
                                <w:bottom w:val="none" w:sz="0" w:space="0" w:color="auto"/>
                                <w:right w:val="none" w:sz="0" w:space="0" w:color="auto"/>
                              </w:divBdr>
                              <w:divsChild>
                                <w:div w:id="551817867">
                                  <w:marLeft w:val="0"/>
                                  <w:marRight w:val="0"/>
                                  <w:marTop w:val="0"/>
                                  <w:marBottom w:val="0"/>
                                  <w:divBdr>
                                    <w:top w:val="none" w:sz="0" w:space="0" w:color="auto"/>
                                    <w:left w:val="none" w:sz="0" w:space="0" w:color="auto"/>
                                    <w:bottom w:val="none" w:sz="0" w:space="0" w:color="auto"/>
                                    <w:right w:val="none" w:sz="0" w:space="0" w:color="auto"/>
                                  </w:divBdr>
                                  <w:divsChild>
                                    <w:div w:id="1020814437">
                                      <w:marLeft w:val="0"/>
                                      <w:marRight w:val="0"/>
                                      <w:marTop w:val="0"/>
                                      <w:marBottom w:val="0"/>
                                      <w:divBdr>
                                        <w:top w:val="none" w:sz="0" w:space="0" w:color="auto"/>
                                        <w:left w:val="none" w:sz="0" w:space="0" w:color="auto"/>
                                        <w:bottom w:val="none" w:sz="0" w:space="0" w:color="auto"/>
                                        <w:right w:val="none" w:sz="0" w:space="0" w:color="auto"/>
                                      </w:divBdr>
                                      <w:divsChild>
                                        <w:div w:id="1544513021">
                                          <w:marLeft w:val="0"/>
                                          <w:marRight w:val="0"/>
                                          <w:marTop w:val="0"/>
                                          <w:marBottom w:val="0"/>
                                          <w:divBdr>
                                            <w:top w:val="none" w:sz="0" w:space="0" w:color="auto"/>
                                            <w:left w:val="none" w:sz="0" w:space="0" w:color="auto"/>
                                            <w:bottom w:val="none" w:sz="0" w:space="0" w:color="auto"/>
                                            <w:right w:val="none" w:sz="0" w:space="0" w:color="auto"/>
                                          </w:divBdr>
                                          <w:divsChild>
                                            <w:div w:id="385102550">
                                              <w:marLeft w:val="0"/>
                                              <w:marRight w:val="0"/>
                                              <w:marTop w:val="0"/>
                                              <w:marBottom w:val="0"/>
                                              <w:divBdr>
                                                <w:top w:val="none" w:sz="0" w:space="0" w:color="auto"/>
                                                <w:left w:val="none" w:sz="0" w:space="0" w:color="auto"/>
                                                <w:bottom w:val="none" w:sz="0" w:space="0" w:color="auto"/>
                                                <w:right w:val="none" w:sz="0" w:space="0" w:color="auto"/>
                                              </w:divBdr>
                                              <w:divsChild>
                                                <w:div w:id="50779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857125">
      <w:bodyDiv w:val="1"/>
      <w:marLeft w:val="0"/>
      <w:marRight w:val="0"/>
      <w:marTop w:val="0"/>
      <w:marBottom w:val="0"/>
      <w:divBdr>
        <w:top w:val="none" w:sz="0" w:space="0" w:color="auto"/>
        <w:left w:val="none" w:sz="0" w:space="0" w:color="auto"/>
        <w:bottom w:val="none" w:sz="0" w:space="0" w:color="auto"/>
        <w:right w:val="none" w:sz="0" w:space="0" w:color="auto"/>
      </w:divBdr>
      <w:divsChild>
        <w:div w:id="1863129221">
          <w:marLeft w:val="0"/>
          <w:marRight w:val="0"/>
          <w:marTop w:val="0"/>
          <w:marBottom w:val="0"/>
          <w:divBdr>
            <w:top w:val="none" w:sz="0" w:space="0" w:color="auto"/>
            <w:left w:val="none" w:sz="0" w:space="0" w:color="auto"/>
            <w:bottom w:val="none" w:sz="0" w:space="0" w:color="auto"/>
            <w:right w:val="none" w:sz="0" w:space="0" w:color="auto"/>
          </w:divBdr>
          <w:divsChild>
            <w:div w:id="1710034561">
              <w:marLeft w:val="0"/>
              <w:marRight w:val="0"/>
              <w:marTop w:val="0"/>
              <w:marBottom w:val="0"/>
              <w:divBdr>
                <w:top w:val="none" w:sz="0" w:space="0" w:color="auto"/>
                <w:left w:val="none" w:sz="0" w:space="0" w:color="auto"/>
                <w:bottom w:val="none" w:sz="0" w:space="0" w:color="auto"/>
                <w:right w:val="none" w:sz="0" w:space="0" w:color="auto"/>
              </w:divBdr>
              <w:divsChild>
                <w:div w:id="2067489281">
                  <w:marLeft w:val="-204"/>
                  <w:marRight w:val="-204"/>
                  <w:marTop w:val="0"/>
                  <w:marBottom w:val="0"/>
                  <w:divBdr>
                    <w:top w:val="none" w:sz="0" w:space="0" w:color="auto"/>
                    <w:left w:val="none" w:sz="0" w:space="0" w:color="auto"/>
                    <w:bottom w:val="none" w:sz="0" w:space="0" w:color="auto"/>
                    <w:right w:val="none" w:sz="0" w:space="0" w:color="auto"/>
                  </w:divBdr>
                  <w:divsChild>
                    <w:div w:id="902103917">
                      <w:marLeft w:val="0"/>
                      <w:marRight w:val="0"/>
                      <w:marTop w:val="0"/>
                      <w:marBottom w:val="0"/>
                      <w:divBdr>
                        <w:top w:val="none" w:sz="0" w:space="0" w:color="auto"/>
                        <w:left w:val="none" w:sz="0" w:space="0" w:color="auto"/>
                        <w:bottom w:val="none" w:sz="0" w:space="0" w:color="auto"/>
                        <w:right w:val="none" w:sz="0" w:space="0" w:color="auto"/>
                      </w:divBdr>
                      <w:divsChild>
                        <w:div w:id="1422407749">
                          <w:marLeft w:val="-204"/>
                          <w:marRight w:val="-204"/>
                          <w:marTop w:val="0"/>
                          <w:marBottom w:val="0"/>
                          <w:divBdr>
                            <w:top w:val="none" w:sz="0" w:space="0" w:color="auto"/>
                            <w:left w:val="none" w:sz="0" w:space="0" w:color="auto"/>
                            <w:bottom w:val="none" w:sz="0" w:space="0" w:color="auto"/>
                            <w:right w:val="none" w:sz="0" w:space="0" w:color="auto"/>
                          </w:divBdr>
                          <w:divsChild>
                            <w:div w:id="584731385">
                              <w:marLeft w:val="0"/>
                              <w:marRight w:val="0"/>
                              <w:marTop w:val="0"/>
                              <w:marBottom w:val="0"/>
                              <w:divBdr>
                                <w:top w:val="none" w:sz="0" w:space="0" w:color="auto"/>
                                <w:left w:val="none" w:sz="0" w:space="0" w:color="auto"/>
                                <w:bottom w:val="none" w:sz="0" w:space="0" w:color="auto"/>
                                <w:right w:val="none" w:sz="0" w:space="0" w:color="auto"/>
                              </w:divBdr>
                              <w:divsChild>
                                <w:div w:id="1253976088">
                                  <w:marLeft w:val="0"/>
                                  <w:marRight w:val="0"/>
                                  <w:marTop w:val="0"/>
                                  <w:marBottom w:val="0"/>
                                  <w:divBdr>
                                    <w:top w:val="none" w:sz="0" w:space="0" w:color="auto"/>
                                    <w:left w:val="none" w:sz="0" w:space="0" w:color="auto"/>
                                    <w:bottom w:val="none" w:sz="0" w:space="0" w:color="auto"/>
                                    <w:right w:val="none" w:sz="0" w:space="0" w:color="auto"/>
                                  </w:divBdr>
                                  <w:divsChild>
                                    <w:div w:id="1112552410">
                                      <w:marLeft w:val="0"/>
                                      <w:marRight w:val="0"/>
                                      <w:marTop w:val="0"/>
                                      <w:marBottom w:val="0"/>
                                      <w:divBdr>
                                        <w:top w:val="none" w:sz="0" w:space="0" w:color="auto"/>
                                        <w:left w:val="none" w:sz="0" w:space="0" w:color="auto"/>
                                        <w:bottom w:val="none" w:sz="0" w:space="0" w:color="auto"/>
                                        <w:right w:val="none" w:sz="0" w:space="0" w:color="auto"/>
                                      </w:divBdr>
                                      <w:divsChild>
                                        <w:div w:id="2045211201">
                                          <w:marLeft w:val="0"/>
                                          <w:marRight w:val="0"/>
                                          <w:marTop w:val="0"/>
                                          <w:marBottom w:val="0"/>
                                          <w:divBdr>
                                            <w:top w:val="none" w:sz="0" w:space="0" w:color="auto"/>
                                            <w:left w:val="none" w:sz="0" w:space="0" w:color="auto"/>
                                            <w:bottom w:val="none" w:sz="0" w:space="0" w:color="auto"/>
                                            <w:right w:val="none" w:sz="0" w:space="0" w:color="auto"/>
                                          </w:divBdr>
                                          <w:divsChild>
                                            <w:div w:id="1544051711">
                                              <w:marLeft w:val="0"/>
                                              <w:marRight w:val="0"/>
                                              <w:marTop w:val="0"/>
                                              <w:marBottom w:val="0"/>
                                              <w:divBdr>
                                                <w:top w:val="none" w:sz="0" w:space="0" w:color="auto"/>
                                                <w:left w:val="none" w:sz="0" w:space="0" w:color="auto"/>
                                                <w:bottom w:val="none" w:sz="0" w:space="0" w:color="auto"/>
                                                <w:right w:val="none" w:sz="0" w:space="0" w:color="auto"/>
                                              </w:divBdr>
                                              <w:divsChild>
                                                <w:div w:id="113182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1220266">
      <w:bodyDiv w:val="1"/>
      <w:marLeft w:val="0"/>
      <w:marRight w:val="0"/>
      <w:marTop w:val="0"/>
      <w:marBottom w:val="0"/>
      <w:divBdr>
        <w:top w:val="none" w:sz="0" w:space="0" w:color="auto"/>
        <w:left w:val="none" w:sz="0" w:space="0" w:color="auto"/>
        <w:bottom w:val="none" w:sz="0" w:space="0" w:color="auto"/>
        <w:right w:val="none" w:sz="0" w:space="0" w:color="auto"/>
      </w:divBdr>
      <w:divsChild>
        <w:div w:id="1377050771">
          <w:marLeft w:val="0"/>
          <w:marRight w:val="0"/>
          <w:marTop w:val="0"/>
          <w:marBottom w:val="0"/>
          <w:divBdr>
            <w:top w:val="none" w:sz="0" w:space="0" w:color="auto"/>
            <w:left w:val="none" w:sz="0" w:space="0" w:color="auto"/>
            <w:bottom w:val="none" w:sz="0" w:space="0" w:color="auto"/>
            <w:right w:val="none" w:sz="0" w:space="0" w:color="auto"/>
          </w:divBdr>
          <w:divsChild>
            <w:div w:id="1202473534">
              <w:marLeft w:val="0"/>
              <w:marRight w:val="0"/>
              <w:marTop w:val="0"/>
              <w:marBottom w:val="0"/>
              <w:divBdr>
                <w:top w:val="none" w:sz="0" w:space="0" w:color="auto"/>
                <w:left w:val="none" w:sz="0" w:space="0" w:color="auto"/>
                <w:bottom w:val="none" w:sz="0" w:space="0" w:color="auto"/>
                <w:right w:val="none" w:sz="0" w:space="0" w:color="auto"/>
              </w:divBdr>
              <w:divsChild>
                <w:div w:id="2138329786">
                  <w:marLeft w:val="-204"/>
                  <w:marRight w:val="-204"/>
                  <w:marTop w:val="0"/>
                  <w:marBottom w:val="0"/>
                  <w:divBdr>
                    <w:top w:val="none" w:sz="0" w:space="0" w:color="auto"/>
                    <w:left w:val="none" w:sz="0" w:space="0" w:color="auto"/>
                    <w:bottom w:val="none" w:sz="0" w:space="0" w:color="auto"/>
                    <w:right w:val="none" w:sz="0" w:space="0" w:color="auto"/>
                  </w:divBdr>
                  <w:divsChild>
                    <w:div w:id="1093630250">
                      <w:marLeft w:val="0"/>
                      <w:marRight w:val="0"/>
                      <w:marTop w:val="0"/>
                      <w:marBottom w:val="0"/>
                      <w:divBdr>
                        <w:top w:val="none" w:sz="0" w:space="0" w:color="auto"/>
                        <w:left w:val="none" w:sz="0" w:space="0" w:color="auto"/>
                        <w:bottom w:val="none" w:sz="0" w:space="0" w:color="auto"/>
                        <w:right w:val="none" w:sz="0" w:space="0" w:color="auto"/>
                      </w:divBdr>
                      <w:divsChild>
                        <w:div w:id="760292673">
                          <w:marLeft w:val="-204"/>
                          <w:marRight w:val="-204"/>
                          <w:marTop w:val="0"/>
                          <w:marBottom w:val="0"/>
                          <w:divBdr>
                            <w:top w:val="none" w:sz="0" w:space="0" w:color="auto"/>
                            <w:left w:val="none" w:sz="0" w:space="0" w:color="auto"/>
                            <w:bottom w:val="none" w:sz="0" w:space="0" w:color="auto"/>
                            <w:right w:val="none" w:sz="0" w:space="0" w:color="auto"/>
                          </w:divBdr>
                          <w:divsChild>
                            <w:div w:id="419982435">
                              <w:marLeft w:val="0"/>
                              <w:marRight w:val="0"/>
                              <w:marTop w:val="0"/>
                              <w:marBottom w:val="0"/>
                              <w:divBdr>
                                <w:top w:val="none" w:sz="0" w:space="0" w:color="auto"/>
                                <w:left w:val="none" w:sz="0" w:space="0" w:color="auto"/>
                                <w:bottom w:val="none" w:sz="0" w:space="0" w:color="auto"/>
                                <w:right w:val="none" w:sz="0" w:space="0" w:color="auto"/>
                              </w:divBdr>
                              <w:divsChild>
                                <w:div w:id="10230703">
                                  <w:marLeft w:val="0"/>
                                  <w:marRight w:val="0"/>
                                  <w:marTop w:val="0"/>
                                  <w:marBottom w:val="0"/>
                                  <w:divBdr>
                                    <w:top w:val="none" w:sz="0" w:space="0" w:color="auto"/>
                                    <w:left w:val="none" w:sz="0" w:space="0" w:color="auto"/>
                                    <w:bottom w:val="none" w:sz="0" w:space="0" w:color="auto"/>
                                    <w:right w:val="none" w:sz="0" w:space="0" w:color="auto"/>
                                  </w:divBdr>
                                  <w:divsChild>
                                    <w:div w:id="427580816">
                                      <w:marLeft w:val="0"/>
                                      <w:marRight w:val="0"/>
                                      <w:marTop w:val="0"/>
                                      <w:marBottom w:val="0"/>
                                      <w:divBdr>
                                        <w:top w:val="none" w:sz="0" w:space="0" w:color="auto"/>
                                        <w:left w:val="none" w:sz="0" w:space="0" w:color="auto"/>
                                        <w:bottom w:val="none" w:sz="0" w:space="0" w:color="auto"/>
                                        <w:right w:val="none" w:sz="0" w:space="0" w:color="auto"/>
                                      </w:divBdr>
                                      <w:divsChild>
                                        <w:div w:id="118590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599416">
      <w:bodyDiv w:val="1"/>
      <w:marLeft w:val="0"/>
      <w:marRight w:val="0"/>
      <w:marTop w:val="0"/>
      <w:marBottom w:val="0"/>
      <w:divBdr>
        <w:top w:val="none" w:sz="0" w:space="0" w:color="auto"/>
        <w:left w:val="none" w:sz="0" w:space="0" w:color="auto"/>
        <w:bottom w:val="none" w:sz="0" w:space="0" w:color="auto"/>
        <w:right w:val="none" w:sz="0" w:space="0" w:color="auto"/>
      </w:divBdr>
      <w:divsChild>
        <w:div w:id="1664622018">
          <w:marLeft w:val="0"/>
          <w:marRight w:val="0"/>
          <w:marTop w:val="0"/>
          <w:marBottom w:val="0"/>
          <w:divBdr>
            <w:top w:val="none" w:sz="0" w:space="0" w:color="auto"/>
            <w:left w:val="none" w:sz="0" w:space="0" w:color="auto"/>
            <w:bottom w:val="none" w:sz="0" w:space="0" w:color="auto"/>
            <w:right w:val="none" w:sz="0" w:space="0" w:color="auto"/>
          </w:divBdr>
          <w:divsChild>
            <w:div w:id="1950548935">
              <w:marLeft w:val="0"/>
              <w:marRight w:val="0"/>
              <w:marTop w:val="0"/>
              <w:marBottom w:val="0"/>
              <w:divBdr>
                <w:top w:val="none" w:sz="0" w:space="0" w:color="auto"/>
                <w:left w:val="none" w:sz="0" w:space="0" w:color="auto"/>
                <w:bottom w:val="none" w:sz="0" w:space="0" w:color="auto"/>
                <w:right w:val="none" w:sz="0" w:space="0" w:color="auto"/>
              </w:divBdr>
              <w:divsChild>
                <w:div w:id="1629168645">
                  <w:marLeft w:val="-204"/>
                  <w:marRight w:val="-204"/>
                  <w:marTop w:val="0"/>
                  <w:marBottom w:val="0"/>
                  <w:divBdr>
                    <w:top w:val="none" w:sz="0" w:space="0" w:color="auto"/>
                    <w:left w:val="none" w:sz="0" w:space="0" w:color="auto"/>
                    <w:bottom w:val="none" w:sz="0" w:space="0" w:color="auto"/>
                    <w:right w:val="none" w:sz="0" w:space="0" w:color="auto"/>
                  </w:divBdr>
                  <w:divsChild>
                    <w:div w:id="1219441173">
                      <w:marLeft w:val="0"/>
                      <w:marRight w:val="0"/>
                      <w:marTop w:val="0"/>
                      <w:marBottom w:val="0"/>
                      <w:divBdr>
                        <w:top w:val="none" w:sz="0" w:space="0" w:color="auto"/>
                        <w:left w:val="none" w:sz="0" w:space="0" w:color="auto"/>
                        <w:bottom w:val="none" w:sz="0" w:space="0" w:color="auto"/>
                        <w:right w:val="none" w:sz="0" w:space="0" w:color="auto"/>
                      </w:divBdr>
                      <w:divsChild>
                        <w:div w:id="1650549215">
                          <w:marLeft w:val="-204"/>
                          <w:marRight w:val="-204"/>
                          <w:marTop w:val="0"/>
                          <w:marBottom w:val="0"/>
                          <w:divBdr>
                            <w:top w:val="none" w:sz="0" w:space="0" w:color="auto"/>
                            <w:left w:val="none" w:sz="0" w:space="0" w:color="auto"/>
                            <w:bottom w:val="none" w:sz="0" w:space="0" w:color="auto"/>
                            <w:right w:val="none" w:sz="0" w:space="0" w:color="auto"/>
                          </w:divBdr>
                          <w:divsChild>
                            <w:div w:id="352346238">
                              <w:marLeft w:val="0"/>
                              <w:marRight w:val="0"/>
                              <w:marTop w:val="0"/>
                              <w:marBottom w:val="0"/>
                              <w:divBdr>
                                <w:top w:val="none" w:sz="0" w:space="0" w:color="auto"/>
                                <w:left w:val="none" w:sz="0" w:space="0" w:color="auto"/>
                                <w:bottom w:val="none" w:sz="0" w:space="0" w:color="auto"/>
                                <w:right w:val="none" w:sz="0" w:space="0" w:color="auto"/>
                              </w:divBdr>
                              <w:divsChild>
                                <w:div w:id="808859592">
                                  <w:marLeft w:val="0"/>
                                  <w:marRight w:val="0"/>
                                  <w:marTop w:val="0"/>
                                  <w:marBottom w:val="0"/>
                                  <w:divBdr>
                                    <w:top w:val="none" w:sz="0" w:space="0" w:color="auto"/>
                                    <w:left w:val="none" w:sz="0" w:space="0" w:color="auto"/>
                                    <w:bottom w:val="none" w:sz="0" w:space="0" w:color="auto"/>
                                    <w:right w:val="none" w:sz="0" w:space="0" w:color="auto"/>
                                  </w:divBdr>
                                  <w:divsChild>
                                    <w:div w:id="1868908583">
                                      <w:marLeft w:val="0"/>
                                      <w:marRight w:val="0"/>
                                      <w:marTop w:val="0"/>
                                      <w:marBottom w:val="0"/>
                                      <w:divBdr>
                                        <w:top w:val="none" w:sz="0" w:space="0" w:color="auto"/>
                                        <w:left w:val="none" w:sz="0" w:space="0" w:color="auto"/>
                                        <w:bottom w:val="none" w:sz="0" w:space="0" w:color="auto"/>
                                        <w:right w:val="none" w:sz="0" w:space="0" w:color="auto"/>
                                      </w:divBdr>
                                      <w:divsChild>
                                        <w:div w:id="1744721725">
                                          <w:marLeft w:val="0"/>
                                          <w:marRight w:val="0"/>
                                          <w:marTop w:val="0"/>
                                          <w:marBottom w:val="0"/>
                                          <w:divBdr>
                                            <w:top w:val="none" w:sz="0" w:space="0" w:color="auto"/>
                                            <w:left w:val="none" w:sz="0" w:space="0" w:color="auto"/>
                                            <w:bottom w:val="none" w:sz="0" w:space="0" w:color="auto"/>
                                            <w:right w:val="none" w:sz="0" w:space="0" w:color="auto"/>
                                          </w:divBdr>
                                          <w:divsChild>
                                            <w:div w:id="2010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4931994">
      <w:bodyDiv w:val="1"/>
      <w:marLeft w:val="0"/>
      <w:marRight w:val="0"/>
      <w:marTop w:val="0"/>
      <w:marBottom w:val="0"/>
      <w:divBdr>
        <w:top w:val="none" w:sz="0" w:space="0" w:color="auto"/>
        <w:left w:val="none" w:sz="0" w:space="0" w:color="auto"/>
        <w:bottom w:val="none" w:sz="0" w:space="0" w:color="auto"/>
        <w:right w:val="none" w:sz="0" w:space="0" w:color="auto"/>
      </w:divBdr>
      <w:divsChild>
        <w:div w:id="1007902554">
          <w:marLeft w:val="0"/>
          <w:marRight w:val="0"/>
          <w:marTop w:val="0"/>
          <w:marBottom w:val="0"/>
          <w:divBdr>
            <w:top w:val="none" w:sz="0" w:space="0" w:color="auto"/>
            <w:left w:val="none" w:sz="0" w:space="0" w:color="auto"/>
            <w:bottom w:val="none" w:sz="0" w:space="0" w:color="auto"/>
            <w:right w:val="none" w:sz="0" w:space="0" w:color="auto"/>
          </w:divBdr>
          <w:divsChild>
            <w:div w:id="1641618018">
              <w:marLeft w:val="0"/>
              <w:marRight w:val="0"/>
              <w:marTop w:val="0"/>
              <w:marBottom w:val="0"/>
              <w:divBdr>
                <w:top w:val="none" w:sz="0" w:space="0" w:color="auto"/>
                <w:left w:val="none" w:sz="0" w:space="0" w:color="auto"/>
                <w:bottom w:val="none" w:sz="0" w:space="0" w:color="auto"/>
                <w:right w:val="none" w:sz="0" w:space="0" w:color="auto"/>
              </w:divBdr>
              <w:divsChild>
                <w:div w:id="551625119">
                  <w:marLeft w:val="-204"/>
                  <w:marRight w:val="-204"/>
                  <w:marTop w:val="0"/>
                  <w:marBottom w:val="0"/>
                  <w:divBdr>
                    <w:top w:val="none" w:sz="0" w:space="0" w:color="auto"/>
                    <w:left w:val="none" w:sz="0" w:space="0" w:color="auto"/>
                    <w:bottom w:val="none" w:sz="0" w:space="0" w:color="auto"/>
                    <w:right w:val="none" w:sz="0" w:space="0" w:color="auto"/>
                  </w:divBdr>
                  <w:divsChild>
                    <w:div w:id="294877940">
                      <w:marLeft w:val="0"/>
                      <w:marRight w:val="0"/>
                      <w:marTop w:val="0"/>
                      <w:marBottom w:val="0"/>
                      <w:divBdr>
                        <w:top w:val="none" w:sz="0" w:space="0" w:color="auto"/>
                        <w:left w:val="none" w:sz="0" w:space="0" w:color="auto"/>
                        <w:bottom w:val="none" w:sz="0" w:space="0" w:color="auto"/>
                        <w:right w:val="none" w:sz="0" w:space="0" w:color="auto"/>
                      </w:divBdr>
                      <w:divsChild>
                        <w:div w:id="1230844175">
                          <w:marLeft w:val="-204"/>
                          <w:marRight w:val="-204"/>
                          <w:marTop w:val="0"/>
                          <w:marBottom w:val="0"/>
                          <w:divBdr>
                            <w:top w:val="none" w:sz="0" w:space="0" w:color="auto"/>
                            <w:left w:val="none" w:sz="0" w:space="0" w:color="auto"/>
                            <w:bottom w:val="none" w:sz="0" w:space="0" w:color="auto"/>
                            <w:right w:val="none" w:sz="0" w:space="0" w:color="auto"/>
                          </w:divBdr>
                          <w:divsChild>
                            <w:div w:id="377970790">
                              <w:marLeft w:val="0"/>
                              <w:marRight w:val="0"/>
                              <w:marTop w:val="0"/>
                              <w:marBottom w:val="0"/>
                              <w:divBdr>
                                <w:top w:val="none" w:sz="0" w:space="0" w:color="auto"/>
                                <w:left w:val="none" w:sz="0" w:space="0" w:color="auto"/>
                                <w:bottom w:val="none" w:sz="0" w:space="0" w:color="auto"/>
                                <w:right w:val="none" w:sz="0" w:space="0" w:color="auto"/>
                              </w:divBdr>
                              <w:divsChild>
                                <w:div w:id="1524124191">
                                  <w:marLeft w:val="0"/>
                                  <w:marRight w:val="0"/>
                                  <w:marTop w:val="0"/>
                                  <w:marBottom w:val="0"/>
                                  <w:divBdr>
                                    <w:top w:val="none" w:sz="0" w:space="0" w:color="auto"/>
                                    <w:left w:val="none" w:sz="0" w:space="0" w:color="auto"/>
                                    <w:bottom w:val="none" w:sz="0" w:space="0" w:color="auto"/>
                                    <w:right w:val="none" w:sz="0" w:space="0" w:color="auto"/>
                                  </w:divBdr>
                                  <w:divsChild>
                                    <w:div w:id="2049186156">
                                      <w:marLeft w:val="0"/>
                                      <w:marRight w:val="0"/>
                                      <w:marTop w:val="0"/>
                                      <w:marBottom w:val="0"/>
                                      <w:divBdr>
                                        <w:top w:val="none" w:sz="0" w:space="0" w:color="auto"/>
                                        <w:left w:val="none" w:sz="0" w:space="0" w:color="auto"/>
                                        <w:bottom w:val="none" w:sz="0" w:space="0" w:color="auto"/>
                                        <w:right w:val="none" w:sz="0" w:space="0" w:color="auto"/>
                                      </w:divBdr>
                                      <w:divsChild>
                                        <w:div w:id="581835164">
                                          <w:marLeft w:val="0"/>
                                          <w:marRight w:val="0"/>
                                          <w:marTop w:val="0"/>
                                          <w:marBottom w:val="0"/>
                                          <w:divBdr>
                                            <w:top w:val="none" w:sz="0" w:space="0" w:color="auto"/>
                                            <w:left w:val="none" w:sz="0" w:space="0" w:color="auto"/>
                                            <w:bottom w:val="none" w:sz="0" w:space="0" w:color="auto"/>
                                            <w:right w:val="none" w:sz="0" w:space="0" w:color="auto"/>
                                          </w:divBdr>
                                          <w:divsChild>
                                            <w:div w:id="1846750779">
                                              <w:marLeft w:val="0"/>
                                              <w:marRight w:val="0"/>
                                              <w:marTop w:val="0"/>
                                              <w:marBottom w:val="0"/>
                                              <w:divBdr>
                                                <w:top w:val="none" w:sz="0" w:space="0" w:color="auto"/>
                                                <w:left w:val="none" w:sz="0" w:space="0" w:color="auto"/>
                                                <w:bottom w:val="none" w:sz="0" w:space="0" w:color="auto"/>
                                                <w:right w:val="none" w:sz="0" w:space="0" w:color="auto"/>
                                              </w:divBdr>
                                              <w:divsChild>
                                                <w:div w:id="2455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3986542">
      <w:bodyDiv w:val="1"/>
      <w:marLeft w:val="0"/>
      <w:marRight w:val="0"/>
      <w:marTop w:val="0"/>
      <w:marBottom w:val="0"/>
      <w:divBdr>
        <w:top w:val="none" w:sz="0" w:space="0" w:color="auto"/>
        <w:left w:val="none" w:sz="0" w:space="0" w:color="auto"/>
        <w:bottom w:val="none" w:sz="0" w:space="0" w:color="auto"/>
        <w:right w:val="none" w:sz="0" w:space="0" w:color="auto"/>
      </w:divBdr>
      <w:divsChild>
        <w:div w:id="767848674">
          <w:marLeft w:val="0"/>
          <w:marRight w:val="0"/>
          <w:marTop w:val="0"/>
          <w:marBottom w:val="0"/>
          <w:divBdr>
            <w:top w:val="none" w:sz="0" w:space="0" w:color="auto"/>
            <w:left w:val="none" w:sz="0" w:space="0" w:color="auto"/>
            <w:bottom w:val="none" w:sz="0" w:space="0" w:color="auto"/>
            <w:right w:val="none" w:sz="0" w:space="0" w:color="auto"/>
          </w:divBdr>
          <w:divsChild>
            <w:div w:id="1360542578">
              <w:marLeft w:val="0"/>
              <w:marRight w:val="0"/>
              <w:marTop w:val="0"/>
              <w:marBottom w:val="0"/>
              <w:divBdr>
                <w:top w:val="none" w:sz="0" w:space="0" w:color="auto"/>
                <w:left w:val="none" w:sz="0" w:space="0" w:color="auto"/>
                <w:bottom w:val="none" w:sz="0" w:space="0" w:color="auto"/>
                <w:right w:val="none" w:sz="0" w:space="0" w:color="auto"/>
              </w:divBdr>
              <w:divsChild>
                <w:div w:id="985746439">
                  <w:marLeft w:val="-204"/>
                  <w:marRight w:val="-204"/>
                  <w:marTop w:val="0"/>
                  <w:marBottom w:val="0"/>
                  <w:divBdr>
                    <w:top w:val="none" w:sz="0" w:space="0" w:color="auto"/>
                    <w:left w:val="none" w:sz="0" w:space="0" w:color="auto"/>
                    <w:bottom w:val="none" w:sz="0" w:space="0" w:color="auto"/>
                    <w:right w:val="none" w:sz="0" w:space="0" w:color="auto"/>
                  </w:divBdr>
                  <w:divsChild>
                    <w:div w:id="471020893">
                      <w:marLeft w:val="0"/>
                      <w:marRight w:val="0"/>
                      <w:marTop w:val="0"/>
                      <w:marBottom w:val="0"/>
                      <w:divBdr>
                        <w:top w:val="none" w:sz="0" w:space="0" w:color="auto"/>
                        <w:left w:val="none" w:sz="0" w:space="0" w:color="auto"/>
                        <w:bottom w:val="none" w:sz="0" w:space="0" w:color="auto"/>
                        <w:right w:val="none" w:sz="0" w:space="0" w:color="auto"/>
                      </w:divBdr>
                      <w:divsChild>
                        <w:div w:id="1412507561">
                          <w:marLeft w:val="-204"/>
                          <w:marRight w:val="-204"/>
                          <w:marTop w:val="0"/>
                          <w:marBottom w:val="0"/>
                          <w:divBdr>
                            <w:top w:val="none" w:sz="0" w:space="0" w:color="auto"/>
                            <w:left w:val="none" w:sz="0" w:space="0" w:color="auto"/>
                            <w:bottom w:val="none" w:sz="0" w:space="0" w:color="auto"/>
                            <w:right w:val="none" w:sz="0" w:space="0" w:color="auto"/>
                          </w:divBdr>
                          <w:divsChild>
                            <w:div w:id="1989674533">
                              <w:marLeft w:val="0"/>
                              <w:marRight w:val="0"/>
                              <w:marTop w:val="0"/>
                              <w:marBottom w:val="0"/>
                              <w:divBdr>
                                <w:top w:val="none" w:sz="0" w:space="0" w:color="auto"/>
                                <w:left w:val="none" w:sz="0" w:space="0" w:color="auto"/>
                                <w:bottom w:val="none" w:sz="0" w:space="0" w:color="auto"/>
                                <w:right w:val="none" w:sz="0" w:space="0" w:color="auto"/>
                              </w:divBdr>
                              <w:divsChild>
                                <w:div w:id="1699163295">
                                  <w:marLeft w:val="0"/>
                                  <w:marRight w:val="0"/>
                                  <w:marTop w:val="0"/>
                                  <w:marBottom w:val="0"/>
                                  <w:divBdr>
                                    <w:top w:val="none" w:sz="0" w:space="0" w:color="auto"/>
                                    <w:left w:val="none" w:sz="0" w:space="0" w:color="auto"/>
                                    <w:bottom w:val="none" w:sz="0" w:space="0" w:color="auto"/>
                                    <w:right w:val="none" w:sz="0" w:space="0" w:color="auto"/>
                                  </w:divBdr>
                                  <w:divsChild>
                                    <w:div w:id="1039672432">
                                      <w:marLeft w:val="0"/>
                                      <w:marRight w:val="0"/>
                                      <w:marTop w:val="0"/>
                                      <w:marBottom w:val="0"/>
                                      <w:divBdr>
                                        <w:top w:val="none" w:sz="0" w:space="0" w:color="auto"/>
                                        <w:left w:val="none" w:sz="0" w:space="0" w:color="auto"/>
                                        <w:bottom w:val="none" w:sz="0" w:space="0" w:color="auto"/>
                                        <w:right w:val="none" w:sz="0" w:space="0" w:color="auto"/>
                                      </w:divBdr>
                                      <w:divsChild>
                                        <w:div w:id="1789860270">
                                          <w:marLeft w:val="0"/>
                                          <w:marRight w:val="0"/>
                                          <w:marTop w:val="0"/>
                                          <w:marBottom w:val="0"/>
                                          <w:divBdr>
                                            <w:top w:val="none" w:sz="0" w:space="0" w:color="auto"/>
                                            <w:left w:val="none" w:sz="0" w:space="0" w:color="auto"/>
                                            <w:bottom w:val="none" w:sz="0" w:space="0" w:color="auto"/>
                                            <w:right w:val="none" w:sz="0" w:space="0" w:color="auto"/>
                                          </w:divBdr>
                                          <w:divsChild>
                                            <w:div w:id="1316033260">
                                              <w:marLeft w:val="0"/>
                                              <w:marRight w:val="0"/>
                                              <w:marTop w:val="0"/>
                                              <w:marBottom w:val="0"/>
                                              <w:divBdr>
                                                <w:top w:val="none" w:sz="0" w:space="0" w:color="auto"/>
                                                <w:left w:val="none" w:sz="0" w:space="0" w:color="auto"/>
                                                <w:bottom w:val="none" w:sz="0" w:space="0" w:color="auto"/>
                                                <w:right w:val="none" w:sz="0" w:space="0" w:color="auto"/>
                                              </w:divBdr>
                                              <w:divsChild>
                                                <w:div w:id="8913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3515913">
      <w:bodyDiv w:val="1"/>
      <w:marLeft w:val="0"/>
      <w:marRight w:val="0"/>
      <w:marTop w:val="0"/>
      <w:marBottom w:val="0"/>
      <w:divBdr>
        <w:top w:val="none" w:sz="0" w:space="0" w:color="auto"/>
        <w:left w:val="none" w:sz="0" w:space="0" w:color="auto"/>
        <w:bottom w:val="none" w:sz="0" w:space="0" w:color="auto"/>
        <w:right w:val="none" w:sz="0" w:space="0" w:color="auto"/>
      </w:divBdr>
      <w:divsChild>
        <w:div w:id="1953634754">
          <w:marLeft w:val="0"/>
          <w:marRight w:val="0"/>
          <w:marTop w:val="0"/>
          <w:marBottom w:val="0"/>
          <w:divBdr>
            <w:top w:val="none" w:sz="0" w:space="0" w:color="auto"/>
            <w:left w:val="none" w:sz="0" w:space="0" w:color="auto"/>
            <w:bottom w:val="none" w:sz="0" w:space="0" w:color="auto"/>
            <w:right w:val="none" w:sz="0" w:space="0" w:color="auto"/>
          </w:divBdr>
          <w:divsChild>
            <w:div w:id="1870098149">
              <w:marLeft w:val="0"/>
              <w:marRight w:val="0"/>
              <w:marTop w:val="0"/>
              <w:marBottom w:val="0"/>
              <w:divBdr>
                <w:top w:val="none" w:sz="0" w:space="0" w:color="auto"/>
                <w:left w:val="none" w:sz="0" w:space="0" w:color="auto"/>
                <w:bottom w:val="none" w:sz="0" w:space="0" w:color="auto"/>
                <w:right w:val="none" w:sz="0" w:space="0" w:color="auto"/>
              </w:divBdr>
              <w:divsChild>
                <w:div w:id="679433278">
                  <w:marLeft w:val="-204"/>
                  <w:marRight w:val="-204"/>
                  <w:marTop w:val="0"/>
                  <w:marBottom w:val="0"/>
                  <w:divBdr>
                    <w:top w:val="none" w:sz="0" w:space="0" w:color="auto"/>
                    <w:left w:val="none" w:sz="0" w:space="0" w:color="auto"/>
                    <w:bottom w:val="none" w:sz="0" w:space="0" w:color="auto"/>
                    <w:right w:val="none" w:sz="0" w:space="0" w:color="auto"/>
                  </w:divBdr>
                  <w:divsChild>
                    <w:div w:id="1072462921">
                      <w:marLeft w:val="0"/>
                      <w:marRight w:val="0"/>
                      <w:marTop w:val="0"/>
                      <w:marBottom w:val="0"/>
                      <w:divBdr>
                        <w:top w:val="none" w:sz="0" w:space="0" w:color="auto"/>
                        <w:left w:val="none" w:sz="0" w:space="0" w:color="auto"/>
                        <w:bottom w:val="none" w:sz="0" w:space="0" w:color="auto"/>
                        <w:right w:val="none" w:sz="0" w:space="0" w:color="auto"/>
                      </w:divBdr>
                      <w:divsChild>
                        <w:div w:id="1200821831">
                          <w:marLeft w:val="-204"/>
                          <w:marRight w:val="-204"/>
                          <w:marTop w:val="0"/>
                          <w:marBottom w:val="0"/>
                          <w:divBdr>
                            <w:top w:val="none" w:sz="0" w:space="0" w:color="auto"/>
                            <w:left w:val="none" w:sz="0" w:space="0" w:color="auto"/>
                            <w:bottom w:val="none" w:sz="0" w:space="0" w:color="auto"/>
                            <w:right w:val="none" w:sz="0" w:space="0" w:color="auto"/>
                          </w:divBdr>
                          <w:divsChild>
                            <w:div w:id="1779181676">
                              <w:marLeft w:val="0"/>
                              <w:marRight w:val="0"/>
                              <w:marTop w:val="0"/>
                              <w:marBottom w:val="0"/>
                              <w:divBdr>
                                <w:top w:val="none" w:sz="0" w:space="0" w:color="auto"/>
                                <w:left w:val="none" w:sz="0" w:space="0" w:color="auto"/>
                                <w:bottom w:val="none" w:sz="0" w:space="0" w:color="auto"/>
                                <w:right w:val="none" w:sz="0" w:space="0" w:color="auto"/>
                              </w:divBdr>
                              <w:divsChild>
                                <w:div w:id="79067107">
                                  <w:marLeft w:val="0"/>
                                  <w:marRight w:val="0"/>
                                  <w:marTop w:val="0"/>
                                  <w:marBottom w:val="0"/>
                                  <w:divBdr>
                                    <w:top w:val="none" w:sz="0" w:space="0" w:color="auto"/>
                                    <w:left w:val="none" w:sz="0" w:space="0" w:color="auto"/>
                                    <w:bottom w:val="none" w:sz="0" w:space="0" w:color="auto"/>
                                    <w:right w:val="none" w:sz="0" w:space="0" w:color="auto"/>
                                  </w:divBdr>
                                  <w:divsChild>
                                    <w:div w:id="358553238">
                                      <w:marLeft w:val="0"/>
                                      <w:marRight w:val="0"/>
                                      <w:marTop w:val="0"/>
                                      <w:marBottom w:val="0"/>
                                      <w:divBdr>
                                        <w:top w:val="none" w:sz="0" w:space="0" w:color="auto"/>
                                        <w:left w:val="none" w:sz="0" w:space="0" w:color="auto"/>
                                        <w:bottom w:val="none" w:sz="0" w:space="0" w:color="auto"/>
                                        <w:right w:val="none" w:sz="0" w:space="0" w:color="auto"/>
                                      </w:divBdr>
                                      <w:divsChild>
                                        <w:div w:id="375392287">
                                          <w:marLeft w:val="0"/>
                                          <w:marRight w:val="0"/>
                                          <w:marTop w:val="0"/>
                                          <w:marBottom w:val="0"/>
                                          <w:divBdr>
                                            <w:top w:val="none" w:sz="0" w:space="0" w:color="auto"/>
                                            <w:left w:val="none" w:sz="0" w:space="0" w:color="auto"/>
                                            <w:bottom w:val="none" w:sz="0" w:space="0" w:color="auto"/>
                                            <w:right w:val="none" w:sz="0" w:space="0" w:color="auto"/>
                                          </w:divBdr>
                                          <w:divsChild>
                                            <w:div w:id="477039537">
                                              <w:marLeft w:val="0"/>
                                              <w:marRight w:val="0"/>
                                              <w:marTop w:val="0"/>
                                              <w:marBottom w:val="0"/>
                                              <w:divBdr>
                                                <w:top w:val="none" w:sz="0" w:space="0" w:color="auto"/>
                                                <w:left w:val="none" w:sz="0" w:space="0" w:color="auto"/>
                                                <w:bottom w:val="none" w:sz="0" w:space="0" w:color="auto"/>
                                                <w:right w:val="none" w:sz="0" w:space="0" w:color="auto"/>
                                              </w:divBdr>
                                              <w:divsChild>
                                                <w:div w:id="5192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3080874">
      <w:bodyDiv w:val="1"/>
      <w:marLeft w:val="0"/>
      <w:marRight w:val="0"/>
      <w:marTop w:val="0"/>
      <w:marBottom w:val="0"/>
      <w:divBdr>
        <w:top w:val="none" w:sz="0" w:space="0" w:color="auto"/>
        <w:left w:val="none" w:sz="0" w:space="0" w:color="auto"/>
        <w:bottom w:val="none" w:sz="0" w:space="0" w:color="auto"/>
        <w:right w:val="none" w:sz="0" w:space="0" w:color="auto"/>
      </w:divBdr>
      <w:divsChild>
        <w:div w:id="416632265">
          <w:marLeft w:val="0"/>
          <w:marRight w:val="0"/>
          <w:marTop w:val="0"/>
          <w:marBottom w:val="0"/>
          <w:divBdr>
            <w:top w:val="none" w:sz="0" w:space="0" w:color="auto"/>
            <w:left w:val="none" w:sz="0" w:space="0" w:color="auto"/>
            <w:bottom w:val="none" w:sz="0" w:space="0" w:color="auto"/>
            <w:right w:val="none" w:sz="0" w:space="0" w:color="auto"/>
          </w:divBdr>
          <w:divsChild>
            <w:div w:id="277445778">
              <w:marLeft w:val="0"/>
              <w:marRight w:val="0"/>
              <w:marTop w:val="0"/>
              <w:marBottom w:val="0"/>
              <w:divBdr>
                <w:top w:val="none" w:sz="0" w:space="0" w:color="auto"/>
                <w:left w:val="none" w:sz="0" w:space="0" w:color="auto"/>
                <w:bottom w:val="none" w:sz="0" w:space="0" w:color="auto"/>
                <w:right w:val="none" w:sz="0" w:space="0" w:color="auto"/>
              </w:divBdr>
              <w:divsChild>
                <w:div w:id="1941251258">
                  <w:marLeft w:val="-204"/>
                  <w:marRight w:val="-204"/>
                  <w:marTop w:val="0"/>
                  <w:marBottom w:val="0"/>
                  <w:divBdr>
                    <w:top w:val="none" w:sz="0" w:space="0" w:color="auto"/>
                    <w:left w:val="none" w:sz="0" w:space="0" w:color="auto"/>
                    <w:bottom w:val="none" w:sz="0" w:space="0" w:color="auto"/>
                    <w:right w:val="none" w:sz="0" w:space="0" w:color="auto"/>
                  </w:divBdr>
                  <w:divsChild>
                    <w:div w:id="1498113508">
                      <w:marLeft w:val="0"/>
                      <w:marRight w:val="0"/>
                      <w:marTop w:val="0"/>
                      <w:marBottom w:val="0"/>
                      <w:divBdr>
                        <w:top w:val="none" w:sz="0" w:space="0" w:color="auto"/>
                        <w:left w:val="none" w:sz="0" w:space="0" w:color="auto"/>
                        <w:bottom w:val="none" w:sz="0" w:space="0" w:color="auto"/>
                        <w:right w:val="none" w:sz="0" w:space="0" w:color="auto"/>
                      </w:divBdr>
                      <w:divsChild>
                        <w:div w:id="1514538040">
                          <w:marLeft w:val="-204"/>
                          <w:marRight w:val="-204"/>
                          <w:marTop w:val="0"/>
                          <w:marBottom w:val="0"/>
                          <w:divBdr>
                            <w:top w:val="none" w:sz="0" w:space="0" w:color="auto"/>
                            <w:left w:val="none" w:sz="0" w:space="0" w:color="auto"/>
                            <w:bottom w:val="none" w:sz="0" w:space="0" w:color="auto"/>
                            <w:right w:val="none" w:sz="0" w:space="0" w:color="auto"/>
                          </w:divBdr>
                          <w:divsChild>
                            <w:div w:id="1924531663">
                              <w:marLeft w:val="0"/>
                              <w:marRight w:val="0"/>
                              <w:marTop w:val="0"/>
                              <w:marBottom w:val="0"/>
                              <w:divBdr>
                                <w:top w:val="none" w:sz="0" w:space="0" w:color="auto"/>
                                <w:left w:val="none" w:sz="0" w:space="0" w:color="auto"/>
                                <w:bottom w:val="none" w:sz="0" w:space="0" w:color="auto"/>
                                <w:right w:val="none" w:sz="0" w:space="0" w:color="auto"/>
                              </w:divBdr>
                              <w:divsChild>
                                <w:div w:id="175970295">
                                  <w:marLeft w:val="0"/>
                                  <w:marRight w:val="0"/>
                                  <w:marTop w:val="0"/>
                                  <w:marBottom w:val="0"/>
                                  <w:divBdr>
                                    <w:top w:val="none" w:sz="0" w:space="0" w:color="auto"/>
                                    <w:left w:val="none" w:sz="0" w:space="0" w:color="auto"/>
                                    <w:bottom w:val="none" w:sz="0" w:space="0" w:color="auto"/>
                                    <w:right w:val="none" w:sz="0" w:space="0" w:color="auto"/>
                                  </w:divBdr>
                                  <w:divsChild>
                                    <w:div w:id="274408337">
                                      <w:marLeft w:val="0"/>
                                      <w:marRight w:val="0"/>
                                      <w:marTop w:val="0"/>
                                      <w:marBottom w:val="0"/>
                                      <w:divBdr>
                                        <w:top w:val="none" w:sz="0" w:space="0" w:color="auto"/>
                                        <w:left w:val="none" w:sz="0" w:space="0" w:color="auto"/>
                                        <w:bottom w:val="none" w:sz="0" w:space="0" w:color="auto"/>
                                        <w:right w:val="none" w:sz="0" w:space="0" w:color="auto"/>
                                      </w:divBdr>
                                      <w:divsChild>
                                        <w:div w:id="199704864">
                                          <w:marLeft w:val="0"/>
                                          <w:marRight w:val="0"/>
                                          <w:marTop w:val="0"/>
                                          <w:marBottom w:val="0"/>
                                          <w:divBdr>
                                            <w:top w:val="none" w:sz="0" w:space="0" w:color="auto"/>
                                            <w:left w:val="none" w:sz="0" w:space="0" w:color="auto"/>
                                            <w:bottom w:val="none" w:sz="0" w:space="0" w:color="auto"/>
                                            <w:right w:val="none" w:sz="0" w:space="0" w:color="auto"/>
                                          </w:divBdr>
                                          <w:divsChild>
                                            <w:div w:id="1271207768">
                                              <w:marLeft w:val="0"/>
                                              <w:marRight w:val="0"/>
                                              <w:marTop w:val="0"/>
                                              <w:marBottom w:val="0"/>
                                              <w:divBdr>
                                                <w:top w:val="none" w:sz="0" w:space="0" w:color="auto"/>
                                                <w:left w:val="none" w:sz="0" w:space="0" w:color="auto"/>
                                                <w:bottom w:val="none" w:sz="0" w:space="0" w:color="auto"/>
                                                <w:right w:val="none" w:sz="0" w:space="0" w:color="auto"/>
                                              </w:divBdr>
                                              <w:divsChild>
                                                <w:div w:id="226302599">
                                                  <w:marLeft w:val="0"/>
                                                  <w:marRight w:val="0"/>
                                                  <w:marTop w:val="0"/>
                                                  <w:marBottom w:val="0"/>
                                                  <w:divBdr>
                                                    <w:top w:val="none" w:sz="0" w:space="0" w:color="auto"/>
                                                    <w:left w:val="none" w:sz="0" w:space="0" w:color="auto"/>
                                                    <w:bottom w:val="none" w:sz="0" w:space="0" w:color="auto"/>
                                                    <w:right w:val="none" w:sz="0" w:space="0" w:color="auto"/>
                                                  </w:divBdr>
                                                  <w:divsChild>
                                                    <w:div w:id="19605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5478699">
      <w:bodyDiv w:val="1"/>
      <w:marLeft w:val="0"/>
      <w:marRight w:val="0"/>
      <w:marTop w:val="0"/>
      <w:marBottom w:val="0"/>
      <w:divBdr>
        <w:top w:val="none" w:sz="0" w:space="0" w:color="auto"/>
        <w:left w:val="none" w:sz="0" w:space="0" w:color="auto"/>
        <w:bottom w:val="none" w:sz="0" w:space="0" w:color="auto"/>
        <w:right w:val="none" w:sz="0" w:space="0" w:color="auto"/>
      </w:divBdr>
      <w:divsChild>
        <w:div w:id="346561436">
          <w:marLeft w:val="0"/>
          <w:marRight w:val="0"/>
          <w:marTop w:val="0"/>
          <w:marBottom w:val="0"/>
          <w:divBdr>
            <w:top w:val="none" w:sz="0" w:space="0" w:color="auto"/>
            <w:left w:val="none" w:sz="0" w:space="0" w:color="auto"/>
            <w:bottom w:val="none" w:sz="0" w:space="0" w:color="auto"/>
            <w:right w:val="none" w:sz="0" w:space="0" w:color="auto"/>
          </w:divBdr>
          <w:divsChild>
            <w:div w:id="1276644213">
              <w:marLeft w:val="0"/>
              <w:marRight w:val="0"/>
              <w:marTop w:val="0"/>
              <w:marBottom w:val="0"/>
              <w:divBdr>
                <w:top w:val="none" w:sz="0" w:space="0" w:color="auto"/>
                <w:left w:val="none" w:sz="0" w:space="0" w:color="auto"/>
                <w:bottom w:val="none" w:sz="0" w:space="0" w:color="auto"/>
                <w:right w:val="none" w:sz="0" w:space="0" w:color="auto"/>
              </w:divBdr>
              <w:divsChild>
                <w:div w:id="2079594826">
                  <w:marLeft w:val="-204"/>
                  <w:marRight w:val="-204"/>
                  <w:marTop w:val="0"/>
                  <w:marBottom w:val="0"/>
                  <w:divBdr>
                    <w:top w:val="none" w:sz="0" w:space="0" w:color="auto"/>
                    <w:left w:val="none" w:sz="0" w:space="0" w:color="auto"/>
                    <w:bottom w:val="none" w:sz="0" w:space="0" w:color="auto"/>
                    <w:right w:val="none" w:sz="0" w:space="0" w:color="auto"/>
                  </w:divBdr>
                  <w:divsChild>
                    <w:div w:id="97872416">
                      <w:marLeft w:val="0"/>
                      <w:marRight w:val="0"/>
                      <w:marTop w:val="0"/>
                      <w:marBottom w:val="0"/>
                      <w:divBdr>
                        <w:top w:val="none" w:sz="0" w:space="0" w:color="auto"/>
                        <w:left w:val="none" w:sz="0" w:space="0" w:color="auto"/>
                        <w:bottom w:val="none" w:sz="0" w:space="0" w:color="auto"/>
                        <w:right w:val="none" w:sz="0" w:space="0" w:color="auto"/>
                      </w:divBdr>
                      <w:divsChild>
                        <w:div w:id="264927464">
                          <w:marLeft w:val="-204"/>
                          <w:marRight w:val="-204"/>
                          <w:marTop w:val="0"/>
                          <w:marBottom w:val="0"/>
                          <w:divBdr>
                            <w:top w:val="none" w:sz="0" w:space="0" w:color="auto"/>
                            <w:left w:val="none" w:sz="0" w:space="0" w:color="auto"/>
                            <w:bottom w:val="none" w:sz="0" w:space="0" w:color="auto"/>
                            <w:right w:val="none" w:sz="0" w:space="0" w:color="auto"/>
                          </w:divBdr>
                          <w:divsChild>
                            <w:div w:id="1475292861">
                              <w:marLeft w:val="0"/>
                              <w:marRight w:val="0"/>
                              <w:marTop w:val="0"/>
                              <w:marBottom w:val="0"/>
                              <w:divBdr>
                                <w:top w:val="none" w:sz="0" w:space="0" w:color="auto"/>
                                <w:left w:val="none" w:sz="0" w:space="0" w:color="auto"/>
                                <w:bottom w:val="none" w:sz="0" w:space="0" w:color="auto"/>
                                <w:right w:val="none" w:sz="0" w:space="0" w:color="auto"/>
                              </w:divBdr>
                              <w:divsChild>
                                <w:div w:id="1006247490">
                                  <w:marLeft w:val="0"/>
                                  <w:marRight w:val="0"/>
                                  <w:marTop w:val="0"/>
                                  <w:marBottom w:val="0"/>
                                  <w:divBdr>
                                    <w:top w:val="none" w:sz="0" w:space="0" w:color="auto"/>
                                    <w:left w:val="none" w:sz="0" w:space="0" w:color="auto"/>
                                    <w:bottom w:val="none" w:sz="0" w:space="0" w:color="auto"/>
                                    <w:right w:val="none" w:sz="0" w:space="0" w:color="auto"/>
                                  </w:divBdr>
                                  <w:divsChild>
                                    <w:div w:id="366030462">
                                      <w:marLeft w:val="0"/>
                                      <w:marRight w:val="0"/>
                                      <w:marTop w:val="0"/>
                                      <w:marBottom w:val="0"/>
                                      <w:divBdr>
                                        <w:top w:val="none" w:sz="0" w:space="0" w:color="auto"/>
                                        <w:left w:val="none" w:sz="0" w:space="0" w:color="auto"/>
                                        <w:bottom w:val="none" w:sz="0" w:space="0" w:color="auto"/>
                                        <w:right w:val="none" w:sz="0" w:space="0" w:color="auto"/>
                                      </w:divBdr>
                                      <w:divsChild>
                                        <w:div w:id="1773629398">
                                          <w:marLeft w:val="0"/>
                                          <w:marRight w:val="0"/>
                                          <w:marTop w:val="0"/>
                                          <w:marBottom w:val="0"/>
                                          <w:divBdr>
                                            <w:top w:val="none" w:sz="0" w:space="0" w:color="auto"/>
                                            <w:left w:val="none" w:sz="0" w:space="0" w:color="auto"/>
                                            <w:bottom w:val="none" w:sz="0" w:space="0" w:color="auto"/>
                                            <w:right w:val="none" w:sz="0" w:space="0" w:color="auto"/>
                                          </w:divBdr>
                                          <w:divsChild>
                                            <w:div w:id="1975017765">
                                              <w:marLeft w:val="0"/>
                                              <w:marRight w:val="0"/>
                                              <w:marTop w:val="0"/>
                                              <w:marBottom w:val="0"/>
                                              <w:divBdr>
                                                <w:top w:val="none" w:sz="0" w:space="0" w:color="auto"/>
                                                <w:left w:val="none" w:sz="0" w:space="0" w:color="auto"/>
                                                <w:bottom w:val="none" w:sz="0" w:space="0" w:color="auto"/>
                                                <w:right w:val="none" w:sz="0" w:space="0" w:color="auto"/>
                                              </w:divBdr>
                                              <w:divsChild>
                                                <w:div w:id="180442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2492524">
      <w:bodyDiv w:val="1"/>
      <w:marLeft w:val="0"/>
      <w:marRight w:val="0"/>
      <w:marTop w:val="0"/>
      <w:marBottom w:val="0"/>
      <w:divBdr>
        <w:top w:val="none" w:sz="0" w:space="0" w:color="auto"/>
        <w:left w:val="none" w:sz="0" w:space="0" w:color="auto"/>
        <w:bottom w:val="none" w:sz="0" w:space="0" w:color="auto"/>
        <w:right w:val="none" w:sz="0" w:space="0" w:color="auto"/>
      </w:divBdr>
      <w:divsChild>
        <w:div w:id="1942760956">
          <w:marLeft w:val="0"/>
          <w:marRight w:val="0"/>
          <w:marTop w:val="0"/>
          <w:marBottom w:val="0"/>
          <w:divBdr>
            <w:top w:val="none" w:sz="0" w:space="0" w:color="auto"/>
            <w:left w:val="none" w:sz="0" w:space="0" w:color="auto"/>
            <w:bottom w:val="none" w:sz="0" w:space="0" w:color="auto"/>
            <w:right w:val="none" w:sz="0" w:space="0" w:color="auto"/>
          </w:divBdr>
          <w:divsChild>
            <w:div w:id="1472359585">
              <w:marLeft w:val="0"/>
              <w:marRight w:val="0"/>
              <w:marTop w:val="0"/>
              <w:marBottom w:val="0"/>
              <w:divBdr>
                <w:top w:val="none" w:sz="0" w:space="0" w:color="auto"/>
                <w:left w:val="none" w:sz="0" w:space="0" w:color="auto"/>
                <w:bottom w:val="none" w:sz="0" w:space="0" w:color="auto"/>
                <w:right w:val="none" w:sz="0" w:space="0" w:color="auto"/>
              </w:divBdr>
              <w:divsChild>
                <w:div w:id="209341321">
                  <w:marLeft w:val="-204"/>
                  <w:marRight w:val="-204"/>
                  <w:marTop w:val="0"/>
                  <w:marBottom w:val="0"/>
                  <w:divBdr>
                    <w:top w:val="none" w:sz="0" w:space="0" w:color="auto"/>
                    <w:left w:val="none" w:sz="0" w:space="0" w:color="auto"/>
                    <w:bottom w:val="none" w:sz="0" w:space="0" w:color="auto"/>
                    <w:right w:val="none" w:sz="0" w:space="0" w:color="auto"/>
                  </w:divBdr>
                  <w:divsChild>
                    <w:div w:id="1160003105">
                      <w:marLeft w:val="0"/>
                      <w:marRight w:val="0"/>
                      <w:marTop w:val="0"/>
                      <w:marBottom w:val="0"/>
                      <w:divBdr>
                        <w:top w:val="none" w:sz="0" w:space="0" w:color="auto"/>
                        <w:left w:val="none" w:sz="0" w:space="0" w:color="auto"/>
                        <w:bottom w:val="none" w:sz="0" w:space="0" w:color="auto"/>
                        <w:right w:val="none" w:sz="0" w:space="0" w:color="auto"/>
                      </w:divBdr>
                      <w:divsChild>
                        <w:div w:id="603002576">
                          <w:marLeft w:val="-204"/>
                          <w:marRight w:val="-204"/>
                          <w:marTop w:val="0"/>
                          <w:marBottom w:val="0"/>
                          <w:divBdr>
                            <w:top w:val="none" w:sz="0" w:space="0" w:color="auto"/>
                            <w:left w:val="none" w:sz="0" w:space="0" w:color="auto"/>
                            <w:bottom w:val="none" w:sz="0" w:space="0" w:color="auto"/>
                            <w:right w:val="none" w:sz="0" w:space="0" w:color="auto"/>
                          </w:divBdr>
                          <w:divsChild>
                            <w:div w:id="2137599287">
                              <w:marLeft w:val="0"/>
                              <w:marRight w:val="0"/>
                              <w:marTop w:val="0"/>
                              <w:marBottom w:val="0"/>
                              <w:divBdr>
                                <w:top w:val="none" w:sz="0" w:space="0" w:color="auto"/>
                                <w:left w:val="none" w:sz="0" w:space="0" w:color="auto"/>
                                <w:bottom w:val="none" w:sz="0" w:space="0" w:color="auto"/>
                                <w:right w:val="none" w:sz="0" w:space="0" w:color="auto"/>
                              </w:divBdr>
                              <w:divsChild>
                                <w:div w:id="898134688">
                                  <w:marLeft w:val="0"/>
                                  <w:marRight w:val="0"/>
                                  <w:marTop w:val="0"/>
                                  <w:marBottom w:val="0"/>
                                  <w:divBdr>
                                    <w:top w:val="none" w:sz="0" w:space="0" w:color="auto"/>
                                    <w:left w:val="none" w:sz="0" w:space="0" w:color="auto"/>
                                    <w:bottom w:val="none" w:sz="0" w:space="0" w:color="auto"/>
                                    <w:right w:val="none" w:sz="0" w:space="0" w:color="auto"/>
                                  </w:divBdr>
                                  <w:divsChild>
                                    <w:div w:id="1566452507">
                                      <w:marLeft w:val="0"/>
                                      <w:marRight w:val="0"/>
                                      <w:marTop w:val="0"/>
                                      <w:marBottom w:val="0"/>
                                      <w:divBdr>
                                        <w:top w:val="none" w:sz="0" w:space="0" w:color="auto"/>
                                        <w:left w:val="none" w:sz="0" w:space="0" w:color="auto"/>
                                        <w:bottom w:val="none" w:sz="0" w:space="0" w:color="auto"/>
                                        <w:right w:val="none" w:sz="0" w:space="0" w:color="auto"/>
                                      </w:divBdr>
                                      <w:divsChild>
                                        <w:div w:id="59787628">
                                          <w:marLeft w:val="0"/>
                                          <w:marRight w:val="0"/>
                                          <w:marTop w:val="0"/>
                                          <w:marBottom w:val="0"/>
                                          <w:divBdr>
                                            <w:top w:val="none" w:sz="0" w:space="0" w:color="auto"/>
                                            <w:left w:val="none" w:sz="0" w:space="0" w:color="auto"/>
                                            <w:bottom w:val="none" w:sz="0" w:space="0" w:color="auto"/>
                                            <w:right w:val="none" w:sz="0" w:space="0" w:color="auto"/>
                                          </w:divBdr>
                                          <w:divsChild>
                                            <w:div w:id="1660428033">
                                              <w:marLeft w:val="0"/>
                                              <w:marRight w:val="0"/>
                                              <w:marTop w:val="0"/>
                                              <w:marBottom w:val="0"/>
                                              <w:divBdr>
                                                <w:top w:val="none" w:sz="0" w:space="0" w:color="auto"/>
                                                <w:left w:val="none" w:sz="0" w:space="0" w:color="auto"/>
                                                <w:bottom w:val="none" w:sz="0" w:space="0" w:color="auto"/>
                                                <w:right w:val="none" w:sz="0" w:space="0" w:color="auto"/>
                                              </w:divBdr>
                                              <w:divsChild>
                                                <w:div w:id="61205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4271025">
      <w:bodyDiv w:val="1"/>
      <w:marLeft w:val="0"/>
      <w:marRight w:val="0"/>
      <w:marTop w:val="0"/>
      <w:marBottom w:val="0"/>
      <w:divBdr>
        <w:top w:val="none" w:sz="0" w:space="0" w:color="auto"/>
        <w:left w:val="none" w:sz="0" w:space="0" w:color="auto"/>
        <w:bottom w:val="none" w:sz="0" w:space="0" w:color="auto"/>
        <w:right w:val="none" w:sz="0" w:space="0" w:color="auto"/>
      </w:divBdr>
      <w:divsChild>
        <w:div w:id="496381883">
          <w:marLeft w:val="0"/>
          <w:marRight w:val="0"/>
          <w:marTop w:val="0"/>
          <w:marBottom w:val="0"/>
          <w:divBdr>
            <w:top w:val="none" w:sz="0" w:space="0" w:color="auto"/>
            <w:left w:val="none" w:sz="0" w:space="0" w:color="auto"/>
            <w:bottom w:val="none" w:sz="0" w:space="0" w:color="auto"/>
            <w:right w:val="none" w:sz="0" w:space="0" w:color="auto"/>
          </w:divBdr>
          <w:divsChild>
            <w:div w:id="965546917">
              <w:marLeft w:val="0"/>
              <w:marRight w:val="0"/>
              <w:marTop w:val="0"/>
              <w:marBottom w:val="0"/>
              <w:divBdr>
                <w:top w:val="none" w:sz="0" w:space="0" w:color="auto"/>
                <w:left w:val="none" w:sz="0" w:space="0" w:color="auto"/>
                <w:bottom w:val="none" w:sz="0" w:space="0" w:color="auto"/>
                <w:right w:val="none" w:sz="0" w:space="0" w:color="auto"/>
              </w:divBdr>
              <w:divsChild>
                <w:div w:id="6762691">
                  <w:marLeft w:val="-204"/>
                  <w:marRight w:val="-204"/>
                  <w:marTop w:val="0"/>
                  <w:marBottom w:val="0"/>
                  <w:divBdr>
                    <w:top w:val="none" w:sz="0" w:space="0" w:color="auto"/>
                    <w:left w:val="none" w:sz="0" w:space="0" w:color="auto"/>
                    <w:bottom w:val="none" w:sz="0" w:space="0" w:color="auto"/>
                    <w:right w:val="none" w:sz="0" w:space="0" w:color="auto"/>
                  </w:divBdr>
                  <w:divsChild>
                    <w:div w:id="798063111">
                      <w:marLeft w:val="0"/>
                      <w:marRight w:val="0"/>
                      <w:marTop w:val="0"/>
                      <w:marBottom w:val="0"/>
                      <w:divBdr>
                        <w:top w:val="none" w:sz="0" w:space="0" w:color="auto"/>
                        <w:left w:val="none" w:sz="0" w:space="0" w:color="auto"/>
                        <w:bottom w:val="none" w:sz="0" w:space="0" w:color="auto"/>
                        <w:right w:val="none" w:sz="0" w:space="0" w:color="auto"/>
                      </w:divBdr>
                      <w:divsChild>
                        <w:div w:id="1319460929">
                          <w:marLeft w:val="-204"/>
                          <w:marRight w:val="-204"/>
                          <w:marTop w:val="0"/>
                          <w:marBottom w:val="0"/>
                          <w:divBdr>
                            <w:top w:val="none" w:sz="0" w:space="0" w:color="auto"/>
                            <w:left w:val="none" w:sz="0" w:space="0" w:color="auto"/>
                            <w:bottom w:val="none" w:sz="0" w:space="0" w:color="auto"/>
                            <w:right w:val="none" w:sz="0" w:space="0" w:color="auto"/>
                          </w:divBdr>
                          <w:divsChild>
                            <w:div w:id="739523497">
                              <w:marLeft w:val="0"/>
                              <w:marRight w:val="0"/>
                              <w:marTop w:val="0"/>
                              <w:marBottom w:val="0"/>
                              <w:divBdr>
                                <w:top w:val="none" w:sz="0" w:space="0" w:color="auto"/>
                                <w:left w:val="none" w:sz="0" w:space="0" w:color="auto"/>
                                <w:bottom w:val="none" w:sz="0" w:space="0" w:color="auto"/>
                                <w:right w:val="none" w:sz="0" w:space="0" w:color="auto"/>
                              </w:divBdr>
                              <w:divsChild>
                                <w:div w:id="2066831697">
                                  <w:marLeft w:val="0"/>
                                  <w:marRight w:val="0"/>
                                  <w:marTop w:val="0"/>
                                  <w:marBottom w:val="0"/>
                                  <w:divBdr>
                                    <w:top w:val="none" w:sz="0" w:space="0" w:color="auto"/>
                                    <w:left w:val="none" w:sz="0" w:space="0" w:color="auto"/>
                                    <w:bottom w:val="none" w:sz="0" w:space="0" w:color="auto"/>
                                    <w:right w:val="none" w:sz="0" w:space="0" w:color="auto"/>
                                  </w:divBdr>
                                  <w:divsChild>
                                    <w:div w:id="560602284">
                                      <w:marLeft w:val="0"/>
                                      <w:marRight w:val="0"/>
                                      <w:marTop w:val="0"/>
                                      <w:marBottom w:val="0"/>
                                      <w:divBdr>
                                        <w:top w:val="none" w:sz="0" w:space="0" w:color="auto"/>
                                        <w:left w:val="none" w:sz="0" w:space="0" w:color="auto"/>
                                        <w:bottom w:val="none" w:sz="0" w:space="0" w:color="auto"/>
                                        <w:right w:val="none" w:sz="0" w:space="0" w:color="auto"/>
                                      </w:divBdr>
                                      <w:divsChild>
                                        <w:div w:id="2012680511">
                                          <w:marLeft w:val="0"/>
                                          <w:marRight w:val="0"/>
                                          <w:marTop w:val="0"/>
                                          <w:marBottom w:val="0"/>
                                          <w:divBdr>
                                            <w:top w:val="none" w:sz="0" w:space="0" w:color="auto"/>
                                            <w:left w:val="none" w:sz="0" w:space="0" w:color="auto"/>
                                            <w:bottom w:val="none" w:sz="0" w:space="0" w:color="auto"/>
                                            <w:right w:val="none" w:sz="0" w:space="0" w:color="auto"/>
                                          </w:divBdr>
                                          <w:divsChild>
                                            <w:div w:id="1346714618">
                                              <w:marLeft w:val="0"/>
                                              <w:marRight w:val="0"/>
                                              <w:marTop w:val="0"/>
                                              <w:marBottom w:val="0"/>
                                              <w:divBdr>
                                                <w:top w:val="none" w:sz="0" w:space="0" w:color="auto"/>
                                                <w:left w:val="none" w:sz="0" w:space="0" w:color="auto"/>
                                                <w:bottom w:val="none" w:sz="0" w:space="0" w:color="auto"/>
                                                <w:right w:val="none" w:sz="0" w:space="0" w:color="auto"/>
                                              </w:divBdr>
                                              <w:divsChild>
                                                <w:div w:id="9179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6731288">
      <w:bodyDiv w:val="1"/>
      <w:marLeft w:val="0"/>
      <w:marRight w:val="0"/>
      <w:marTop w:val="0"/>
      <w:marBottom w:val="0"/>
      <w:divBdr>
        <w:top w:val="none" w:sz="0" w:space="0" w:color="auto"/>
        <w:left w:val="none" w:sz="0" w:space="0" w:color="auto"/>
        <w:bottom w:val="none" w:sz="0" w:space="0" w:color="auto"/>
        <w:right w:val="none" w:sz="0" w:space="0" w:color="auto"/>
      </w:divBdr>
      <w:divsChild>
        <w:div w:id="462774624">
          <w:marLeft w:val="0"/>
          <w:marRight w:val="0"/>
          <w:marTop w:val="0"/>
          <w:marBottom w:val="0"/>
          <w:divBdr>
            <w:top w:val="none" w:sz="0" w:space="0" w:color="auto"/>
            <w:left w:val="none" w:sz="0" w:space="0" w:color="auto"/>
            <w:bottom w:val="none" w:sz="0" w:space="0" w:color="auto"/>
            <w:right w:val="none" w:sz="0" w:space="0" w:color="auto"/>
          </w:divBdr>
          <w:divsChild>
            <w:div w:id="132454586">
              <w:marLeft w:val="0"/>
              <w:marRight w:val="0"/>
              <w:marTop w:val="0"/>
              <w:marBottom w:val="0"/>
              <w:divBdr>
                <w:top w:val="none" w:sz="0" w:space="0" w:color="auto"/>
                <w:left w:val="none" w:sz="0" w:space="0" w:color="auto"/>
                <w:bottom w:val="none" w:sz="0" w:space="0" w:color="auto"/>
                <w:right w:val="none" w:sz="0" w:space="0" w:color="auto"/>
              </w:divBdr>
              <w:divsChild>
                <w:div w:id="1917088619">
                  <w:marLeft w:val="-204"/>
                  <w:marRight w:val="-204"/>
                  <w:marTop w:val="0"/>
                  <w:marBottom w:val="0"/>
                  <w:divBdr>
                    <w:top w:val="none" w:sz="0" w:space="0" w:color="auto"/>
                    <w:left w:val="none" w:sz="0" w:space="0" w:color="auto"/>
                    <w:bottom w:val="none" w:sz="0" w:space="0" w:color="auto"/>
                    <w:right w:val="none" w:sz="0" w:space="0" w:color="auto"/>
                  </w:divBdr>
                  <w:divsChild>
                    <w:div w:id="1988775607">
                      <w:marLeft w:val="0"/>
                      <w:marRight w:val="0"/>
                      <w:marTop w:val="0"/>
                      <w:marBottom w:val="0"/>
                      <w:divBdr>
                        <w:top w:val="none" w:sz="0" w:space="0" w:color="auto"/>
                        <w:left w:val="none" w:sz="0" w:space="0" w:color="auto"/>
                        <w:bottom w:val="none" w:sz="0" w:space="0" w:color="auto"/>
                        <w:right w:val="none" w:sz="0" w:space="0" w:color="auto"/>
                      </w:divBdr>
                      <w:divsChild>
                        <w:div w:id="1629428748">
                          <w:marLeft w:val="-204"/>
                          <w:marRight w:val="-204"/>
                          <w:marTop w:val="0"/>
                          <w:marBottom w:val="0"/>
                          <w:divBdr>
                            <w:top w:val="none" w:sz="0" w:space="0" w:color="auto"/>
                            <w:left w:val="none" w:sz="0" w:space="0" w:color="auto"/>
                            <w:bottom w:val="none" w:sz="0" w:space="0" w:color="auto"/>
                            <w:right w:val="none" w:sz="0" w:space="0" w:color="auto"/>
                          </w:divBdr>
                          <w:divsChild>
                            <w:div w:id="437722530">
                              <w:marLeft w:val="0"/>
                              <w:marRight w:val="0"/>
                              <w:marTop w:val="0"/>
                              <w:marBottom w:val="0"/>
                              <w:divBdr>
                                <w:top w:val="none" w:sz="0" w:space="0" w:color="auto"/>
                                <w:left w:val="none" w:sz="0" w:space="0" w:color="auto"/>
                                <w:bottom w:val="none" w:sz="0" w:space="0" w:color="auto"/>
                                <w:right w:val="none" w:sz="0" w:space="0" w:color="auto"/>
                              </w:divBdr>
                              <w:divsChild>
                                <w:div w:id="1756003738">
                                  <w:marLeft w:val="0"/>
                                  <w:marRight w:val="0"/>
                                  <w:marTop w:val="0"/>
                                  <w:marBottom w:val="0"/>
                                  <w:divBdr>
                                    <w:top w:val="none" w:sz="0" w:space="0" w:color="auto"/>
                                    <w:left w:val="none" w:sz="0" w:space="0" w:color="auto"/>
                                    <w:bottom w:val="none" w:sz="0" w:space="0" w:color="auto"/>
                                    <w:right w:val="none" w:sz="0" w:space="0" w:color="auto"/>
                                  </w:divBdr>
                                  <w:divsChild>
                                    <w:div w:id="1998880719">
                                      <w:marLeft w:val="0"/>
                                      <w:marRight w:val="0"/>
                                      <w:marTop w:val="0"/>
                                      <w:marBottom w:val="0"/>
                                      <w:divBdr>
                                        <w:top w:val="none" w:sz="0" w:space="0" w:color="auto"/>
                                        <w:left w:val="none" w:sz="0" w:space="0" w:color="auto"/>
                                        <w:bottom w:val="none" w:sz="0" w:space="0" w:color="auto"/>
                                        <w:right w:val="none" w:sz="0" w:space="0" w:color="auto"/>
                                      </w:divBdr>
                                      <w:divsChild>
                                        <w:div w:id="1447306806">
                                          <w:marLeft w:val="0"/>
                                          <w:marRight w:val="0"/>
                                          <w:marTop w:val="0"/>
                                          <w:marBottom w:val="0"/>
                                          <w:divBdr>
                                            <w:top w:val="none" w:sz="0" w:space="0" w:color="auto"/>
                                            <w:left w:val="none" w:sz="0" w:space="0" w:color="auto"/>
                                            <w:bottom w:val="none" w:sz="0" w:space="0" w:color="auto"/>
                                            <w:right w:val="none" w:sz="0" w:space="0" w:color="auto"/>
                                          </w:divBdr>
                                          <w:divsChild>
                                            <w:div w:id="1719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2334782">
      <w:bodyDiv w:val="1"/>
      <w:marLeft w:val="0"/>
      <w:marRight w:val="0"/>
      <w:marTop w:val="0"/>
      <w:marBottom w:val="0"/>
      <w:divBdr>
        <w:top w:val="none" w:sz="0" w:space="0" w:color="auto"/>
        <w:left w:val="none" w:sz="0" w:space="0" w:color="auto"/>
        <w:bottom w:val="none" w:sz="0" w:space="0" w:color="auto"/>
        <w:right w:val="none" w:sz="0" w:space="0" w:color="auto"/>
      </w:divBdr>
      <w:divsChild>
        <w:div w:id="963002110">
          <w:marLeft w:val="0"/>
          <w:marRight w:val="0"/>
          <w:marTop w:val="0"/>
          <w:marBottom w:val="0"/>
          <w:divBdr>
            <w:top w:val="none" w:sz="0" w:space="0" w:color="auto"/>
            <w:left w:val="none" w:sz="0" w:space="0" w:color="auto"/>
            <w:bottom w:val="none" w:sz="0" w:space="0" w:color="auto"/>
            <w:right w:val="none" w:sz="0" w:space="0" w:color="auto"/>
          </w:divBdr>
          <w:divsChild>
            <w:div w:id="1177576356">
              <w:marLeft w:val="0"/>
              <w:marRight w:val="0"/>
              <w:marTop w:val="0"/>
              <w:marBottom w:val="0"/>
              <w:divBdr>
                <w:top w:val="none" w:sz="0" w:space="0" w:color="auto"/>
                <w:left w:val="none" w:sz="0" w:space="0" w:color="auto"/>
                <w:bottom w:val="none" w:sz="0" w:space="0" w:color="auto"/>
                <w:right w:val="none" w:sz="0" w:space="0" w:color="auto"/>
              </w:divBdr>
              <w:divsChild>
                <w:div w:id="1308049221">
                  <w:marLeft w:val="-204"/>
                  <w:marRight w:val="-204"/>
                  <w:marTop w:val="0"/>
                  <w:marBottom w:val="0"/>
                  <w:divBdr>
                    <w:top w:val="none" w:sz="0" w:space="0" w:color="auto"/>
                    <w:left w:val="none" w:sz="0" w:space="0" w:color="auto"/>
                    <w:bottom w:val="none" w:sz="0" w:space="0" w:color="auto"/>
                    <w:right w:val="none" w:sz="0" w:space="0" w:color="auto"/>
                  </w:divBdr>
                  <w:divsChild>
                    <w:div w:id="493110709">
                      <w:marLeft w:val="0"/>
                      <w:marRight w:val="0"/>
                      <w:marTop w:val="0"/>
                      <w:marBottom w:val="0"/>
                      <w:divBdr>
                        <w:top w:val="none" w:sz="0" w:space="0" w:color="auto"/>
                        <w:left w:val="none" w:sz="0" w:space="0" w:color="auto"/>
                        <w:bottom w:val="none" w:sz="0" w:space="0" w:color="auto"/>
                        <w:right w:val="none" w:sz="0" w:space="0" w:color="auto"/>
                      </w:divBdr>
                      <w:divsChild>
                        <w:div w:id="1820073813">
                          <w:marLeft w:val="-204"/>
                          <w:marRight w:val="-204"/>
                          <w:marTop w:val="0"/>
                          <w:marBottom w:val="0"/>
                          <w:divBdr>
                            <w:top w:val="none" w:sz="0" w:space="0" w:color="auto"/>
                            <w:left w:val="none" w:sz="0" w:space="0" w:color="auto"/>
                            <w:bottom w:val="none" w:sz="0" w:space="0" w:color="auto"/>
                            <w:right w:val="none" w:sz="0" w:space="0" w:color="auto"/>
                          </w:divBdr>
                          <w:divsChild>
                            <w:div w:id="2144350611">
                              <w:marLeft w:val="0"/>
                              <w:marRight w:val="0"/>
                              <w:marTop w:val="0"/>
                              <w:marBottom w:val="0"/>
                              <w:divBdr>
                                <w:top w:val="none" w:sz="0" w:space="0" w:color="auto"/>
                                <w:left w:val="none" w:sz="0" w:space="0" w:color="auto"/>
                                <w:bottom w:val="none" w:sz="0" w:space="0" w:color="auto"/>
                                <w:right w:val="none" w:sz="0" w:space="0" w:color="auto"/>
                              </w:divBdr>
                              <w:divsChild>
                                <w:div w:id="30419143">
                                  <w:marLeft w:val="0"/>
                                  <w:marRight w:val="0"/>
                                  <w:marTop w:val="0"/>
                                  <w:marBottom w:val="0"/>
                                  <w:divBdr>
                                    <w:top w:val="none" w:sz="0" w:space="0" w:color="auto"/>
                                    <w:left w:val="none" w:sz="0" w:space="0" w:color="auto"/>
                                    <w:bottom w:val="none" w:sz="0" w:space="0" w:color="auto"/>
                                    <w:right w:val="none" w:sz="0" w:space="0" w:color="auto"/>
                                  </w:divBdr>
                                  <w:divsChild>
                                    <w:div w:id="1781605659">
                                      <w:marLeft w:val="0"/>
                                      <w:marRight w:val="0"/>
                                      <w:marTop w:val="0"/>
                                      <w:marBottom w:val="0"/>
                                      <w:divBdr>
                                        <w:top w:val="none" w:sz="0" w:space="0" w:color="auto"/>
                                        <w:left w:val="none" w:sz="0" w:space="0" w:color="auto"/>
                                        <w:bottom w:val="none" w:sz="0" w:space="0" w:color="auto"/>
                                        <w:right w:val="none" w:sz="0" w:space="0" w:color="auto"/>
                                      </w:divBdr>
                                      <w:divsChild>
                                        <w:div w:id="645471874">
                                          <w:marLeft w:val="0"/>
                                          <w:marRight w:val="0"/>
                                          <w:marTop w:val="0"/>
                                          <w:marBottom w:val="0"/>
                                          <w:divBdr>
                                            <w:top w:val="none" w:sz="0" w:space="0" w:color="auto"/>
                                            <w:left w:val="none" w:sz="0" w:space="0" w:color="auto"/>
                                            <w:bottom w:val="none" w:sz="0" w:space="0" w:color="auto"/>
                                            <w:right w:val="none" w:sz="0" w:space="0" w:color="auto"/>
                                          </w:divBdr>
                                          <w:divsChild>
                                            <w:div w:id="1656453450">
                                              <w:marLeft w:val="0"/>
                                              <w:marRight w:val="0"/>
                                              <w:marTop w:val="0"/>
                                              <w:marBottom w:val="0"/>
                                              <w:divBdr>
                                                <w:top w:val="none" w:sz="0" w:space="0" w:color="auto"/>
                                                <w:left w:val="none" w:sz="0" w:space="0" w:color="auto"/>
                                                <w:bottom w:val="none" w:sz="0" w:space="0" w:color="auto"/>
                                                <w:right w:val="none" w:sz="0" w:space="0" w:color="auto"/>
                                              </w:divBdr>
                                              <w:divsChild>
                                                <w:div w:id="178549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6971020">
      <w:bodyDiv w:val="1"/>
      <w:marLeft w:val="0"/>
      <w:marRight w:val="0"/>
      <w:marTop w:val="0"/>
      <w:marBottom w:val="0"/>
      <w:divBdr>
        <w:top w:val="none" w:sz="0" w:space="0" w:color="auto"/>
        <w:left w:val="none" w:sz="0" w:space="0" w:color="auto"/>
        <w:bottom w:val="none" w:sz="0" w:space="0" w:color="auto"/>
        <w:right w:val="none" w:sz="0" w:space="0" w:color="auto"/>
      </w:divBdr>
      <w:divsChild>
        <w:div w:id="1338843333">
          <w:marLeft w:val="0"/>
          <w:marRight w:val="0"/>
          <w:marTop w:val="0"/>
          <w:marBottom w:val="0"/>
          <w:divBdr>
            <w:top w:val="none" w:sz="0" w:space="0" w:color="auto"/>
            <w:left w:val="none" w:sz="0" w:space="0" w:color="auto"/>
            <w:bottom w:val="none" w:sz="0" w:space="0" w:color="auto"/>
            <w:right w:val="none" w:sz="0" w:space="0" w:color="auto"/>
          </w:divBdr>
          <w:divsChild>
            <w:div w:id="1996761173">
              <w:marLeft w:val="0"/>
              <w:marRight w:val="0"/>
              <w:marTop w:val="0"/>
              <w:marBottom w:val="0"/>
              <w:divBdr>
                <w:top w:val="none" w:sz="0" w:space="0" w:color="auto"/>
                <w:left w:val="none" w:sz="0" w:space="0" w:color="auto"/>
                <w:bottom w:val="none" w:sz="0" w:space="0" w:color="auto"/>
                <w:right w:val="none" w:sz="0" w:space="0" w:color="auto"/>
              </w:divBdr>
              <w:divsChild>
                <w:div w:id="1212032316">
                  <w:marLeft w:val="-204"/>
                  <w:marRight w:val="-204"/>
                  <w:marTop w:val="0"/>
                  <w:marBottom w:val="0"/>
                  <w:divBdr>
                    <w:top w:val="none" w:sz="0" w:space="0" w:color="auto"/>
                    <w:left w:val="none" w:sz="0" w:space="0" w:color="auto"/>
                    <w:bottom w:val="none" w:sz="0" w:space="0" w:color="auto"/>
                    <w:right w:val="none" w:sz="0" w:space="0" w:color="auto"/>
                  </w:divBdr>
                  <w:divsChild>
                    <w:div w:id="1536384152">
                      <w:marLeft w:val="0"/>
                      <w:marRight w:val="0"/>
                      <w:marTop w:val="0"/>
                      <w:marBottom w:val="0"/>
                      <w:divBdr>
                        <w:top w:val="none" w:sz="0" w:space="0" w:color="auto"/>
                        <w:left w:val="none" w:sz="0" w:space="0" w:color="auto"/>
                        <w:bottom w:val="none" w:sz="0" w:space="0" w:color="auto"/>
                        <w:right w:val="none" w:sz="0" w:space="0" w:color="auto"/>
                      </w:divBdr>
                      <w:divsChild>
                        <w:div w:id="1697265310">
                          <w:marLeft w:val="-204"/>
                          <w:marRight w:val="-204"/>
                          <w:marTop w:val="0"/>
                          <w:marBottom w:val="0"/>
                          <w:divBdr>
                            <w:top w:val="none" w:sz="0" w:space="0" w:color="auto"/>
                            <w:left w:val="none" w:sz="0" w:space="0" w:color="auto"/>
                            <w:bottom w:val="none" w:sz="0" w:space="0" w:color="auto"/>
                            <w:right w:val="none" w:sz="0" w:space="0" w:color="auto"/>
                          </w:divBdr>
                          <w:divsChild>
                            <w:div w:id="1281570322">
                              <w:marLeft w:val="0"/>
                              <w:marRight w:val="0"/>
                              <w:marTop w:val="0"/>
                              <w:marBottom w:val="0"/>
                              <w:divBdr>
                                <w:top w:val="none" w:sz="0" w:space="0" w:color="auto"/>
                                <w:left w:val="none" w:sz="0" w:space="0" w:color="auto"/>
                                <w:bottom w:val="none" w:sz="0" w:space="0" w:color="auto"/>
                                <w:right w:val="none" w:sz="0" w:space="0" w:color="auto"/>
                              </w:divBdr>
                              <w:divsChild>
                                <w:div w:id="1907573016">
                                  <w:marLeft w:val="0"/>
                                  <w:marRight w:val="0"/>
                                  <w:marTop w:val="0"/>
                                  <w:marBottom w:val="0"/>
                                  <w:divBdr>
                                    <w:top w:val="none" w:sz="0" w:space="0" w:color="auto"/>
                                    <w:left w:val="none" w:sz="0" w:space="0" w:color="auto"/>
                                    <w:bottom w:val="none" w:sz="0" w:space="0" w:color="auto"/>
                                    <w:right w:val="none" w:sz="0" w:space="0" w:color="auto"/>
                                  </w:divBdr>
                                  <w:divsChild>
                                    <w:div w:id="849225193">
                                      <w:marLeft w:val="0"/>
                                      <w:marRight w:val="0"/>
                                      <w:marTop w:val="0"/>
                                      <w:marBottom w:val="0"/>
                                      <w:divBdr>
                                        <w:top w:val="none" w:sz="0" w:space="0" w:color="auto"/>
                                        <w:left w:val="none" w:sz="0" w:space="0" w:color="auto"/>
                                        <w:bottom w:val="none" w:sz="0" w:space="0" w:color="auto"/>
                                        <w:right w:val="none" w:sz="0" w:space="0" w:color="auto"/>
                                      </w:divBdr>
                                      <w:divsChild>
                                        <w:div w:id="147021795">
                                          <w:marLeft w:val="0"/>
                                          <w:marRight w:val="0"/>
                                          <w:marTop w:val="0"/>
                                          <w:marBottom w:val="0"/>
                                          <w:divBdr>
                                            <w:top w:val="none" w:sz="0" w:space="0" w:color="auto"/>
                                            <w:left w:val="none" w:sz="0" w:space="0" w:color="auto"/>
                                            <w:bottom w:val="none" w:sz="0" w:space="0" w:color="auto"/>
                                            <w:right w:val="none" w:sz="0" w:space="0" w:color="auto"/>
                                          </w:divBdr>
                                          <w:divsChild>
                                            <w:div w:id="4016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1896331">
      <w:bodyDiv w:val="1"/>
      <w:marLeft w:val="0"/>
      <w:marRight w:val="0"/>
      <w:marTop w:val="0"/>
      <w:marBottom w:val="0"/>
      <w:divBdr>
        <w:top w:val="none" w:sz="0" w:space="0" w:color="auto"/>
        <w:left w:val="none" w:sz="0" w:space="0" w:color="auto"/>
        <w:bottom w:val="none" w:sz="0" w:space="0" w:color="auto"/>
        <w:right w:val="none" w:sz="0" w:space="0" w:color="auto"/>
      </w:divBdr>
      <w:divsChild>
        <w:div w:id="1211725774">
          <w:marLeft w:val="0"/>
          <w:marRight w:val="0"/>
          <w:marTop w:val="0"/>
          <w:marBottom w:val="0"/>
          <w:divBdr>
            <w:top w:val="none" w:sz="0" w:space="0" w:color="auto"/>
            <w:left w:val="none" w:sz="0" w:space="0" w:color="auto"/>
            <w:bottom w:val="none" w:sz="0" w:space="0" w:color="auto"/>
            <w:right w:val="none" w:sz="0" w:space="0" w:color="auto"/>
          </w:divBdr>
          <w:divsChild>
            <w:div w:id="1794865105">
              <w:marLeft w:val="0"/>
              <w:marRight w:val="0"/>
              <w:marTop w:val="0"/>
              <w:marBottom w:val="0"/>
              <w:divBdr>
                <w:top w:val="none" w:sz="0" w:space="0" w:color="auto"/>
                <w:left w:val="none" w:sz="0" w:space="0" w:color="auto"/>
                <w:bottom w:val="none" w:sz="0" w:space="0" w:color="auto"/>
                <w:right w:val="none" w:sz="0" w:space="0" w:color="auto"/>
              </w:divBdr>
              <w:divsChild>
                <w:div w:id="942805726">
                  <w:marLeft w:val="-204"/>
                  <w:marRight w:val="-204"/>
                  <w:marTop w:val="0"/>
                  <w:marBottom w:val="0"/>
                  <w:divBdr>
                    <w:top w:val="none" w:sz="0" w:space="0" w:color="auto"/>
                    <w:left w:val="none" w:sz="0" w:space="0" w:color="auto"/>
                    <w:bottom w:val="none" w:sz="0" w:space="0" w:color="auto"/>
                    <w:right w:val="none" w:sz="0" w:space="0" w:color="auto"/>
                  </w:divBdr>
                  <w:divsChild>
                    <w:div w:id="1463040369">
                      <w:marLeft w:val="0"/>
                      <w:marRight w:val="0"/>
                      <w:marTop w:val="0"/>
                      <w:marBottom w:val="0"/>
                      <w:divBdr>
                        <w:top w:val="none" w:sz="0" w:space="0" w:color="auto"/>
                        <w:left w:val="none" w:sz="0" w:space="0" w:color="auto"/>
                        <w:bottom w:val="none" w:sz="0" w:space="0" w:color="auto"/>
                        <w:right w:val="none" w:sz="0" w:space="0" w:color="auto"/>
                      </w:divBdr>
                      <w:divsChild>
                        <w:div w:id="281036724">
                          <w:marLeft w:val="-204"/>
                          <w:marRight w:val="-204"/>
                          <w:marTop w:val="0"/>
                          <w:marBottom w:val="0"/>
                          <w:divBdr>
                            <w:top w:val="none" w:sz="0" w:space="0" w:color="auto"/>
                            <w:left w:val="none" w:sz="0" w:space="0" w:color="auto"/>
                            <w:bottom w:val="none" w:sz="0" w:space="0" w:color="auto"/>
                            <w:right w:val="none" w:sz="0" w:space="0" w:color="auto"/>
                          </w:divBdr>
                          <w:divsChild>
                            <w:div w:id="337078009">
                              <w:marLeft w:val="0"/>
                              <w:marRight w:val="0"/>
                              <w:marTop w:val="0"/>
                              <w:marBottom w:val="0"/>
                              <w:divBdr>
                                <w:top w:val="none" w:sz="0" w:space="0" w:color="auto"/>
                                <w:left w:val="none" w:sz="0" w:space="0" w:color="auto"/>
                                <w:bottom w:val="none" w:sz="0" w:space="0" w:color="auto"/>
                                <w:right w:val="none" w:sz="0" w:space="0" w:color="auto"/>
                              </w:divBdr>
                              <w:divsChild>
                                <w:div w:id="873543381">
                                  <w:marLeft w:val="0"/>
                                  <w:marRight w:val="0"/>
                                  <w:marTop w:val="0"/>
                                  <w:marBottom w:val="0"/>
                                  <w:divBdr>
                                    <w:top w:val="none" w:sz="0" w:space="0" w:color="auto"/>
                                    <w:left w:val="none" w:sz="0" w:space="0" w:color="auto"/>
                                    <w:bottom w:val="none" w:sz="0" w:space="0" w:color="auto"/>
                                    <w:right w:val="none" w:sz="0" w:space="0" w:color="auto"/>
                                  </w:divBdr>
                                  <w:divsChild>
                                    <w:div w:id="1052536247">
                                      <w:marLeft w:val="0"/>
                                      <w:marRight w:val="0"/>
                                      <w:marTop w:val="0"/>
                                      <w:marBottom w:val="0"/>
                                      <w:divBdr>
                                        <w:top w:val="none" w:sz="0" w:space="0" w:color="auto"/>
                                        <w:left w:val="none" w:sz="0" w:space="0" w:color="auto"/>
                                        <w:bottom w:val="none" w:sz="0" w:space="0" w:color="auto"/>
                                        <w:right w:val="none" w:sz="0" w:space="0" w:color="auto"/>
                                      </w:divBdr>
                                      <w:divsChild>
                                        <w:div w:id="197818258">
                                          <w:marLeft w:val="0"/>
                                          <w:marRight w:val="0"/>
                                          <w:marTop w:val="0"/>
                                          <w:marBottom w:val="0"/>
                                          <w:divBdr>
                                            <w:top w:val="none" w:sz="0" w:space="0" w:color="auto"/>
                                            <w:left w:val="none" w:sz="0" w:space="0" w:color="auto"/>
                                            <w:bottom w:val="none" w:sz="0" w:space="0" w:color="auto"/>
                                            <w:right w:val="none" w:sz="0" w:space="0" w:color="auto"/>
                                          </w:divBdr>
                                          <w:divsChild>
                                            <w:div w:id="58674795">
                                              <w:marLeft w:val="0"/>
                                              <w:marRight w:val="0"/>
                                              <w:marTop w:val="0"/>
                                              <w:marBottom w:val="0"/>
                                              <w:divBdr>
                                                <w:top w:val="none" w:sz="0" w:space="0" w:color="auto"/>
                                                <w:left w:val="none" w:sz="0" w:space="0" w:color="auto"/>
                                                <w:bottom w:val="none" w:sz="0" w:space="0" w:color="auto"/>
                                                <w:right w:val="none" w:sz="0" w:space="0" w:color="auto"/>
                                              </w:divBdr>
                                              <w:divsChild>
                                                <w:div w:id="17412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8494194">
      <w:bodyDiv w:val="1"/>
      <w:marLeft w:val="0"/>
      <w:marRight w:val="0"/>
      <w:marTop w:val="0"/>
      <w:marBottom w:val="0"/>
      <w:divBdr>
        <w:top w:val="none" w:sz="0" w:space="0" w:color="auto"/>
        <w:left w:val="none" w:sz="0" w:space="0" w:color="auto"/>
        <w:bottom w:val="none" w:sz="0" w:space="0" w:color="auto"/>
        <w:right w:val="none" w:sz="0" w:space="0" w:color="auto"/>
      </w:divBdr>
      <w:divsChild>
        <w:div w:id="45186365">
          <w:marLeft w:val="0"/>
          <w:marRight w:val="0"/>
          <w:marTop w:val="0"/>
          <w:marBottom w:val="0"/>
          <w:divBdr>
            <w:top w:val="none" w:sz="0" w:space="0" w:color="auto"/>
            <w:left w:val="none" w:sz="0" w:space="0" w:color="auto"/>
            <w:bottom w:val="none" w:sz="0" w:space="0" w:color="auto"/>
            <w:right w:val="none" w:sz="0" w:space="0" w:color="auto"/>
          </w:divBdr>
          <w:divsChild>
            <w:div w:id="412821937">
              <w:marLeft w:val="0"/>
              <w:marRight w:val="0"/>
              <w:marTop w:val="0"/>
              <w:marBottom w:val="0"/>
              <w:divBdr>
                <w:top w:val="none" w:sz="0" w:space="0" w:color="auto"/>
                <w:left w:val="none" w:sz="0" w:space="0" w:color="auto"/>
                <w:bottom w:val="none" w:sz="0" w:space="0" w:color="auto"/>
                <w:right w:val="none" w:sz="0" w:space="0" w:color="auto"/>
              </w:divBdr>
              <w:divsChild>
                <w:div w:id="1413890193">
                  <w:marLeft w:val="-204"/>
                  <w:marRight w:val="-204"/>
                  <w:marTop w:val="0"/>
                  <w:marBottom w:val="0"/>
                  <w:divBdr>
                    <w:top w:val="none" w:sz="0" w:space="0" w:color="auto"/>
                    <w:left w:val="none" w:sz="0" w:space="0" w:color="auto"/>
                    <w:bottom w:val="none" w:sz="0" w:space="0" w:color="auto"/>
                    <w:right w:val="none" w:sz="0" w:space="0" w:color="auto"/>
                  </w:divBdr>
                  <w:divsChild>
                    <w:div w:id="1099181165">
                      <w:marLeft w:val="0"/>
                      <w:marRight w:val="0"/>
                      <w:marTop w:val="0"/>
                      <w:marBottom w:val="0"/>
                      <w:divBdr>
                        <w:top w:val="none" w:sz="0" w:space="0" w:color="auto"/>
                        <w:left w:val="none" w:sz="0" w:space="0" w:color="auto"/>
                        <w:bottom w:val="none" w:sz="0" w:space="0" w:color="auto"/>
                        <w:right w:val="none" w:sz="0" w:space="0" w:color="auto"/>
                      </w:divBdr>
                      <w:divsChild>
                        <w:div w:id="1577664191">
                          <w:marLeft w:val="-204"/>
                          <w:marRight w:val="-204"/>
                          <w:marTop w:val="0"/>
                          <w:marBottom w:val="0"/>
                          <w:divBdr>
                            <w:top w:val="none" w:sz="0" w:space="0" w:color="auto"/>
                            <w:left w:val="none" w:sz="0" w:space="0" w:color="auto"/>
                            <w:bottom w:val="none" w:sz="0" w:space="0" w:color="auto"/>
                            <w:right w:val="none" w:sz="0" w:space="0" w:color="auto"/>
                          </w:divBdr>
                          <w:divsChild>
                            <w:div w:id="199782167">
                              <w:marLeft w:val="0"/>
                              <w:marRight w:val="0"/>
                              <w:marTop w:val="0"/>
                              <w:marBottom w:val="0"/>
                              <w:divBdr>
                                <w:top w:val="none" w:sz="0" w:space="0" w:color="auto"/>
                                <w:left w:val="none" w:sz="0" w:space="0" w:color="auto"/>
                                <w:bottom w:val="none" w:sz="0" w:space="0" w:color="auto"/>
                                <w:right w:val="none" w:sz="0" w:space="0" w:color="auto"/>
                              </w:divBdr>
                              <w:divsChild>
                                <w:div w:id="1226793024">
                                  <w:marLeft w:val="0"/>
                                  <w:marRight w:val="0"/>
                                  <w:marTop w:val="0"/>
                                  <w:marBottom w:val="0"/>
                                  <w:divBdr>
                                    <w:top w:val="none" w:sz="0" w:space="0" w:color="auto"/>
                                    <w:left w:val="none" w:sz="0" w:space="0" w:color="auto"/>
                                    <w:bottom w:val="none" w:sz="0" w:space="0" w:color="auto"/>
                                    <w:right w:val="none" w:sz="0" w:space="0" w:color="auto"/>
                                  </w:divBdr>
                                  <w:divsChild>
                                    <w:div w:id="2007399134">
                                      <w:marLeft w:val="0"/>
                                      <w:marRight w:val="0"/>
                                      <w:marTop w:val="0"/>
                                      <w:marBottom w:val="0"/>
                                      <w:divBdr>
                                        <w:top w:val="none" w:sz="0" w:space="0" w:color="auto"/>
                                        <w:left w:val="none" w:sz="0" w:space="0" w:color="auto"/>
                                        <w:bottom w:val="none" w:sz="0" w:space="0" w:color="auto"/>
                                        <w:right w:val="none" w:sz="0" w:space="0" w:color="auto"/>
                                      </w:divBdr>
                                      <w:divsChild>
                                        <w:div w:id="15376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558811">
      <w:bodyDiv w:val="1"/>
      <w:marLeft w:val="0"/>
      <w:marRight w:val="0"/>
      <w:marTop w:val="0"/>
      <w:marBottom w:val="0"/>
      <w:divBdr>
        <w:top w:val="none" w:sz="0" w:space="0" w:color="auto"/>
        <w:left w:val="none" w:sz="0" w:space="0" w:color="auto"/>
        <w:bottom w:val="none" w:sz="0" w:space="0" w:color="auto"/>
        <w:right w:val="none" w:sz="0" w:space="0" w:color="auto"/>
      </w:divBdr>
      <w:divsChild>
        <w:div w:id="1733459929">
          <w:marLeft w:val="0"/>
          <w:marRight w:val="0"/>
          <w:marTop w:val="0"/>
          <w:marBottom w:val="0"/>
          <w:divBdr>
            <w:top w:val="none" w:sz="0" w:space="0" w:color="auto"/>
            <w:left w:val="none" w:sz="0" w:space="0" w:color="auto"/>
            <w:bottom w:val="none" w:sz="0" w:space="0" w:color="auto"/>
            <w:right w:val="none" w:sz="0" w:space="0" w:color="auto"/>
          </w:divBdr>
          <w:divsChild>
            <w:div w:id="2089423876">
              <w:marLeft w:val="0"/>
              <w:marRight w:val="0"/>
              <w:marTop w:val="0"/>
              <w:marBottom w:val="0"/>
              <w:divBdr>
                <w:top w:val="none" w:sz="0" w:space="0" w:color="auto"/>
                <w:left w:val="none" w:sz="0" w:space="0" w:color="auto"/>
                <w:bottom w:val="none" w:sz="0" w:space="0" w:color="auto"/>
                <w:right w:val="none" w:sz="0" w:space="0" w:color="auto"/>
              </w:divBdr>
              <w:divsChild>
                <w:div w:id="751008133">
                  <w:marLeft w:val="-204"/>
                  <w:marRight w:val="-204"/>
                  <w:marTop w:val="0"/>
                  <w:marBottom w:val="0"/>
                  <w:divBdr>
                    <w:top w:val="none" w:sz="0" w:space="0" w:color="auto"/>
                    <w:left w:val="none" w:sz="0" w:space="0" w:color="auto"/>
                    <w:bottom w:val="none" w:sz="0" w:space="0" w:color="auto"/>
                    <w:right w:val="none" w:sz="0" w:space="0" w:color="auto"/>
                  </w:divBdr>
                  <w:divsChild>
                    <w:div w:id="526989677">
                      <w:marLeft w:val="0"/>
                      <w:marRight w:val="0"/>
                      <w:marTop w:val="0"/>
                      <w:marBottom w:val="0"/>
                      <w:divBdr>
                        <w:top w:val="none" w:sz="0" w:space="0" w:color="auto"/>
                        <w:left w:val="none" w:sz="0" w:space="0" w:color="auto"/>
                        <w:bottom w:val="none" w:sz="0" w:space="0" w:color="auto"/>
                        <w:right w:val="none" w:sz="0" w:space="0" w:color="auto"/>
                      </w:divBdr>
                      <w:divsChild>
                        <w:div w:id="2000184528">
                          <w:marLeft w:val="-204"/>
                          <w:marRight w:val="-204"/>
                          <w:marTop w:val="0"/>
                          <w:marBottom w:val="0"/>
                          <w:divBdr>
                            <w:top w:val="none" w:sz="0" w:space="0" w:color="auto"/>
                            <w:left w:val="none" w:sz="0" w:space="0" w:color="auto"/>
                            <w:bottom w:val="none" w:sz="0" w:space="0" w:color="auto"/>
                            <w:right w:val="none" w:sz="0" w:space="0" w:color="auto"/>
                          </w:divBdr>
                          <w:divsChild>
                            <w:div w:id="452595616">
                              <w:marLeft w:val="0"/>
                              <w:marRight w:val="0"/>
                              <w:marTop w:val="0"/>
                              <w:marBottom w:val="0"/>
                              <w:divBdr>
                                <w:top w:val="none" w:sz="0" w:space="0" w:color="auto"/>
                                <w:left w:val="none" w:sz="0" w:space="0" w:color="auto"/>
                                <w:bottom w:val="none" w:sz="0" w:space="0" w:color="auto"/>
                                <w:right w:val="none" w:sz="0" w:space="0" w:color="auto"/>
                              </w:divBdr>
                              <w:divsChild>
                                <w:div w:id="98454844">
                                  <w:marLeft w:val="0"/>
                                  <w:marRight w:val="0"/>
                                  <w:marTop w:val="0"/>
                                  <w:marBottom w:val="0"/>
                                  <w:divBdr>
                                    <w:top w:val="none" w:sz="0" w:space="0" w:color="auto"/>
                                    <w:left w:val="none" w:sz="0" w:space="0" w:color="auto"/>
                                    <w:bottom w:val="none" w:sz="0" w:space="0" w:color="auto"/>
                                    <w:right w:val="none" w:sz="0" w:space="0" w:color="auto"/>
                                  </w:divBdr>
                                  <w:divsChild>
                                    <w:div w:id="150678601">
                                      <w:marLeft w:val="0"/>
                                      <w:marRight w:val="0"/>
                                      <w:marTop w:val="0"/>
                                      <w:marBottom w:val="0"/>
                                      <w:divBdr>
                                        <w:top w:val="none" w:sz="0" w:space="0" w:color="auto"/>
                                        <w:left w:val="none" w:sz="0" w:space="0" w:color="auto"/>
                                        <w:bottom w:val="none" w:sz="0" w:space="0" w:color="auto"/>
                                        <w:right w:val="none" w:sz="0" w:space="0" w:color="auto"/>
                                      </w:divBdr>
                                      <w:divsChild>
                                        <w:div w:id="286740679">
                                          <w:marLeft w:val="0"/>
                                          <w:marRight w:val="0"/>
                                          <w:marTop w:val="0"/>
                                          <w:marBottom w:val="0"/>
                                          <w:divBdr>
                                            <w:top w:val="none" w:sz="0" w:space="0" w:color="auto"/>
                                            <w:left w:val="none" w:sz="0" w:space="0" w:color="auto"/>
                                            <w:bottom w:val="none" w:sz="0" w:space="0" w:color="auto"/>
                                            <w:right w:val="none" w:sz="0" w:space="0" w:color="auto"/>
                                          </w:divBdr>
                                          <w:divsChild>
                                            <w:div w:id="177545495">
                                              <w:marLeft w:val="0"/>
                                              <w:marRight w:val="0"/>
                                              <w:marTop w:val="0"/>
                                              <w:marBottom w:val="0"/>
                                              <w:divBdr>
                                                <w:top w:val="none" w:sz="0" w:space="0" w:color="auto"/>
                                                <w:left w:val="none" w:sz="0" w:space="0" w:color="auto"/>
                                                <w:bottom w:val="none" w:sz="0" w:space="0" w:color="auto"/>
                                                <w:right w:val="none" w:sz="0" w:space="0" w:color="auto"/>
                                              </w:divBdr>
                                              <w:divsChild>
                                                <w:div w:id="113961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2062789">
      <w:bodyDiv w:val="1"/>
      <w:marLeft w:val="0"/>
      <w:marRight w:val="0"/>
      <w:marTop w:val="0"/>
      <w:marBottom w:val="0"/>
      <w:divBdr>
        <w:top w:val="none" w:sz="0" w:space="0" w:color="auto"/>
        <w:left w:val="none" w:sz="0" w:space="0" w:color="auto"/>
        <w:bottom w:val="none" w:sz="0" w:space="0" w:color="auto"/>
        <w:right w:val="none" w:sz="0" w:space="0" w:color="auto"/>
      </w:divBdr>
      <w:divsChild>
        <w:div w:id="1643727225">
          <w:marLeft w:val="0"/>
          <w:marRight w:val="0"/>
          <w:marTop w:val="0"/>
          <w:marBottom w:val="0"/>
          <w:divBdr>
            <w:top w:val="none" w:sz="0" w:space="0" w:color="auto"/>
            <w:left w:val="none" w:sz="0" w:space="0" w:color="auto"/>
            <w:bottom w:val="none" w:sz="0" w:space="0" w:color="auto"/>
            <w:right w:val="none" w:sz="0" w:space="0" w:color="auto"/>
          </w:divBdr>
          <w:divsChild>
            <w:div w:id="1094857120">
              <w:marLeft w:val="0"/>
              <w:marRight w:val="0"/>
              <w:marTop w:val="0"/>
              <w:marBottom w:val="0"/>
              <w:divBdr>
                <w:top w:val="none" w:sz="0" w:space="0" w:color="auto"/>
                <w:left w:val="none" w:sz="0" w:space="0" w:color="auto"/>
                <w:bottom w:val="none" w:sz="0" w:space="0" w:color="auto"/>
                <w:right w:val="none" w:sz="0" w:space="0" w:color="auto"/>
              </w:divBdr>
              <w:divsChild>
                <w:div w:id="53937060">
                  <w:marLeft w:val="-204"/>
                  <w:marRight w:val="-204"/>
                  <w:marTop w:val="0"/>
                  <w:marBottom w:val="0"/>
                  <w:divBdr>
                    <w:top w:val="none" w:sz="0" w:space="0" w:color="auto"/>
                    <w:left w:val="none" w:sz="0" w:space="0" w:color="auto"/>
                    <w:bottom w:val="none" w:sz="0" w:space="0" w:color="auto"/>
                    <w:right w:val="none" w:sz="0" w:space="0" w:color="auto"/>
                  </w:divBdr>
                  <w:divsChild>
                    <w:div w:id="1309944458">
                      <w:marLeft w:val="0"/>
                      <w:marRight w:val="0"/>
                      <w:marTop w:val="0"/>
                      <w:marBottom w:val="0"/>
                      <w:divBdr>
                        <w:top w:val="none" w:sz="0" w:space="0" w:color="auto"/>
                        <w:left w:val="none" w:sz="0" w:space="0" w:color="auto"/>
                        <w:bottom w:val="none" w:sz="0" w:space="0" w:color="auto"/>
                        <w:right w:val="none" w:sz="0" w:space="0" w:color="auto"/>
                      </w:divBdr>
                      <w:divsChild>
                        <w:div w:id="356590730">
                          <w:marLeft w:val="-204"/>
                          <w:marRight w:val="-204"/>
                          <w:marTop w:val="0"/>
                          <w:marBottom w:val="0"/>
                          <w:divBdr>
                            <w:top w:val="none" w:sz="0" w:space="0" w:color="auto"/>
                            <w:left w:val="none" w:sz="0" w:space="0" w:color="auto"/>
                            <w:bottom w:val="none" w:sz="0" w:space="0" w:color="auto"/>
                            <w:right w:val="none" w:sz="0" w:space="0" w:color="auto"/>
                          </w:divBdr>
                          <w:divsChild>
                            <w:div w:id="1387870643">
                              <w:marLeft w:val="0"/>
                              <w:marRight w:val="0"/>
                              <w:marTop w:val="0"/>
                              <w:marBottom w:val="0"/>
                              <w:divBdr>
                                <w:top w:val="none" w:sz="0" w:space="0" w:color="auto"/>
                                <w:left w:val="none" w:sz="0" w:space="0" w:color="auto"/>
                                <w:bottom w:val="none" w:sz="0" w:space="0" w:color="auto"/>
                                <w:right w:val="none" w:sz="0" w:space="0" w:color="auto"/>
                              </w:divBdr>
                              <w:divsChild>
                                <w:div w:id="1329819828">
                                  <w:marLeft w:val="0"/>
                                  <w:marRight w:val="0"/>
                                  <w:marTop w:val="0"/>
                                  <w:marBottom w:val="0"/>
                                  <w:divBdr>
                                    <w:top w:val="none" w:sz="0" w:space="0" w:color="auto"/>
                                    <w:left w:val="none" w:sz="0" w:space="0" w:color="auto"/>
                                    <w:bottom w:val="none" w:sz="0" w:space="0" w:color="auto"/>
                                    <w:right w:val="none" w:sz="0" w:space="0" w:color="auto"/>
                                  </w:divBdr>
                                  <w:divsChild>
                                    <w:div w:id="372965842">
                                      <w:marLeft w:val="0"/>
                                      <w:marRight w:val="0"/>
                                      <w:marTop w:val="0"/>
                                      <w:marBottom w:val="0"/>
                                      <w:divBdr>
                                        <w:top w:val="none" w:sz="0" w:space="0" w:color="auto"/>
                                        <w:left w:val="none" w:sz="0" w:space="0" w:color="auto"/>
                                        <w:bottom w:val="none" w:sz="0" w:space="0" w:color="auto"/>
                                        <w:right w:val="none" w:sz="0" w:space="0" w:color="auto"/>
                                      </w:divBdr>
                                      <w:divsChild>
                                        <w:div w:id="357245364">
                                          <w:marLeft w:val="0"/>
                                          <w:marRight w:val="0"/>
                                          <w:marTop w:val="0"/>
                                          <w:marBottom w:val="0"/>
                                          <w:divBdr>
                                            <w:top w:val="none" w:sz="0" w:space="0" w:color="auto"/>
                                            <w:left w:val="none" w:sz="0" w:space="0" w:color="auto"/>
                                            <w:bottom w:val="none" w:sz="0" w:space="0" w:color="auto"/>
                                            <w:right w:val="none" w:sz="0" w:space="0" w:color="auto"/>
                                          </w:divBdr>
                                          <w:divsChild>
                                            <w:div w:id="753743142">
                                              <w:marLeft w:val="0"/>
                                              <w:marRight w:val="0"/>
                                              <w:marTop w:val="0"/>
                                              <w:marBottom w:val="0"/>
                                              <w:divBdr>
                                                <w:top w:val="none" w:sz="0" w:space="0" w:color="auto"/>
                                                <w:left w:val="none" w:sz="0" w:space="0" w:color="auto"/>
                                                <w:bottom w:val="none" w:sz="0" w:space="0" w:color="auto"/>
                                                <w:right w:val="none" w:sz="0" w:space="0" w:color="auto"/>
                                              </w:divBdr>
                                              <w:divsChild>
                                                <w:div w:id="9659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4537497">
      <w:bodyDiv w:val="1"/>
      <w:marLeft w:val="0"/>
      <w:marRight w:val="0"/>
      <w:marTop w:val="0"/>
      <w:marBottom w:val="0"/>
      <w:divBdr>
        <w:top w:val="none" w:sz="0" w:space="0" w:color="auto"/>
        <w:left w:val="none" w:sz="0" w:space="0" w:color="auto"/>
        <w:bottom w:val="none" w:sz="0" w:space="0" w:color="auto"/>
        <w:right w:val="none" w:sz="0" w:space="0" w:color="auto"/>
      </w:divBdr>
      <w:divsChild>
        <w:div w:id="2039351428">
          <w:marLeft w:val="0"/>
          <w:marRight w:val="0"/>
          <w:marTop w:val="0"/>
          <w:marBottom w:val="0"/>
          <w:divBdr>
            <w:top w:val="none" w:sz="0" w:space="0" w:color="auto"/>
            <w:left w:val="none" w:sz="0" w:space="0" w:color="auto"/>
            <w:bottom w:val="none" w:sz="0" w:space="0" w:color="auto"/>
            <w:right w:val="none" w:sz="0" w:space="0" w:color="auto"/>
          </w:divBdr>
          <w:divsChild>
            <w:div w:id="1534347472">
              <w:marLeft w:val="0"/>
              <w:marRight w:val="0"/>
              <w:marTop w:val="0"/>
              <w:marBottom w:val="0"/>
              <w:divBdr>
                <w:top w:val="none" w:sz="0" w:space="0" w:color="auto"/>
                <w:left w:val="none" w:sz="0" w:space="0" w:color="auto"/>
                <w:bottom w:val="none" w:sz="0" w:space="0" w:color="auto"/>
                <w:right w:val="none" w:sz="0" w:space="0" w:color="auto"/>
              </w:divBdr>
              <w:divsChild>
                <w:div w:id="1935821618">
                  <w:marLeft w:val="-204"/>
                  <w:marRight w:val="-204"/>
                  <w:marTop w:val="0"/>
                  <w:marBottom w:val="0"/>
                  <w:divBdr>
                    <w:top w:val="none" w:sz="0" w:space="0" w:color="auto"/>
                    <w:left w:val="none" w:sz="0" w:space="0" w:color="auto"/>
                    <w:bottom w:val="none" w:sz="0" w:space="0" w:color="auto"/>
                    <w:right w:val="none" w:sz="0" w:space="0" w:color="auto"/>
                  </w:divBdr>
                  <w:divsChild>
                    <w:div w:id="1683433261">
                      <w:marLeft w:val="0"/>
                      <w:marRight w:val="0"/>
                      <w:marTop w:val="0"/>
                      <w:marBottom w:val="0"/>
                      <w:divBdr>
                        <w:top w:val="none" w:sz="0" w:space="0" w:color="auto"/>
                        <w:left w:val="none" w:sz="0" w:space="0" w:color="auto"/>
                        <w:bottom w:val="none" w:sz="0" w:space="0" w:color="auto"/>
                        <w:right w:val="none" w:sz="0" w:space="0" w:color="auto"/>
                      </w:divBdr>
                      <w:divsChild>
                        <w:div w:id="1299729696">
                          <w:marLeft w:val="-204"/>
                          <w:marRight w:val="-204"/>
                          <w:marTop w:val="0"/>
                          <w:marBottom w:val="0"/>
                          <w:divBdr>
                            <w:top w:val="none" w:sz="0" w:space="0" w:color="auto"/>
                            <w:left w:val="none" w:sz="0" w:space="0" w:color="auto"/>
                            <w:bottom w:val="none" w:sz="0" w:space="0" w:color="auto"/>
                            <w:right w:val="none" w:sz="0" w:space="0" w:color="auto"/>
                          </w:divBdr>
                          <w:divsChild>
                            <w:div w:id="359860620">
                              <w:marLeft w:val="0"/>
                              <w:marRight w:val="0"/>
                              <w:marTop w:val="0"/>
                              <w:marBottom w:val="0"/>
                              <w:divBdr>
                                <w:top w:val="none" w:sz="0" w:space="0" w:color="auto"/>
                                <w:left w:val="none" w:sz="0" w:space="0" w:color="auto"/>
                                <w:bottom w:val="none" w:sz="0" w:space="0" w:color="auto"/>
                                <w:right w:val="none" w:sz="0" w:space="0" w:color="auto"/>
                              </w:divBdr>
                              <w:divsChild>
                                <w:div w:id="495345771">
                                  <w:marLeft w:val="0"/>
                                  <w:marRight w:val="0"/>
                                  <w:marTop w:val="0"/>
                                  <w:marBottom w:val="0"/>
                                  <w:divBdr>
                                    <w:top w:val="none" w:sz="0" w:space="0" w:color="auto"/>
                                    <w:left w:val="none" w:sz="0" w:space="0" w:color="auto"/>
                                    <w:bottom w:val="none" w:sz="0" w:space="0" w:color="auto"/>
                                    <w:right w:val="none" w:sz="0" w:space="0" w:color="auto"/>
                                  </w:divBdr>
                                  <w:divsChild>
                                    <w:div w:id="948513889">
                                      <w:marLeft w:val="0"/>
                                      <w:marRight w:val="0"/>
                                      <w:marTop w:val="0"/>
                                      <w:marBottom w:val="0"/>
                                      <w:divBdr>
                                        <w:top w:val="none" w:sz="0" w:space="0" w:color="auto"/>
                                        <w:left w:val="none" w:sz="0" w:space="0" w:color="auto"/>
                                        <w:bottom w:val="none" w:sz="0" w:space="0" w:color="auto"/>
                                        <w:right w:val="none" w:sz="0" w:space="0" w:color="auto"/>
                                      </w:divBdr>
                                      <w:divsChild>
                                        <w:div w:id="7908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775659">
      <w:bodyDiv w:val="1"/>
      <w:marLeft w:val="0"/>
      <w:marRight w:val="0"/>
      <w:marTop w:val="0"/>
      <w:marBottom w:val="0"/>
      <w:divBdr>
        <w:top w:val="none" w:sz="0" w:space="0" w:color="auto"/>
        <w:left w:val="none" w:sz="0" w:space="0" w:color="auto"/>
        <w:bottom w:val="none" w:sz="0" w:space="0" w:color="auto"/>
        <w:right w:val="none" w:sz="0" w:space="0" w:color="auto"/>
      </w:divBdr>
      <w:divsChild>
        <w:div w:id="635723738">
          <w:marLeft w:val="0"/>
          <w:marRight w:val="0"/>
          <w:marTop w:val="0"/>
          <w:marBottom w:val="0"/>
          <w:divBdr>
            <w:top w:val="none" w:sz="0" w:space="0" w:color="auto"/>
            <w:left w:val="none" w:sz="0" w:space="0" w:color="auto"/>
            <w:bottom w:val="none" w:sz="0" w:space="0" w:color="auto"/>
            <w:right w:val="none" w:sz="0" w:space="0" w:color="auto"/>
          </w:divBdr>
          <w:divsChild>
            <w:div w:id="1677656382">
              <w:marLeft w:val="0"/>
              <w:marRight w:val="0"/>
              <w:marTop w:val="0"/>
              <w:marBottom w:val="0"/>
              <w:divBdr>
                <w:top w:val="none" w:sz="0" w:space="0" w:color="auto"/>
                <w:left w:val="none" w:sz="0" w:space="0" w:color="auto"/>
                <w:bottom w:val="none" w:sz="0" w:space="0" w:color="auto"/>
                <w:right w:val="none" w:sz="0" w:space="0" w:color="auto"/>
              </w:divBdr>
              <w:divsChild>
                <w:div w:id="1869681344">
                  <w:marLeft w:val="-204"/>
                  <w:marRight w:val="-204"/>
                  <w:marTop w:val="0"/>
                  <w:marBottom w:val="0"/>
                  <w:divBdr>
                    <w:top w:val="none" w:sz="0" w:space="0" w:color="auto"/>
                    <w:left w:val="none" w:sz="0" w:space="0" w:color="auto"/>
                    <w:bottom w:val="none" w:sz="0" w:space="0" w:color="auto"/>
                    <w:right w:val="none" w:sz="0" w:space="0" w:color="auto"/>
                  </w:divBdr>
                  <w:divsChild>
                    <w:div w:id="1530725302">
                      <w:marLeft w:val="0"/>
                      <w:marRight w:val="0"/>
                      <w:marTop w:val="0"/>
                      <w:marBottom w:val="0"/>
                      <w:divBdr>
                        <w:top w:val="none" w:sz="0" w:space="0" w:color="auto"/>
                        <w:left w:val="none" w:sz="0" w:space="0" w:color="auto"/>
                        <w:bottom w:val="none" w:sz="0" w:space="0" w:color="auto"/>
                        <w:right w:val="none" w:sz="0" w:space="0" w:color="auto"/>
                      </w:divBdr>
                      <w:divsChild>
                        <w:div w:id="1837261153">
                          <w:marLeft w:val="-204"/>
                          <w:marRight w:val="-204"/>
                          <w:marTop w:val="0"/>
                          <w:marBottom w:val="0"/>
                          <w:divBdr>
                            <w:top w:val="none" w:sz="0" w:space="0" w:color="auto"/>
                            <w:left w:val="none" w:sz="0" w:space="0" w:color="auto"/>
                            <w:bottom w:val="none" w:sz="0" w:space="0" w:color="auto"/>
                            <w:right w:val="none" w:sz="0" w:space="0" w:color="auto"/>
                          </w:divBdr>
                          <w:divsChild>
                            <w:div w:id="1674726014">
                              <w:marLeft w:val="0"/>
                              <w:marRight w:val="0"/>
                              <w:marTop w:val="0"/>
                              <w:marBottom w:val="0"/>
                              <w:divBdr>
                                <w:top w:val="none" w:sz="0" w:space="0" w:color="auto"/>
                                <w:left w:val="none" w:sz="0" w:space="0" w:color="auto"/>
                                <w:bottom w:val="none" w:sz="0" w:space="0" w:color="auto"/>
                                <w:right w:val="none" w:sz="0" w:space="0" w:color="auto"/>
                              </w:divBdr>
                              <w:divsChild>
                                <w:div w:id="1919634493">
                                  <w:marLeft w:val="0"/>
                                  <w:marRight w:val="0"/>
                                  <w:marTop w:val="0"/>
                                  <w:marBottom w:val="0"/>
                                  <w:divBdr>
                                    <w:top w:val="none" w:sz="0" w:space="0" w:color="auto"/>
                                    <w:left w:val="none" w:sz="0" w:space="0" w:color="auto"/>
                                    <w:bottom w:val="none" w:sz="0" w:space="0" w:color="auto"/>
                                    <w:right w:val="none" w:sz="0" w:space="0" w:color="auto"/>
                                  </w:divBdr>
                                  <w:divsChild>
                                    <w:div w:id="691371557">
                                      <w:marLeft w:val="0"/>
                                      <w:marRight w:val="0"/>
                                      <w:marTop w:val="0"/>
                                      <w:marBottom w:val="0"/>
                                      <w:divBdr>
                                        <w:top w:val="none" w:sz="0" w:space="0" w:color="auto"/>
                                        <w:left w:val="none" w:sz="0" w:space="0" w:color="auto"/>
                                        <w:bottom w:val="none" w:sz="0" w:space="0" w:color="auto"/>
                                        <w:right w:val="none" w:sz="0" w:space="0" w:color="auto"/>
                                      </w:divBdr>
                                      <w:divsChild>
                                        <w:div w:id="213799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7133340">
      <w:bodyDiv w:val="1"/>
      <w:marLeft w:val="0"/>
      <w:marRight w:val="0"/>
      <w:marTop w:val="0"/>
      <w:marBottom w:val="0"/>
      <w:divBdr>
        <w:top w:val="none" w:sz="0" w:space="0" w:color="auto"/>
        <w:left w:val="none" w:sz="0" w:space="0" w:color="auto"/>
        <w:bottom w:val="none" w:sz="0" w:space="0" w:color="auto"/>
        <w:right w:val="none" w:sz="0" w:space="0" w:color="auto"/>
      </w:divBdr>
      <w:divsChild>
        <w:div w:id="2067677083">
          <w:marLeft w:val="0"/>
          <w:marRight w:val="0"/>
          <w:marTop w:val="0"/>
          <w:marBottom w:val="0"/>
          <w:divBdr>
            <w:top w:val="none" w:sz="0" w:space="0" w:color="auto"/>
            <w:left w:val="none" w:sz="0" w:space="0" w:color="auto"/>
            <w:bottom w:val="none" w:sz="0" w:space="0" w:color="auto"/>
            <w:right w:val="none" w:sz="0" w:space="0" w:color="auto"/>
          </w:divBdr>
          <w:divsChild>
            <w:div w:id="1938169040">
              <w:marLeft w:val="0"/>
              <w:marRight w:val="0"/>
              <w:marTop w:val="0"/>
              <w:marBottom w:val="0"/>
              <w:divBdr>
                <w:top w:val="none" w:sz="0" w:space="0" w:color="auto"/>
                <w:left w:val="none" w:sz="0" w:space="0" w:color="auto"/>
                <w:bottom w:val="none" w:sz="0" w:space="0" w:color="auto"/>
                <w:right w:val="none" w:sz="0" w:space="0" w:color="auto"/>
              </w:divBdr>
              <w:divsChild>
                <w:div w:id="1813867037">
                  <w:marLeft w:val="-204"/>
                  <w:marRight w:val="-204"/>
                  <w:marTop w:val="0"/>
                  <w:marBottom w:val="0"/>
                  <w:divBdr>
                    <w:top w:val="none" w:sz="0" w:space="0" w:color="auto"/>
                    <w:left w:val="none" w:sz="0" w:space="0" w:color="auto"/>
                    <w:bottom w:val="none" w:sz="0" w:space="0" w:color="auto"/>
                    <w:right w:val="none" w:sz="0" w:space="0" w:color="auto"/>
                  </w:divBdr>
                  <w:divsChild>
                    <w:div w:id="1776898533">
                      <w:marLeft w:val="0"/>
                      <w:marRight w:val="0"/>
                      <w:marTop w:val="0"/>
                      <w:marBottom w:val="0"/>
                      <w:divBdr>
                        <w:top w:val="none" w:sz="0" w:space="0" w:color="auto"/>
                        <w:left w:val="none" w:sz="0" w:space="0" w:color="auto"/>
                        <w:bottom w:val="none" w:sz="0" w:space="0" w:color="auto"/>
                        <w:right w:val="none" w:sz="0" w:space="0" w:color="auto"/>
                      </w:divBdr>
                      <w:divsChild>
                        <w:div w:id="2117746682">
                          <w:marLeft w:val="-204"/>
                          <w:marRight w:val="-204"/>
                          <w:marTop w:val="0"/>
                          <w:marBottom w:val="0"/>
                          <w:divBdr>
                            <w:top w:val="none" w:sz="0" w:space="0" w:color="auto"/>
                            <w:left w:val="none" w:sz="0" w:space="0" w:color="auto"/>
                            <w:bottom w:val="none" w:sz="0" w:space="0" w:color="auto"/>
                            <w:right w:val="none" w:sz="0" w:space="0" w:color="auto"/>
                          </w:divBdr>
                          <w:divsChild>
                            <w:div w:id="3751076">
                              <w:marLeft w:val="0"/>
                              <w:marRight w:val="0"/>
                              <w:marTop w:val="0"/>
                              <w:marBottom w:val="0"/>
                              <w:divBdr>
                                <w:top w:val="none" w:sz="0" w:space="0" w:color="auto"/>
                                <w:left w:val="none" w:sz="0" w:space="0" w:color="auto"/>
                                <w:bottom w:val="none" w:sz="0" w:space="0" w:color="auto"/>
                                <w:right w:val="none" w:sz="0" w:space="0" w:color="auto"/>
                              </w:divBdr>
                              <w:divsChild>
                                <w:div w:id="2023969204">
                                  <w:marLeft w:val="0"/>
                                  <w:marRight w:val="0"/>
                                  <w:marTop w:val="0"/>
                                  <w:marBottom w:val="0"/>
                                  <w:divBdr>
                                    <w:top w:val="none" w:sz="0" w:space="0" w:color="auto"/>
                                    <w:left w:val="none" w:sz="0" w:space="0" w:color="auto"/>
                                    <w:bottom w:val="none" w:sz="0" w:space="0" w:color="auto"/>
                                    <w:right w:val="none" w:sz="0" w:space="0" w:color="auto"/>
                                  </w:divBdr>
                                  <w:divsChild>
                                    <w:div w:id="757597938">
                                      <w:marLeft w:val="0"/>
                                      <w:marRight w:val="0"/>
                                      <w:marTop w:val="0"/>
                                      <w:marBottom w:val="0"/>
                                      <w:divBdr>
                                        <w:top w:val="none" w:sz="0" w:space="0" w:color="auto"/>
                                        <w:left w:val="none" w:sz="0" w:space="0" w:color="auto"/>
                                        <w:bottom w:val="none" w:sz="0" w:space="0" w:color="auto"/>
                                        <w:right w:val="none" w:sz="0" w:space="0" w:color="auto"/>
                                      </w:divBdr>
                                      <w:divsChild>
                                        <w:div w:id="93336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188607">
      <w:bodyDiv w:val="1"/>
      <w:marLeft w:val="0"/>
      <w:marRight w:val="0"/>
      <w:marTop w:val="0"/>
      <w:marBottom w:val="0"/>
      <w:divBdr>
        <w:top w:val="none" w:sz="0" w:space="0" w:color="auto"/>
        <w:left w:val="none" w:sz="0" w:space="0" w:color="auto"/>
        <w:bottom w:val="none" w:sz="0" w:space="0" w:color="auto"/>
        <w:right w:val="none" w:sz="0" w:space="0" w:color="auto"/>
      </w:divBdr>
      <w:divsChild>
        <w:div w:id="232205777">
          <w:marLeft w:val="0"/>
          <w:marRight w:val="0"/>
          <w:marTop w:val="0"/>
          <w:marBottom w:val="0"/>
          <w:divBdr>
            <w:top w:val="none" w:sz="0" w:space="0" w:color="auto"/>
            <w:left w:val="none" w:sz="0" w:space="0" w:color="auto"/>
            <w:bottom w:val="none" w:sz="0" w:space="0" w:color="auto"/>
            <w:right w:val="none" w:sz="0" w:space="0" w:color="auto"/>
          </w:divBdr>
          <w:divsChild>
            <w:div w:id="137038165">
              <w:marLeft w:val="0"/>
              <w:marRight w:val="0"/>
              <w:marTop w:val="0"/>
              <w:marBottom w:val="0"/>
              <w:divBdr>
                <w:top w:val="none" w:sz="0" w:space="0" w:color="auto"/>
                <w:left w:val="none" w:sz="0" w:space="0" w:color="auto"/>
                <w:bottom w:val="none" w:sz="0" w:space="0" w:color="auto"/>
                <w:right w:val="none" w:sz="0" w:space="0" w:color="auto"/>
              </w:divBdr>
              <w:divsChild>
                <w:div w:id="636230034">
                  <w:marLeft w:val="-204"/>
                  <w:marRight w:val="-204"/>
                  <w:marTop w:val="0"/>
                  <w:marBottom w:val="0"/>
                  <w:divBdr>
                    <w:top w:val="none" w:sz="0" w:space="0" w:color="auto"/>
                    <w:left w:val="none" w:sz="0" w:space="0" w:color="auto"/>
                    <w:bottom w:val="none" w:sz="0" w:space="0" w:color="auto"/>
                    <w:right w:val="none" w:sz="0" w:space="0" w:color="auto"/>
                  </w:divBdr>
                  <w:divsChild>
                    <w:div w:id="1958170607">
                      <w:marLeft w:val="0"/>
                      <w:marRight w:val="0"/>
                      <w:marTop w:val="0"/>
                      <w:marBottom w:val="0"/>
                      <w:divBdr>
                        <w:top w:val="none" w:sz="0" w:space="0" w:color="auto"/>
                        <w:left w:val="none" w:sz="0" w:space="0" w:color="auto"/>
                        <w:bottom w:val="none" w:sz="0" w:space="0" w:color="auto"/>
                        <w:right w:val="none" w:sz="0" w:space="0" w:color="auto"/>
                      </w:divBdr>
                      <w:divsChild>
                        <w:div w:id="1051225866">
                          <w:marLeft w:val="-204"/>
                          <w:marRight w:val="-204"/>
                          <w:marTop w:val="0"/>
                          <w:marBottom w:val="0"/>
                          <w:divBdr>
                            <w:top w:val="none" w:sz="0" w:space="0" w:color="auto"/>
                            <w:left w:val="none" w:sz="0" w:space="0" w:color="auto"/>
                            <w:bottom w:val="none" w:sz="0" w:space="0" w:color="auto"/>
                            <w:right w:val="none" w:sz="0" w:space="0" w:color="auto"/>
                          </w:divBdr>
                          <w:divsChild>
                            <w:div w:id="2000696739">
                              <w:marLeft w:val="0"/>
                              <w:marRight w:val="0"/>
                              <w:marTop w:val="0"/>
                              <w:marBottom w:val="0"/>
                              <w:divBdr>
                                <w:top w:val="none" w:sz="0" w:space="0" w:color="auto"/>
                                <w:left w:val="none" w:sz="0" w:space="0" w:color="auto"/>
                                <w:bottom w:val="none" w:sz="0" w:space="0" w:color="auto"/>
                                <w:right w:val="none" w:sz="0" w:space="0" w:color="auto"/>
                              </w:divBdr>
                              <w:divsChild>
                                <w:div w:id="39285377">
                                  <w:marLeft w:val="0"/>
                                  <w:marRight w:val="0"/>
                                  <w:marTop w:val="0"/>
                                  <w:marBottom w:val="0"/>
                                  <w:divBdr>
                                    <w:top w:val="none" w:sz="0" w:space="0" w:color="auto"/>
                                    <w:left w:val="none" w:sz="0" w:space="0" w:color="auto"/>
                                    <w:bottom w:val="none" w:sz="0" w:space="0" w:color="auto"/>
                                    <w:right w:val="none" w:sz="0" w:space="0" w:color="auto"/>
                                  </w:divBdr>
                                  <w:divsChild>
                                    <w:div w:id="850535893">
                                      <w:marLeft w:val="0"/>
                                      <w:marRight w:val="0"/>
                                      <w:marTop w:val="0"/>
                                      <w:marBottom w:val="0"/>
                                      <w:divBdr>
                                        <w:top w:val="none" w:sz="0" w:space="0" w:color="auto"/>
                                        <w:left w:val="none" w:sz="0" w:space="0" w:color="auto"/>
                                        <w:bottom w:val="none" w:sz="0" w:space="0" w:color="auto"/>
                                        <w:right w:val="none" w:sz="0" w:space="0" w:color="auto"/>
                                      </w:divBdr>
                                      <w:divsChild>
                                        <w:div w:id="1277565985">
                                          <w:marLeft w:val="0"/>
                                          <w:marRight w:val="0"/>
                                          <w:marTop w:val="0"/>
                                          <w:marBottom w:val="0"/>
                                          <w:divBdr>
                                            <w:top w:val="none" w:sz="0" w:space="0" w:color="auto"/>
                                            <w:left w:val="none" w:sz="0" w:space="0" w:color="auto"/>
                                            <w:bottom w:val="none" w:sz="0" w:space="0" w:color="auto"/>
                                            <w:right w:val="none" w:sz="0" w:space="0" w:color="auto"/>
                                          </w:divBdr>
                                          <w:divsChild>
                                            <w:div w:id="883642452">
                                              <w:marLeft w:val="0"/>
                                              <w:marRight w:val="0"/>
                                              <w:marTop w:val="0"/>
                                              <w:marBottom w:val="0"/>
                                              <w:divBdr>
                                                <w:top w:val="none" w:sz="0" w:space="0" w:color="auto"/>
                                                <w:left w:val="none" w:sz="0" w:space="0" w:color="auto"/>
                                                <w:bottom w:val="none" w:sz="0" w:space="0" w:color="auto"/>
                                                <w:right w:val="none" w:sz="0" w:space="0" w:color="auto"/>
                                              </w:divBdr>
                                              <w:divsChild>
                                                <w:div w:id="147267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9968722">
      <w:bodyDiv w:val="1"/>
      <w:marLeft w:val="0"/>
      <w:marRight w:val="0"/>
      <w:marTop w:val="0"/>
      <w:marBottom w:val="0"/>
      <w:divBdr>
        <w:top w:val="none" w:sz="0" w:space="0" w:color="auto"/>
        <w:left w:val="none" w:sz="0" w:space="0" w:color="auto"/>
        <w:bottom w:val="none" w:sz="0" w:space="0" w:color="auto"/>
        <w:right w:val="none" w:sz="0" w:space="0" w:color="auto"/>
      </w:divBdr>
      <w:divsChild>
        <w:div w:id="376205295">
          <w:marLeft w:val="0"/>
          <w:marRight w:val="0"/>
          <w:marTop w:val="0"/>
          <w:marBottom w:val="0"/>
          <w:divBdr>
            <w:top w:val="none" w:sz="0" w:space="0" w:color="auto"/>
            <w:left w:val="none" w:sz="0" w:space="0" w:color="auto"/>
            <w:bottom w:val="none" w:sz="0" w:space="0" w:color="auto"/>
            <w:right w:val="none" w:sz="0" w:space="0" w:color="auto"/>
          </w:divBdr>
          <w:divsChild>
            <w:div w:id="65954136">
              <w:marLeft w:val="0"/>
              <w:marRight w:val="0"/>
              <w:marTop w:val="0"/>
              <w:marBottom w:val="0"/>
              <w:divBdr>
                <w:top w:val="none" w:sz="0" w:space="0" w:color="auto"/>
                <w:left w:val="none" w:sz="0" w:space="0" w:color="auto"/>
                <w:bottom w:val="none" w:sz="0" w:space="0" w:color="auto"/>
                <w:right w:val="none" w:sz="0" w:space="0" w:color="auto"/>
              </w:divBdr>
              <w:divsChild>
                <w:div w:id="1978149214">
                  <w:marLeft w:val="-204"/>
                  <w:marRight w:val="-204"/>
                  <w:marTop w:val="0"/>
                  <w:marBottom w:val="0"/>
                  <w:divBdr>
                    <w:top w:val="none" w:sz="0" w:space="0" w:color="auto"/>
                    <w:left w:val="none" w:sz="0" w:space="0" w:color="auto"/>
                    <w:bottom w:val="none" w:sz="0" w:space="0" w:color="auto"/>
                    <w:right w:val="none" w:sz="0" w:space="0" w:color="auto"/>
                  </w:divBdr>
                  <w:divsChild>
                    <w:div w:id="1341934367">
                      <w:marLeft w:val="0"/>
                      <w:marRight w:val="0"/>
                      <w:marTop w:val="0"/>
                      <w:marBottom w:val="0"/>
                      <w:divBdr>
                        <w:top w:val="none" w:sz="0" w:space="0" w:color="auto"/>
                        <w:left w:val="none" w:sz="0" w:space="0" w:color="auto"/>
                        <w:bottom w:val="none" w:sz="0" w:space="0" w:color="auto"/>
                        <w:right w:val="none" w:sz="0" w:space="0" w:color="auto"/>
                      </w:divBdr>
                      <w:divsChild>
                        <w:div w:id="1611664981">
                          <w:marLeft w:val="-204"/>
                          <w:marRight w:val="-204"/>
                          <w:marTop w:val="0"/>
                          <w:marBottom w:val="0"/>
                          <w:divBdr>
                            <w:top w:val="none" w:sz="0" w:space="0" w:color="auto"/>
                            <w:left w:val="none" w:sz="0" w:space="0" w:color="auto"/>
                            <w:bottom w:val="none" w:sz="0" w:space="0" w:color="auto"/>
                            <w:right w:val="none" w:sz="0" w:space="0" w:color="auto"/>
                          </w:divBdr>
                          <w:divsChild>
                            <w:div w:id="543954337">
                              <w:marLeft w:val="0"/>
                              <w:marRight w:val="0"/>
                              <w:marTop w:val="0"/>
                              <w:marBottom w:val="0"/>
                              <w:divBdr>
                                <w:top w:val="none" w:sz="0" w:space="0" w:color="auto"/>
                                <w:left w:val="none" w:sz="0" w:space="0" w:color="auto"/>
                                <w:bottom w:val="none" w:sz="0" w:space="0" w:color="auto"/>
                                <w:right w:val="none" w:sz="0" w:space="0" w:color="auto"/>
                              </w:divBdr>
                              <w:divsChild>
                                <w:div w:id="1472553908">
                                  <w:marLeft w:val="0"/>
                                  <w:marRight w:val="0"/>
                                  <w:marTop w:val="0"/>
                                  <w:marBottom w:val="0"/>
                                  <w:divBdr>
                                    <w:top w:val="none" w:sz="0" w:space="0" w:color="auto"/>
                                    <w:left w:val="none" w:sz="0" w:space="0" w:color="auto"/>
                                    <w:bottom w:val="none" w:sz="0" w:space="0" w:color="auto"/>
                                    <w:right w:val="none" w:sz="0" w:space="0" w:color="auto"/>
                                  </w:divBdr>
                                  <w:divsChild>
                                    <w:div w:id="1159342502">
                                      <w:marLeft w:val="0"/>
                                      <w:marRight w:val="0"/>
                                      <w:marTop w:val="0"/>
                                      <w:marBottom w:val="0"/>
                                      <w:divBdr>
                                        <w:top w:val="none" w:sz="0" w:space="0" w:color="auto"/>
                                        <w:left w:val="none" w:sz="0" w:space="0" w:color="auto"/>
                                        <w:bottom w:val="none" w:sz="0" w:space="0" w:color="auto"/>
                                        <w:right w:val="none" w:sz="0" w:space="0" w:color="auto"/>
                                      </w:divBdr>
                                      <w:divsChild>
                                        <w:div w:id="2140954926">
                                          <w:marLeft w:val="0"/>
                                          <w:marRight w:val="0"/>
                                          <w:marTop w:val="0"/>
                                          <w:marBottom w:val="0"/>
                                          <w:divBdr>
                                            <w:top w:val="none" w:sz="0" w:space="0" w:color="auto"/>
                                            <w:left w:val="none" w:sz="0" w:space="0" w:color="auto"/>
                                            <w:bottom w:val="none" w:sz="0" w:space="0" w:color="auto"/>
                                            <w:right w:val="none" w:sz="0" w:space="0" w:color="auto"/>
                                          </w:divBdr>
                                          <w:divsChild>
                                            <w:div w:id="1691880902">
                                              <w:marLeft w:val="0"/>
                                              <w:marRight w:val="0"/>
                                              <w:marTop w:val="0"/>
                                              <w:marBottom w:val="0"/>
                                              <w:divBdr>
                                                <w:top w:val="none" w:sz="0" w:space="0" w:color="auto"/>
                                                <w:left w:val="none" w:sz="0" w:space="0" w:color="auto"/>
                                                <w:bottom w:val="none" w:sz="0" w:space="0" w:color="auto"/>
                                                <w:right w:val="none" w:sz="0" w:space="0" w:color="auto"/>
                                              </w:divBdr>
                                              <w:divsChild>
                                                <w:div w:id="121943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2271436">
      <w:bodyDiv w:val="1"/>
      <w:marLeft w:val="0"/>
      <w:marRight w:val="0"/>
      <w:marTop w:val="0"/>
      <w:marBottom w:val="0"/>
      <w:divBdr>
        <w:top w:val="none" w:sz="0" w:space="0" w:color="auto"/>
        <w:left w:val="none" w:sz="0" w:space="0" w:color="auto"/>
        <w:bottom w:val="none" w:sz="0" w:space="0" w:color="auto"/>
        <w:right w:val="none" w:sz="0" w:space="0" w:color="auto"/>
      </w:divBdr>
      <w:divsChild>
        <w:div w:id="1061909404">
          <w:marLeft w:val="0"/>
          <w:marRight w:val="0"/>
          <w:marTop w:val="0"/>
          <w:marBottom w:val="0"/>
          <w:divBdr>
            <w:top w:val="none" w:sz="0" w:space="0" w:color="auto"/>
            <w:left w:val="none" w:sz="0" w:space="0" w:color="auto"/>
            <w:bottom w:val="none" w:sz="0" w:space="0" w:color="auto"/>
            <w:right w:val="none" w:sz="0" w:space="0" w:color="auto"/>
          </w:divBdr>
          <w:divsChild>
            <w:div w:id="1390690013">
              <w:marLeft w:val="0"/>
              <w:marRight w:val="0"/>
              <w:marTop w:val="0"/>
              <w:marBottom w:val="0"/>
              <w:divBdr>
                <w:top w:val="none" w:sz="0" w:space="0" w:color="auto"/>
                <w:left w:val="none" w:sz="0" w:space="0" w:color="auto"/>
                <w:bottom w:val="none" w:sz="0" w:space="0" w:color="auto"/>
                <w:right w:val="none" w:sz="0" w:space="0" w:color="auto"/>
              </w:divBdr>
              <w:divsChild>
                <w:div w:id="434250246">
                  <w:marLeft w:val="-204"/>
                  <w:marRight w:val="-204"/>
                  <w:marTop w:val="0"/>
                  <w:marBottom w:val="0"/>
                  <w:divBdr>
                    <w:top w:val="none" w:sz="0" w:space="0" w:color="auto"/>
                    <w:left w:val="none" w:sz="0" w:space="0" w:color="auto"/>
                    <w:bottom w:val="none" w:sz="0" w:space="0" w:color="auto"/>
                    <w:right w:val="none" w:sz="0" w:space="0" w:color="auto"/>
                  </w:divBdr>
                  <w:divsChild>
                    <w:div w:id="49111631">
                      <w:marLeft w:val="0"/>
                      <w:marRight w:val="0"/>
                      <w:marTop w:val="0"/>
                      <w:marBottom w:val="0"/>
                      <w:divBdr>
                        <w:top w:val="none" w:sz="0" w:space="0" w:color="auto"/>
                        <w:left w:val="none" w:sz="0" w:space="0" w:color="auto"/>
                        <w:bottom w:val="none" w:sz="0" w:space="0" w:color="auto"/>
                        <w:right w:val="none" w:sz="0" w:space="0" w:color="auto"/>
                      </w:divBdr>
                      <w:divsChild>
                        <w:div w:id="936016564">
                          <w:marLeft w:val="-204"/>
                          <w:marRight w:val="-204"/>
                          <w:marTop w:val="0"/>
                          <w:marBottom w:val="0"/>
                          <w:divBdr>
                            <w:top w:val="none" w:sz="0" w:space="0" w:color="auto"/>
                            <w:left w:val="none" w:sz="0" w:space="0" w:color="auto"/>
                            <w:bottom w:val="none" w:sz="0" w:space="0" w:color="auto"/>
                            <w:right w:val="none" w:sz="0" w:space="0" w:color="auto"/>
                          </w:divBdr>
                          <w:divsChild>
                            <w:div w:id="1319459564">
                              <w:marLeft w:val="0"/>
                              <w:marRight w:val="0"/>
                              <w:marTop w:val="0"/>
                              <w:marBottom w:val="0"/>
                              <w:divBdr>
                                <w:top w:val="none" w:sz="0" w:space="0" w:color="auto"/>
                                <w:left w:val="none" w:sz="0" w:space="0" w:color="auto"/>
                                <w:bottom w:val="none" w:sz="0" w:space="0" w:color="auto"/>
                                <w:right w:val="none" w:sz="0" w:space="0" w:color="auto"/>
                              </w:divBdr>
                              <w:divsChild>
                                <w:div w:id="1247105455">
                                  <w:marLeft w:val="0"/>
                                  <w:marRight w:val="0"/>
                                  <w:marTop w:val="0"/>
                                  <w:marBottom w:val="0"/>
                                  <w:divBdr>
                                    <w:top w:val="none" w:sz="0" w:space="0" w:color="auto"/>
                                    <w:left w:val="none" w:sz="0" w:space="0" w:color="auto"/>
                                    <w:bottom w:val="none" w:sz="0" w:space="0" w:color="auto"/>
                                    <w:right w:val="none" w:sz="0" w:space="0" w:color="auto"/>
                                  </w:divBdr>
                                  <w:divsChild>
                                    <w:div w:id="853150552">
                                      <w:marLeft w:val="0"/>
                                      <w:marRight w:val="0"/>
                                      <w:marTop w:val="0"/>
                                      <w:marBottom w:val="0"/>
                                      <w:divBdr>
                                        <w:top w:val="none" w:sz="0" w:space="0" w:color="auto"/>
                                        <w:left w:val="none" w:sz="0" w:space="0" w:color="auto"/>
                                        <w:bottom w:val="none" w:sz="0" w:space="0" w:color="auto"/>
                                        <w:right w:val="none" w:sz="0" w:space="0" w:color="auto"/>
                                      </w:divBdr>
                                      <w:divsChild>
                                        <w:div w:id="803739300">
                                          <w:marLeft w:val="0"/>
                                          <w:marRight w:val="0"/>
                                          <w:marTop w:val="0"/>
                                          <w:marBottom w:val="0"/>
                                          <w:divBdr>
                                            <w:top w:val="none" w:sz="0" w:space="0" w:color="auto"/>
                                            <w:left w:val="none" w:sz="0" w:space="0" w:color="auto"/>
                                            <w:bottom w:val="none" w:sz="0" w:space="0" w:color="auto"/>
                                            <w:right w:val="none" w:sz="0" w:space="0" w:color="auto"/>
                                          </w:divBdr>
                                          <w:divsChild>
                                            <w:div w:id="1618833587">
                                              <w:marLeft w:val="0"/>
                                              <w:marRight w:val="0"/>
                                              <w:marTop w:val="0"/>
                                              <w:marBottom w:val="0"/>
                                              <w:divBdr>
                                                <w:top w:val="none" w:sz="0" w:space="0" w:color="auto"/>
                                                <w:left w:val="none" w:sz="0" w:space="0" w:color="auto"/>
                                                <w:bottom w:val="none" w:sz="0" w:space="0" w:color="auto"/>
                                                <w:right w:val="none" w:sz="0" w:space="0" w:color="auto"/>
                                              </w:divBdr>
                                              <w:divsChild>
                                                <w:div w:id="1143237919">
                                                  <w:marLeft w:val="0"/>
                                                  <w:marRight w:val="0"/>
                                                  <w:marTop w:val="0"/>
                                                  <w:marBottom w:val="0"/>
                                                  <w:divBdr>
                                                    <w:top w:val="none" w:sz="0" w:space="0" w:color="auto"/>
                                                    <w:left w:val="none" w:sz="0" w:space="0" w:color="auto"/>
                                                    <w:bottom w:val="none" w:sz="0" w:space="0" w:color="auto"/>
                                                    <w:right w:val="none" w:sz="0" w:space="0" w:color="auto"/>
                                                  </w:divBdr>
                                                  <w:divsChild>
                                                    <w:div w:id="14495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273149">
      <w:bodyDiv w:val="1"/>
      <w:marLeft w:val="0"/>
      <w:marRight w:val="0"/>
      <w:marTop w:val="0"/>
      <w:marBottom w:val="0"/>
      <w:divBdr>
        <w:top w:val="none" w:sz="0" w:space="0" w:color="auto"/>
        <w:left w:val="none" w:sz="0" w:space="0" w:color="auto"/>
        <w:bottom w:val="none" w:sz="0" w:space="0" w:color="auto"/>
        <w:right w:val="none" w:sz="0" w:space="0" w:color="auto"/>
      </w:divBdr>
      <w:divsChild>
        <w:div w:id="1992979526">
          <w:marLeft w:val="0"/>
          <w:marRight w:val="0"/>
          <w:marTop w:val="0"/>
          <w:marBottom w:val="0"/>
          <w:divBdr>
            <w:top w:val="none" w:sz="0" w:space="0" w:color="auto"/>
            <w:left w:val="none" w:sz="0" w:space="0" w:color="auto"/>
            <w:bottom w:val="none" w:sz="0" w:space="0" w:color="auto"/>
            <w:right w:val="none" w:sz="0" w:space="0" w:color="auto"/>
          </w:divBdr>
          <w:divsChild>
            <w:div w:id="257367752">
              <w:marLeft w:val="0"/>
              <w:marRight w:val="0"/>
              <w:marTop w:val="0"/>
              <w:marBottom w:val="0"/>
              <w:divBdr>
                <w:top w:val="none" w:sz="0" w:space="0" w:color="auto"/>
                <w:left w:val="none" w:sz="0" w:space="0" w:color="auto"/>
                <w:bottom w:val="none" w:sz="0" w:space="0" w:color="auto"/>
                <w:right w:val="none" w:sz="0" w:space="0" w:color="auto"/>
              </w:divBdr>
              <w:divsChild>
                <w:div w:id="1270505656">
                  <w:marLeft w:val="-204"/>
                  <w:marRight w:val="-204"/>
                  <w:marTop w:val="0"/>
                  <w:marBottom w:val="0"/>
                  <w:divBdr>
                    <w:top w:val="none" w:sz="0" w:space="0" w:color="auto"/>
                    <w:left w:val="none" w:sz="0" w:space="0" w:color="auto"/>
                    <w:bottom w:val="none" w:sz="0" w:space="0" w:color="auto"/>
                    <w:right w:val="none" w:sz="0" w:space="0" w:color="auto"/>
                  </w:divBdr>
                  <w:divsChild>
                    <w:div w:id="1989165606">
                      <w:marLeft w:val="0"/>
                      <w:marRight w:val="0"/>
                      <w:marTop w:val="0"/>
                      <w:marBottom w:val="0"/>
                      <w:divBdr>
                        <w:top w:val="none" w:sz="0" w:space="0" w:color="auto"/>
                        <w:left w:val="none" w:sz="0" w:space="0" w:color="auto"/>
                        <w:bottom w:val="none" w:sz="0" w:space="0" w:color="auto"/>
                        <w:right w:val="none" w:sz="0" w:space="0" w:color="auto"/>
                      </w:divBdr>
                      <w:divsChild>
                        <w:div w:id="740565464">
                          <w:marLeft w:val="-204"/>
                          <w:marRight w:val="-204"/>
                          <w:marTop w:val="0"/>
                          <w:marBottom w:val="0"/>
                          <w:divBdr>
                            <w:top w:val="none" w:sz="0" w:space="0" w:color="auto"/>
                            <w:left w:val="none" w:sz="0" w:space="0" w:color="auto"/>
                            <w:bottom w:val="none" w:sz="0" w:space="0" w:color="auto"/>
                            <w:right w:val="none" w:sz="0" w:space="0" w:color="auto"/>
                          </w:divBdr>
                          <w:divsChild>
                            <w:div w:id="28605453">
                              <w:marLeft w:val="0"/>
                              <w:marRight w:val="0"/>
                              <w:marTop w:val="0"/>
                              <w:marBottom w:val="0"/>
                              <w:divBdr>
                                <w:top w:val="none" w:sz="0" w:space="0" w:color="auto"/>
                                <w:left w:val="none" w:sz="0" w:space="0" w:color="auto"/>
                                <w:bottom w:val="none" w:sz="0" w:space="0" w:color="auto"/>
                                <w:right w:val="none" w:sz="0" w:space="0" w:color="auto"/>
                              </w:divBdr>
                              <w:divsChild>
                                <w:div w:id="1478717885">
                                  <w:marLeft w:val="0"/>
                                  <w:marRight w:val="0"/>
                                  <w:marTop w:val="0"/>
                                  <w:marBottom w:val="0"/>
                                  <w:divBdr>
                                    <w:top w:val="none" w:sz="0" w:space="0" w:color="auto"/>
                                    <w:left w:val="none" w:sz="0" w:space="0" w:color="auto"/>
                                    <w:bottom w:val="none" w:sz="0" w:space="0" w:color="auto"/>
                                    <w:right w:val="none" w:sz="0" w:space="0" w:color="auto"/>
                                  </w:divBdr>
                                  <w:divsChild>
                                    <w:div w:id="524563612">
                                      <w:marLeft w:val="0"/>
                                      <w:marRight w:val="0"/>
                                      <w:marTop w:val="0"/>
                                      <w:marBottom w:val="0"/>
                                      <w:divBdr>
                                        <w:top w:val="none" w:sz="0" w:space="0" w:color="auto"/>
                                        <w:left w:val="none" w:sz="0" w:space="0" w:color="auto"/>
                                        <w:bottom w:val="none" w:sz="0" w:space="0" w:color="auto"/>
                                        <w:right w:val="none" w:sz="0" w:space="0" w:color="auto"/>
                                      </w:divBdr>
                                      <w:divsChild>
                                        <w:div w:id="1649019345">
                                          <w:marLeft w:val="0"/>
                                          <w:marRight w:val="0"/>
                                          <w:marTop w:val="0"/>
                                          <w:marBottom w:val="0"/>
                                          <w:divBdr>
                                            <w:top w:val="none" w:sz="0" w:space="0" w:color="auto"/>
                                            <w:left w:val="none" w:sz="0" w:space="0" w:color="auto"/>
                                            <w:bottom w:val="none" w:sz="0" w:space="0" w:color="auto"/>
                                            <w:right w:val="none" w:sz="0" w:space="0" w:color="auto"/>
                                          </w:divBdr>
                                          <w:divsChild>
                                            <w:div w:id="1289629121">
                                              <w:marLeft w:val="0"/>
                                              <w:marRight w:val="0"/>
                                              <w:marTop w:val="0"/>
                                              <w:marBottom w:val="0"/>
                                              <w:divBdr>
                                                <w:top w:val="none" w:sz="0" w:space="0" w:color="auto"/>
                                                <w:left w:val="none" w:sz="0" w:space="0" w:color="auto"/>
                                                <w:bottom w:val="none" w:sz="0" w:space="0" w:color="auto"/>
                                                <w:right w:val="none" w:sz="0" w:space="0" w:color="auto"/>
                                              </w:divBdr>
                                              <w:divsChild>
                                                <w:div w:id="83606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6150612">
      <w:bodyDiv w:val="1"/>
      <w:marLeft w:val="0"/>
      <w:marRight w:val="0"/>
      <w:marTop w:val="0"/>
      <w:marBottom w:val="0"/>
      <w:divBdr>
        <w:top w:val="none" w:sz="0" w:space="0" w:color="auto"/>
        <w:left w:val="none" w:sz="0" w:space="0" w:color="auto"/>
        <w:bottom w:val="none" w:sz="0" w:space="0" w:color="auto"/>
        <w:right w:val="none" w:sz="0" w:space="0" w:color="auto"/>
      </w:divBdr>
      <w:divsChild>
        <w:div w:id="732241774">
          <w:marLeft w:val="0"/>
          <w:marRight w:val="0"/>
          <w:marTop w:val="0"/>
          <w:marBottom w:val="0"/>
          <w:divBdr>
            <w:top w:val="none" w:sz="0" w:space="0" w:color="auto"/>
            <w:left w:val="none" w:sz="0" w:space="0" w:color="auto"/>
            <w:bottom w:val="none" w:sz="0" w:space="0" w:color="auto"/>
            <w:right w:val="none" w:sz="0" w:space="0" w:color="auto"/>
          </w:divBdr>
          <w:divsChild>
            <w:div w:id="1782918982">
              <w:marLeft w:val="0"/>
              <w:marRight w:val="0"/>
              <w:marTop w:val="0"/>
              <w:marBottom w:val="0"/>
              <w:divBdr>
                <w:top w:val="none" w:sz="0" w:space="0" w:color="auto"/>
                <w:left w:val="none" w:sz="0" w:space="0" w:color="auto"/>
                <w:bottom w:val="none" w:sz="0" w:space="0" w:color="auto"/>
                <w:right w:val="none" w:sz="0" w:space="0" w:color="auto"/>
              </w:divBdr>
              <w:divsChild>
                <w:div w:id="917904258">
                  <w:marLeft w:val="-204"/>
                  <w:marRight w:val="-204"/>
                  <w:marTop w:val="0"/>
                  <w:marBottom w:val="0"/>
                  <w:divBdr>
                    <w:top w:val="none" w:sz="0" w:space="0" w:color="auto"/>
                    <w:left w:val="none" w:sz="0" w:space="0" w:color="auto"/>
                    <w:bottom w:val="none" w:sz="0" w:space="0" w:color="auto"/>
                    <w:right w:val="none" w:sz="0" w:space="0" w:color="auto"/>
                  </w:divBdr>
                  <w:divsChild>
                    <w:div w:id="1611618608">
                      <w:marLeft w:val="0"/>
                      <w:marRight w:val="0"/>
                      <w:marTop w:val="0"/>
                      <w:marBottom w:val="0"/>
                      <w:divBdr>
                        <w:top w:val="none" w:sz="0" w:space="0" w:color="auto"/>
                        <w:left w:val="none" w:sz="0" w:space="0" w:color="auto"/>
                        <w:bottom w:val="none" w:sz="0" w:space="0" w:color="auto"/>
                        <w:right w:val="none" w:sz="0" w:space="0" w:color="auto"/>
                      </w:divBdr>
                      <w:divsChild>
                        <w:div w:id="1757051188">
                          <w:marLeft w:val="-204"/>
                          <w:marRight w:val="-204"/>
                          <w:marTop w:val="0"/>
                          <w:marBottom w:val="0"/>
                          <w:divBdr>
                            <w:top w:val="none" w:sz="0" w:space="0" w:color="auto"/>
                            <w:left w:val="none" w:sz="0" w:space="0" w:color="auto"/>
                            <w:bottom w:val="none" w:sz="0" w:space="0" w:color="auto"/>
                            <w:right w:val="none" w:sz="0" w:space="0" w:color="auto"/>
                          </w:divBdr>
                          <w:divsChild>
                            <w:div w:id="2089382322">
                              <w:marLeft w:val="0"/>
                              <w:marRight w:val="0"/>
                              <w:marTop w:val="0"/>
                              <w:marBottom w:val="0"/>
                              <w:divBdr>
                                <w:top w:val="none" w:sz="0" w:space="0" w:color="auto"/>
                                <w:left w:val="none" w:sz="0" w:space="0" w:color="auto"/>
                                <w:bottom w:val="none" w:sz="0" w:space="0" w:color="auto"/>
                                <w:right w:val="none" w:sz="0" w:space="0" w:color="auto"/>
                              </w:divBdr>
                              <w:divsChild>
                                <w:div w:id="360783167">
                                  <w:marLeft w:val="0"/>
                                  <w:marRight w:val="0"/>
                                  <w:marTop w:val="0"/>
                                  <w:marBottom w:val="0"/>
                                  <w:divBdr>
                                    <w:top w:val="none" w:sz="0" w:space="0" w:color="auto"/>
                                    <w:left w:val="none" w:sz="0" w:space="0" w:color="auto"/>
                                    <w:bottom w:val="none" w:sz="0" w:space="0" w:color="auto"/>
                                    <w:right w:val="none" w:sz="0" w:space="0" w:color="auto"/>
                                  </w:divBdr>
                                  <w:divsChild>
                                    <w:div w:id="811560938">
                                      <w:marLeft w:val="0"/>
                                      <w:marRight w:val="0"/>
                                      <w:marTop w:val="0"/>
                                      <w:marBottom w:val="0"/>
                                      <w:divBdr>
                                        <w:top w:val="none" w:sz="0" w:space="0" w:color="auto"/>
                                        <w:left w:val="none" w:sz="0" w:space="0" w:color="auto"/>
                                        <w:bottom w:val="none" w:sz="0" w:space="0" w:color="auto"/>
                                        <w:right w:val="none" w:sz="0" w:space="0" w:color="auto"/>
                                      </w:divBdr>
                                      <w:divsChild>
                                        <w:div w:id="1139420261">
                                          <w:marLeft w:val="0"/>
                                          <w:marRight w:val="0"/>
                                          <w:marTop w:val="0"/>
                                          <w:marBottom w:val="0"/>
                                          <w:divBdr>
                                            <w:top w:val="none" w:sz="0" w:space="0" w:color="auto"/>
                                            <w:left w:val="none" w:sz="0" w:space="0" w:color="auto"/>
                                            <w:bottom w:val="none" w:sz="0" w:space="0" w:color="auto"/>
                                            <w:right w:val="none" w:sz="0" w:space="0" w:color="auto"/>
                                          </w:divBdr>
                                          <w:divsChild>
                                            <w:div w:id="38387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341691">
      <w:bodyDiv w:val="1"/>
      <w:marLeft w:val="0"/>
      <w:marRight w:val="0"/>
      <w:marTop w:val="0"/>
      <w:marBottom w:val="0"/>
      <w:divBdr>
        <w:top w:val="none" w:sz="0" w:space="0" w:color="auto"/>
        <w:left w:val="none" w:sz="0" w:space="0" w:color="auto"/>
        <w:bottom w:val="none" w:sz="0" w:space="0" w:color="auto"/>
        <w:right w:val="none" w:sz="0" w:space="0" w:color="auto"/>
      </w:divBdr>
      <w:divsChild>
        <w:div w:id="543493570">
          <w:marLeft w:val="0"/>
          <w:marRight w:val="0"/>
          <w:marTop w:val="0"/>
          <w:marBottom w:val="0"/>
          <w:divBdr>
            <w:top w:val="none" w:sz="0" w:space="0" w:color="auto"/>
            <w:left w:val="none" w:sz="0" w:space="0" w:color="auto"/>
            <w:bottom w:val="none" w:sz="0" w:space="0" w:color="auto"/>
            <w:right w:val="none" w:sz="0" w:space="0" w:color="auto"/>
          </w:divBdr>
          <w:divsChild>
            <w:div w:id="1024675616">
              <w:marLeft w:val="0"/>
              <w:marRight w:val="0"/>
              <w:marTop w:val="0"/>
              <w:marBottom w:val="0"/>
              <w:divBdr>
                <w:top w:val="none" w:sz="0" w:space="0" w:color="auto"/>
                <w:left w:val="none" w:sz="0" w:space="0" w:color="auto"/>
                <w:bottom w:val="none" w:sz="0" w:space="0" w:color="auto"/>
                <w:right w:val="none" w:sz="0" w:space="0" w:color="auto"/>
              </w:divBdr>
              <w:divsChild>
                <w:div w:id="1897084693">
                  <w:marLeft w:val="-204"/>
                  <w:marRight w:val="-204"/>
                  <w:marTop w:val="0"/>
                  <w:marBottom w:val="0"/>
                  <w:divBdr>
                    <w:top w:val="none" w:sz="0" w:space="0" w:color="auto"/>
                    <w:left w:val="none" w:sz="0" w:space="0" w:color="auto"/>
                    <w:bottom w:val="none" w:sz="0" w:space="0" w:color="auto"/>
                    <w:right w:val="none" w:sz="0" w:space="0" w:color="auto"/>
                  </w:divBdr>
                  <w:divsChild>
                    <w:div w:id="323164848">
                      <w:marLeft w:val="0"/>
                      <w:marRight w:val="0"/>
                      <w:marTop w:val="0"/>
                      <w:marBottom w:val="0"/>
                      <w:divBdr>
                        <w:top w:val="none" w:sz="0" w:space="0" w:color="auto"/>
                        <w:left w:val="none" w:sz="0" w:space="0" w:color="auto"/>
                        <w:bottom w:val="none" w:sz="0" w:space="0" w:color="auto"/>
                        <w:right w:val="none" w:sz="0" w:space="0" w:color="auto"/>
                      </w:divBdr>
                      <w:divsChild>
                        <w:div w:id="1218778047">
                          <w:marLeft w:val="-204"/>
                          <w:marRight w:val="-204"/>
                          <w:marTop w:val="0"/>
                          <w:marBottom w:val="0"/>
                          <w:divBdr>
                            <w:top w:val="none" w:sz="0" w:space="0" w:color="auto"/>
                            <w:left w:val="none" w:sz="0" w:space="0" w:color="auto"/>
                            <w:bottom w:val="none" w:sz="0" w:space="0" w:color="auto"/>
                            <w:right w:val="none" w:sz="0" w:space="0" w:color="auto"/>
                          </w:divBdr>
                          <w:divsChild>
                            <w:div w:id="1430782187">
                              <w:marLeft w:val="0"/>
                              <w:marRight w:val="0"/>
                              <w:marTop w:val="0"/>
                              <w:marBottom w:val="0"/>
                              <w:divBdr>
                                <w:top w:val="none" w:sz="0" w:space="0" w:color="auto"/>
                                <w:left w:val="none" w:sz="0" w:space="0" w:color="auto"/>
                                <w:bottom w:val="none" w:sz="0" w:space="0" w:color="auto"/>
                                <w:right w:val="none" w:sz="0" w:space="0" w:color="auto"/>
                              </w:divBdr>
                              <w:divsChild>
                                <w:div w:id="503204284">
                                  <w:marLeft w:val="0"/>
                                  <w:marRight w:val="0"/>
                                  <w:marTop w:val="0"/>
                                  <w:marBottom w:val="0"/>
                                  <w:divBdr>
                                    <w:top w:val="none" w:sz="0" w:space="0" w:color="auto"/>
                                    <w:left w:val="none" w:sz="0" w:space="0" w:color="auto"/>
                                    <w:bottom w:val="none" w:sz="0" w:space="0" w:color="auto"/>
                                    <w:right w:val="none" w:sz="0" w:space="0" w:color="auto"/>
                                  </w:divBdr>
                                  <w:divsChild>
                                    <w:div w:id="491527978">
                                      <w:marLeft w:val="0"/>
                                      <w:marRight w:val="0"/>
                                      <w:marTop w:val="0"/>
                                      <w:marBottom w:val="0"/>
                                      <w:divBdr>
                                        <w:top w:val="none" w:sz="0" w:space="0" w:color="auto"/>
                                        <w:left w:val="none" w:sz="0" w:space="0" w:color="auto"/>
                                        <w:bottom w:val="none" w:sz="0" w:space="0" w:color="auto"/>
                                        <w:right w:val="none" w:sz="0" w:space="0" w:color="auto"/>
                                      </w:divBdr>
                                      <w:divsChild>
                                        <w:div w:id="1507016596">
                                          <w:marLeft w:val="0"/>
                                          <w:marRight w:val="0"/>
                                          <w:marTop w:val="0"/>
                                          <w:marBottom w:val="0"/>
                                          <w:divBdr>
                                            <w:top w:val="none" w:sz="0" w:space="0" w:color="auto"/>
                                            <w:left w:val="none" w:sz="0" w:space="0" w:color="auto"/>
                                            <w:bottom w:val="none" w:sz="0" w:space="0" w:color="auto"/>
                                            <w:right w:val="none" w:sz="0" w:space="0" w:color="auto"/>
                                          </w:divBdr>
                                          <w:divsChild>
                                            <w:div w:id="194441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6194720">
      <w:bodyDiv w:val="1"/>
      <w:marLeft w:val="0"/>
      <w:marRight w:val="0"/>
      <w:marTop w:val="0"/>
      <w:marBottom w:val="0"/>
      <w:divBdr>
        <w:top w:val="none" w:sz="0" w:space="0" w:color="auto"/>
        <w:left w:val="none" w:sz="0" w:space="0" w:color="auto"/>
        <w:bottom w:val="none" w:sz="0" w:space="0" w:color="auto"/>
        <w:right w:val="none" w:sz="0" w:space="0" w:color="auto"/>
      </w:divBdr>
      <w:divsChild>
        <w:div w:id="279259905">
          <w:marLeft w:val="0"/>
          <w:marRight w:val="0"/>
          <w:marTop w:val="0"/>
          <w:marBottom w:val="0"/>
          <w:divBdr>
            <w:top w:val="none" w:sz="0" w:space="0" w:color="auto"/>
            <w:left w:val="none" w:sz="0" w:space="0" w:color="auto"/>
            <w:bottom w:val="none" w:sz="0" w:space="0" w:color="auto"/>
            <w:right w:val="none" w:sz="0" w:space="0" w:color="auto"/>
          </w:divBdr>
          <w:divsChild>
            <w:div w:id="1177384361">
              <w:marLeft w:val="0"/>
              <w:marRight w:val="0"/>
              <w:marTop w:val="0"/>
              <w:marBottom w:val="0"/>
              <w:divBdr>
                <w:top w:val="none" w:sz="0" w:space="0" w:color="auto"/>
                <w:left w:val="none" w:sz="0" w:space="0" w:color="auto"/>
                <w:bottom w:val="none" w:sz="0" w:space="0" w:color="auto"/>
                <w:right w:val="none" w:sz="0" w:space="0" w:color="auto"/>
              </w:divBdr>
              <w:divsChild>
                <w:div w:id="342366718">
                  <w:marLeft w:val="-150"/>
                  <w:marRight w:val="-150"/>
                  <w:marTop w:val="0"/>
                  <w:marBottom w:val="0"/>
                  <w:divBdr>
                    <w:top w:val="none" w:sz="0" w:space="0" w:color="auto"/>
                    <w:left w:val="none" w:sz="0" w:space="0" w:color="auto"/>
                    <w:bottom w:val="none" w:sz="0" w:space="0" w:color="auto"/>
                    <w:right w:val="none" w:sz="0" w:space="0" w:color="auto"/>
                  </w:divBdr>
                  <w:divsChild>
                    <w:div w:id="539049922">
                      <w:marLeft w:val="0"/>
                      <w:marRight w:val="0"/>
                      <w:marTop w:val="0"/>
                      <w:marBottom w:val="0"/>
                      <w:divBdr>
                        <w:top w:val="none" w:sz="0" w:space="0" w:color="auto"/>
                        <w:left w:val="none" w:sz="0" w:space="0" w:color="auto"/>
                        <w:bottom w:val="none" w:sz="0" w:space="0" w:color="auto"/>
                        <w:right w:val="none" w:sz="0" w:space="0" w:color="auto"/>
                      </w:divBdr>
                      <w:divsChild>
                        <w:div w:id="1638099906">
                          <w:marLeft w:val="-150"/>
                          <w:marRight w:val="-150"/>
                          <w:marTop w:val="0"/>
                          <w:marBottom w:val="0"/>
                          <w:divBdr>
                            <w:top w:val="none" w:sz="0" w:space="0" w:color="auto"/>
                            <w:left w:val="none" w:sz="0" w:space="0" w:color="auto"/>
                            <w:bottom w:val="none" w:sz="0" w:space="0" w:color="auto"/>
                            <w:right w:val="none" w:sz="0" w:space="0" w:color="auto"/>
                          </w:divBdr>
                          <w:divsChild>
                            <w:div w:id="1656881852">
                              <w:marLeft w:val="0"/>
                              <w:marRight w:val="0"/>
                              <w:marTop w:val="0"/>
                              <w:marBottom w:val="0"/>
                              <w:divBdr>
                                <w:top w:val="none" w:sz="0" w:space="0" w:color="auto"/>
                                <w:left w:val="none" w:sz="0" w:space="0" w:color="auto"/>
                                <w:bottom w:val="none" w:sz="0" w:space="0" w:color="auto"/>
                                <w:right w:val="none" w:sz="0" w:space="0" w:color="auto"/>
                              </w:divBdr>
                              <w:divsChild>
                                <w:div w:id="1713654478">
                                  <w:marLeft w:val="0"/>
                                  <w:marRight w:val="0"/>
                                  <w:marTop w:val="0"/>
                                  <w:marBottom w:val="0"/>
                                  <w:divBdr>
                                    <w:top w:val="none" w:sz="0" w:space="0" w:color="auto"/>
                                    <w:left w:val="none" w:sz="0" w:space="0" w:color="auto"/>
                                    <w:bottom w:val="none" w:sz="0" w:space="0" w:color="auto"/>
                                    <w:right w:val="none" w:sz="0" w:space="0" w:color="auto"/>
                                  </w:divBdr>
                                  <w:divsChild>
                                    <w:div w:id="1337876676">
                                      <w:marLeft w:val="0"/>
                                      <w:marRight w:val="0"/>
                                      <w:marTop w:val="0"/>
                                      <w:marBottom w:val="0"/>
                                      <w:divBdr>
                                        <w:top w:val="none" w:sz="0" w:space="0" w:color="auto"/>
                                        <w:left w:val="none" w:sz="0" w:space="0" w:color="auto"/>
                                        <w:bottom w:val="none" w:sz="0" w:space="0" w:color="auto"/>
                                        <w:right w:val="none" w:sz="0" w:space="0" w:color="auto"/>
                                      </w:divBdr>
                                      <w:divsChild>
                                        <w:div w:id="450904214">
                                          <w:marLeft w:val="0"/>
                                          <w:marRight w:val="0"/>
                                          <w:marTop w:val="0"/>
                                          <w:marBottom w:val="0"/>
                                          <w:divBdr>
                                            <w:top w:val="none" w:sz="0" w:space="0" w:color="auto"/>
                                            <w:left w:val="none" w:sz="0" w:space="0" w:color="auto"/>
                                            <w:bottom w:val="none" w:sz="0" w:space="0" w:color="auto"/>
                                            <w:right w:val="none" w:sz="0" w:space="0" w:color="auto"/>
                                          </w:divBdr>
                                          <w:divsChild>
                                            <w:div w:id="1225141542">
                                              <w:marLeft w:val="0"/>
                                              <w:marRight w:val="0"/>
                                              <w:marTop w:val="0"/>
                                              <w:marBottom w:val="0"/>
                                              <w:divBdr>
                                                <w:top w:val="none" w:sz="0" w:space="0" w:color="auto"/>
                                                <w:left w:val="none" w:sz="0" w:space="0" w:color="auto"/>
                                                <w:bottom w:val="none" w:sz="0" w:space="0" w:color="auto"/>
                                                <w:right w:val="none" w:sz="0" w:space="0" w:color="auto"/>
                                              </w:divBdr>
                                              <w:divsChild>
                                                <w:div w:id="65503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6337607">
      <w:bodyDiv w:val="1"/>
      <w:marLeft w:val="0"/>
      <w:marRight w:val="0"/>
      <w:marTop w:val="0"/>
      <w:marBottom w:val="0"/>
      <w:divBdr>
        <w:top w:val="none" w:sz="0" w:space="0" w:color="auto"/>
        <w:left w:val="none" w:sz="0" w:space="0" w:color="auto"/>
        <w:bottom w:val="none" w:sz="0" w:space="0" w:color="auto"/>
        <w:right w:val="none" w:sz="0" w:space="0" w:color="auto"/>
      </w:divBdr>
      <w:divsChild>
        <w:div w:id="1548450303">
          <w:marLeft w:val="0"/>
          <w:marRight w:val="0"/>
          <w:marTop w:val="0"/>
          <w:marBottom w:val="0"/>
          <w:divBdr>
            <w:top w:val="none" w:sz="0" w:space="0" w:color="auto"/>
            <w:left w:val="none" w:sz="0" w:space="0" w:color="auto"/>
            <w:bottom w:val="none" w:sz="0" w:space="0" w:color="auto"/>
            <w:right w:val="none" w:sz="0" w:space="0" w:color="auto"/>
          </w:divBdr>
          <w:divsChild>
            <w:div w:id="1400135729">
              <w:marLeft w:val="0"/>
              <w:marRight w:val="0"/>
              <w:marTop w:val="0"/>
              <w:marBottom w:val="0"/>
              <w:divBdr>
                <w:top w:val="none" w:sz="0" w:space="0" w:color="auto"/>
                <w:left w:val="none" w:sz="0" w:space="0" w:color="auto"/>
                <w:bottom w:val="none" w:sz="0" w:space="0" w:color="auto"/>
                <w:right w:val="none" w:sz="0" w:space="0" w:color="auto"/>
              </w:divBdr>
              <w:divsChild>
                <w:div w:id="757210620">
                  <w:marLeft w:val="-204"/>
                  <w:marRight w:val="-204"/>
                  <w:marTop w:val="0"/>
                  <w:marBottom w:val="0"/>
                  <w:divBdr>
                    <w:top w:val="none" w:sz="0" w:space="0" w:color="auto"/>
                    <w:left w:val="none" w:sz="0" w:space="0" w:color="auto"/>
                    <w:bottom w:val="none" w:sz="0" w:space="0" w:color="auto"/>
                    <w:right w:val="none" w:sz="0" w:space="0" w:color="auto"/>
                  </w:divBdr>
                  <w:divsChild>
                    <w:div w:id="1690181332">
                      <w:marLeft w:val="0"/>
                      <w:marRight w:val="0"/>
                      <w:marTop w:val="0"/>
                      <w:marBottom w:val="0"/>
                      <w:divBdr>
                        <w:top w:val="none" w:sz="0" w:space="0" w:color="auto"/>
                        <w:left w:val="none" w:sz="0" w:space="0" w:color="auto"/>
                        <w:bottom w:val="none" w:sz="0" w:space="0" w:color="auto"/>
                        <w:right w:val="none" w:sz="0" w:space="0" w:color="auto"/>
                      </w:divBdr>
                      <w:divsChild>
                        <w:div w:id="1631865146">
                          <w:marLeft w:val="-204"/>
                          <w:marRight w:val="-204"/>
                          <w:marTop w:val="0"/>
                          <w:marBottom w:val="0"/>
                          <w:divBdr>
                            <w:top w:val="none" w:sz="0" w:space="0" w:color="auto"/>
                            <w:left w:val="none" w:sz="0" w:space="0" w:color="auto"/>
                            <w:bottom w:val="none" w:sz="0" w:space="0" w:color="auto"/>
                            <w:right w:val="none" w:sz="0" w:space="0" w:color="auto"/>
                          </w:divBdr>
                          <w:divsChild>
                            <w:div w:id="265503471">
                              <w:marLeft w:val="0"/>
                              <w:marRight w:val="0"/>
                              <w:marTop w:val="0"/>
                              <w:marBottom w:val="0"/>
                              <w:divBdr>
                                <w:top w:val="none" w:sz="0" w:space="0" w:color="auto"/>
                                <w:left w:val="none" w:sz="0" w:space="0" w:color="auto"/>
                                <w:bottom w:val="none" w:sz="0" w:space="0" w:color="auto"/>
                                <w:right w:val="none" w:sz="0" w:space="0" w:color="auto"/>
                              </w:divBdr>
                              <w:divsChild>
                                <w:div w:id="1731688627">
                                  <w:marLeft w:val="0"/>
                                  <w:marRight w:val="0"/>
                                  <w:marTop w:val="0"/>
                                  <w:marBottom w:val="0"/>
                                  <w:divBdr>
                                    <w:top w:val="none" w:sz="0" w:space="0" w:color="auto"/>
                                    <w:left w:val="none" w:sz="0" w:space="0" w:color="auto"/>
                                    <w:bottom w:val="none" w:sz="0" w:space="0" w:color="auto"/>
                                    <w:right w:val="none" w:sz="0" w:space="0" w:color="auto"/>
                                  </w:divBdr>
                                  <w:divsChild>
                                    <w:div w:id="602764526">
                                      <w:marLeft w:val="0"/>
                                      <w:marRight w:val="0"/>
                                      <w:marTop w:val="0"/>
                                      <w:marBottom w:val="0"/>
                                      <w:divBdr>
                                        <w:top w:val="none" w:sz="0" w:space="0" w:color="auto"/>
                                        <w:left w:val="none" w:sz="0" w:space="0" w:color="auto"/>
                                        <w:bottom w:val="none" w:sz="0" w:space="0" w:color="auto"/>
                                        <w:right w:val="none" w:sz="0" w:space="0" w:color="auto"/>
                                      </w:divBdr>
                                      <w:divsChild>
                                        <w:div w:id="92476812">
                                          <w:marLeft w:val="0"/>
                                          <w:marRight w:val="0"/>
                                          <w:marTop w:val="0"/>
                                          <w:marBottom w:val="0"/>
                                          <w:divBdr>
                                            <w:top w:val="none" w:sz="0" w:space="0" w:color="auto"/>
                                            <w:left w:val="none" w:sz="0" w:space="0" w:color="auto"/>
                                            <w:bottom w:val="none" w:sz="0" w:space="0" w:color="auto"/>
                                            <w:right w:val="none" w:sz="0" w:space="0" w:color="auto"/>
                                          </w:divBdr>
                                          <w:divsChild>
                                            <w:div w:id="564878202">
                                              <w:marLeft w:val="0"/>
                                              <w:marRight w:val="0"/>
                                              <w:marTop w:val="0"/>
                                              <w:marBottom w:val="0"/>
                                              <w:divBdr>
                                                <w:top w:val="none" w:sz="0" w:space="0" w:color="auto"/>
                                                <w:left w:val="none" w:sz="0" w:space="0" w:color="auto"/>
                                                <w:bottom w:val="none" w:sz="0" w:space="0" w:color="auto"/>
                                                <w:right w:val="none" w:sz="0" w:space="0" w:color="auto"/>
                                              </w:divBdr>
                                              <w:divsChild>
                                                <w:div w:id="63290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3158906">
      <w:bodyDiv w:val="1"/>
      <w:marLeft w:val="0"/>
      <w:marRight w:val="0"/>
      <w:marTop w:val="0"/>
      <w:marBottom w:val="0"/>
      <w:divBdr>
        <w:top w:val="none" w:sz="0" w:space="0" w:color="auto"/>
        <w:left w:val="none" w:sz="0" w:space="0" w:color="auto"/>
        <w:bottom w:val="none" w:sz="0" w:space="0" w:color="auto"/>
        <w:right w:val="none" w:sz="0" w:space="0" w:color="auto"/>
      </w:divBdr>
      <w:divsChild>
        <w:div w:id="1294290695">
          <w:marLeft w:val="0"/>
          <w:marRight w:val="0"/>
          <w:marTop w:val="0"/>
          <w:marBottom w:val="0"/>
          <w:divBdr>
            <w:top w:val="none" w:sz="0" w:space="0" w:color="auto"/>
            <w:left w:val="none" w:sz="0" w:space="0" w:color="auto"/>
            <w:bottom w:val="none" w:sz="0" w:space="0" w:color="auto"/>
            <w:right w:val="none" w:sz="0" w:space="0" w:color="auto"/>
          </w:divBdr>
          <w:divsChild>
            <w:div w:id="267738104">
              <w:marLeft w:val="0"/>
              <w:marRight w:val="0"/>
              <w:marTop w:val="0"/>
              <w:marBottom w:val="0"/>
              <w:divBdr>
                <w:top w:val="none" w:sz="0" w:space="0" w:color="auto"/>
                <w:left w:val="none" w:sz="0" w:space="0" w:color="auto"/>
                <w:bottom w:val="none" w:sz="0" w:space="0" w:color="auto"/>
                <w:right w:val="none" w:sz="0" w:space="0" w:color="auto"/>
              </w:divBdr>
              <w:divsChild>
                <w:div w:id="216624897">
                  <w:marLeft w:val="-204"/>
                  <w:marRight w:val="-204"/>
                  <w:marTop w:val="0"/>
                  <w:marBottom w:val="0"/>
                  <w:divBdr>
                    <w:top w:val="none" w:sz="0" w:space="0" w:color="auto"/>
                    <w:left w:val="none" w:sz="0" w:space="0" w:color="auto"/>
                    <w:bottom w:val="none" w:sz="0" w:space="0" w:color="auto"/>
                    <w:right w:val="none" w:sz="0" w:space="0" w:color="auto"/>
                  </w:divBdr>
                  <w:divsChild>
                    <w:div w:id="1119184136">
                      <w:marLeft w:val="0"/>
                      <w:marRight w:val="0"/>
                      <w:marTop w:val="0"/>
                      <w:marBottom w:val="0"/>
                      <w:divBdr>
                        <w:top w:val="none" w:sz="0" w:space="0" w:color="auto"/>
                        <w:left w:val="none" w:sz="0" w:space="0" w:color="auto"/>
                        <w:bottom w:val="none" w:sz="0" w:space="0" w:color="auto"/>
                        <w:right w:val="none" w:sz="0" w:space="0" w:color="auto"/>
                      </w:divBdr>
                      <w:divsChild>
                        <w:div w:id="1806267058">
                          <w:marLeft w:val="-204"/>
                          <w:marRight w:val="-204"/>
                          <w:marTop w:val="0"/>
                          <w:marBottom w:val="0"/>
                          <w:divBdr>
                            <w:top w:val="none" w:sz="0" w:space="0" w:color="auto"/>
                            <w:left w:val="none" w:sz="0" w:space="0" w:color="auto"/>
                            <w:bottom w:val="none" w:sz="0" w:space="0" w:color="auto"/>
                            <w:right w:val="none" w:sz="0" w:space="0" w:color="auto"/>
                          </w:divBdr>
                          <w:divsChild>
                            <w:div w:id="979307720">
                              <w:marLeft w:val="0"/>
                              <w:marRight w:val="0"/>
                              <w:marTop w:val="0"/>
                              <w:marBottom w:val="0"/>
                              <w:divBdr>
                                <w:top w:val="none" w:sz="0" w:space="0" w:color="auto"/>
                                <w:left w:val="none" w:sz="0" w:space="0" w:color="auto"/>
                                <w:bottom w:val="none" w:sz="0" w:space="0" w:color="auto"/>
                                <w:right w:val="none" w:sz="0" w:space="0" w:color="auto"/>
                              </w:divBdr>
                              <w:divsChild>
                                <w:div w:id="567226289">
                                  <w:marLeft w:val="0"/>
                                  <w:marRight w:val="0"/>
                                  <w:marTop w:val="0"/>
                                  <w:marBottom w:val="0"/>
                                  <w:divBdr>
                                    <w:top w:val="none" w:sz="0" w:space="0" w:color="auto"/>
                                    <w:left w:val="none" w:sz="0" w:space="0" w:color="auto"/>
                                    <w:bottom w:val="none" w:sz="0" w:space="0" w:color="auto"/>
                                    <w:right w:val="none" w:sz="0" w:space="0" w:color="auto"/>
                                  </w:divBdr>
                                  <w:divsChild>
                                    <w:div w:id="18512638">
                                      <w:marLeft w:val="0"/>
                                      <w:marRight w:val="0"/>
                                      <w:marTop w:val="0"/>
                                      <w:marBottom w:val="0"/>
                                      <w:divBdr>
                                        <w:top w:val="none" w:sz="0" w:space="0" w:color="auto"/>
                                        <w:left w:val="none" w:sz="0" w:space="0" w:color="auto"/>
                                        <w:bottom w:val="none" w:sz="0" w:space="0" w:color="auto"/>
                                        <w:right w:val="none" w:sz="0" w:space="0" w:color="auto"/>
                                      </w:divBdr>
                                      <w:divsChild>
                                        <w:div w:id="1221087868">
                                          <w:marLeft w:val="0"/>
                                          <w:marRight w:val="0"/>
                                          <w:marTop w:val="0"/>
                                          <w:marBottom w:val="0"/>
                                          <w:divBdr>
                                            <w:top w:val="none" w:sz="0" w:space="0" w:color="auto"/>
                                            <w:left w:val="none" w:sz="0" w:space="0" w:color="auto"/>
                                            <w:bottom w:val="none" w:sz="0" w:space="0" w:color="auto"/>
                                            <w:right w:val="none" w:sz="0" w:space="0" w:color="auto"/>
                                          </w:divBdr>
                                          <w:divsChild>
                                            <w:div w:id="1530610424">
                                              <w:marLeft w:val="0"/>
                                              <w:marRight w:val="0"/>
                                              <w:marTop w:val="0"/>
                                              <w:marBottom w:val="0"/>
                                              <w:divBdr>
                                                <w:top w:val="none" w:sz="0" w:space="0" w:color="auto"/>
                                                <w:left w:val="none" w:sz="0" w:space="0" w:color="auto"/>
                                                <w:bottom w:val="none" w:sz="0" w:space="0" w:color="auto"/>
                                                <w:right w:val="none" w:sz="0" w:space="0" w:color="auto"/>
                                              </w:divBdr>
                                              <w:divsChild>
                                                <w:div w:id="7054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125081">
      <w:bodyDiv w:val="1"/>
      <w:marLeft w:val="0"/>
      <w:marRight w:val="0"/>
      <w:marTop w:val="0"/>
      <w:marBottom w:val="0"/>
      <w:divBdr>
        <w:top w:val="none" w:sz="0" w:space="0" w:color="auto"/>
        <w:left w:val="none" w:sz="0" w:space="0" w:color="auto"/>
        <w:bottom w:val="none" w:sz="0" w:space="0" w:color="auto"/>
        <w:right w:val="none" w:sz="0" w:space="0" w:color="auto"/>
      </w:divBdr>
      <w:divsChild>
        <w:div w:id="1202211981">
          <w:marLeft w:val="0"/>
          <w:marRight w:val="0"/>
          <w:marTop w:val="0"/>
          <w:marBottom w:val="0"/>
          <w:divBdr>
            <w:top w:val="none" w:sz="0" w:space="0" w:color="auto"/>
            <w:left w:val="none" w:sz="0" w:space="0" w:color="auto"/>
            <w:bottom w:val="none" w:sz="0" w:space="0" w:color="auto"/>
            <w:right w:val="none" w:sz="0" w:space="0" w:color="auto"/>
          </w:divBdr>
          <w:divsChild>
            <w:div w:id="1558542420">
              <w:marLeft w:val="0"/>
              <w:marRight w:val="0"/>
              <w:marTop w:val="0"/>
              <w:marBottom w:val="0"/>
              <w:divBdr>
                <w:top w:val="none" w:sz="0" w:space="0" w:color="auto"/>
                <w:left w:val="none" w:sz="0" w:space="0" w:color="auto"/>
                <w:bottom w:val="none" w:sz="0" w:space="0" w:color="auto"/>
                <w:right w:val="none" w:sz="0" w:space="0" w:color="auto"/>
              </w:divBdr>
              <w:divsChild>
                <w:div w:id="491918903">
                  <w:marLeft w:val="-204"/>
                  <w:marRight w:val="-204"/>
                  <w:marTop w:val="0"/>
                  <w:marBottom w:val="0"/>
                  <w:divBdr>
                    <w:top w:val="none" w:sz="0" w:space="0" w:color="auto"/>
                    <w:left w:val="none" w:sz="0" w:space="0" w:color="auto"/>
                    <w:bottom w:val="none" w:sz="0" w:space="0" w:color="auto"/>
                    <w:right w:val="none" w:sz="0" w:space="0" w:color="auto"/>
                  </w:divBdr>
                  <w:divsChild>
                    <w:div w:id="1899508106">
                      <w:marLeft w:val="0"/>
                      <w:marRight w:val="0"/>
                      <w:marTop w:val="0"/>
                      <w:marBottom w:val="0"/>
                      <w:divBdr>
                        <w:top w:val="none" w:sz="0" w:space="0" w:color="auto"/>
                        <w:left w:val="none" w:sz="0" w:space="0" w:color="auto"/>
                        <w:bottom w:val="none" w:sz="0" w:space="0" w:color="auto"/>
                        <w:right w:val="none" w:sz="0" w:space="0" w:color="auto"/>
                      </w:divBdr>
                      <w:divsChild>
                        <w:div w:id="677389968">
                          <w:marLeft w:val="-204"/>
                          <w:marRight w:val="-204"/>
                          <w:marTop w:val="0"/>
                          <w:marBottom w:val="0"/>
                          <w:divBdr>
                            <w:top w:val="none" w:sz="0" w:space="0" w:color="auto"/>
                            <w:left w:val="none" w:sz="0" w:space="0" w:color="auto"/>
                            <w:bottom w:val="none" w:sz="0" w:space="0" w:color="auto"/>
                            <w:right w:val="none" w:sz="0" w:space="0" w:color="auto"/>
                          </w:divBdr>
                          <w:divsChild>
                            <w:div w:id="898395451">
                              <w:marLeft w:val="0"/>
                              <w:marRight w:val="0"/>
                              <w:marTop w:val="0"/>
                              <w:marBottom w:val="0"/>
                              <w:divBdr>
                                <w:top w:val="none" w:sz="0" w:space="0" w:color="auto"/>
                                <w:left w:val="none" w:sz="0" w:space="0" w:color="auto"/>
                                <w:bottom w:val="none" w:sz="0" w:space="0" w:color="auto"/>
                                <w:right w:val="none" w:sz="0" w:space="0" w:color="auto"/>
                              </w:divBdr>
                              <w:divsChild>
                                <w:div w:id="389429270">
                                  <w:marLeft w:val="0"/>
                                  <w:marRight w:val="0"/>
                                  <w:marTop w:val="0"/>
                                  <w:marBottom w:val="0"/>
                                  <w:divBdr>
                                    <w:top w:val="none" w:sz="0" w:space="0" w:color="auto"/>
                                    <w:left w:val="none" w:sz="0" w:space="0" w:color="auto"/>
                                    <w:bottom w:val="none" w:sz="0" w:space="0" w:color="auto"/>
                                    <w:right w:val="none" w:sz="0" w:space="0" w:color="auto"/>
                                  </w:divBdr>
                                  <w:divsChild>
                                    <w:div w:id="2010257447">
                                      <w:marLeft w:val="0"/>
                                      <w:marRight w:val="0"/>
                                      <w:marTop w:val="0"/>
                                      <w:marBottom w:val="0"/>
                                      <w:divBdr>
                                        <w:top w:val="none" w:sz="0" w:space="0" w:color="auto"/>
                                        <w:left w:val="none" w:sz="0" w:space="0" w:color="auto"/>
                                        <w:bottom w:val="none" w:sz="0" w:space="0" w:color="auto"/>
                                        <w:right w:val="none" w:sz="0" w:space="0" w:color="auto"/>
                                      </w:divBdr>
                                      <w:divsChild>
                                        <w:div w:id="1646621427">
                                          <w:marLeft w:val="0"/>
                                          <w:marRight w:val="0"/>
                                          <w:marTop w:val="0"/>
                                          <w:marBottom w:val="0"/>
                                          <w:divBdr>
                                            <w:top w:val="none" w:sz="0" w:space="0" w:color="auto"/>
                                            <w:left w:val="none" w:sz="0" w:space="0" w:color="auto"/>
                                            <w:bottom w:val="none" w:sz="0" w:space="0" w:color="auto"/>
                                            <w:right w:val="none" w:sz="0" w:space="0" w:color="auto"/>
                                          </w:divBdr>
                                          <w:divsChild>
                                            <w:div w:id="1521506563">
                                              <w:marLeft w:val="0"/>
                                              <w:marRight w:val="0"/>
                                              <w:marTop w:val="0"/>
                                              <w:marBottom w:val="0"/>
                                              <w:divBdr>
                                                <w:top w:val="none" w:sz="0" w:space="0" w:color="auto"/>
                                                <w:left w:val="none" w:sz="0" w:space="0" w:color="auto"/>
                                                <w:bottom w:val="none" w:sz="0" w:space="0" w:color="auto"/>
                                                <w:right w:val="none" w:sz="0" w:space="0" w:color="auto"/>
                                              </w:divBdr>
                                              <w:divsChild>
                                                <w:div w:id="34335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3988489">
      <w:bodyDiv w:val="1"/>
      <w:marLeft w:val="0"/>
      <w:marRight w:val="0"/>
      <w:marTop w:val="0"/>
      <w:marBottom w:val="0"/>
      <w:divBdr>
        <w:top w:val="none" w:sz="0" w:space="0" w:color="auto"/>
        <w:left w:val="none" w:sz="0" w:space="0" w:color="auto"/>
        <w:bottom w:val="none" w:sz="0" w:space="0" w:color="auto"/>
        <w:right w:val="none" w:sz="0" w:space="0" w:color="auto"/>
      </w:divBdr>
      <w:divsChild>
        <w:div w:id="1898128459">
          <w:marLeft w:val="0"/>
          <w:marRight w:val="0"/>
          <w:marTop w:val="0"/>
          <w:marBottom w:val="0"/>
          <w:divBdr>
            <w:top w:val="none" w:sz="0" w:space="0" w:color="auto"/>
            <w:left w:val="none" w:sz="0" w:space="0" w:color="auto"/>
            <w:bottom w:val="none" w:sz="0" w:space="0" w:color="auto"/>
            <w:right w:val="none" w:sz="0" w:space="0" w:color="auto"/>
          </w:divBdr>
          <w:divsChild>
            <w:div w:id="743381717">
              <w:marLeft w:val="0"/>
              <w:marRight w:val="0"/>
              <w:marTop w:val="0"/>
              <w:marBottom w:val="0"/>
              <w:divBdr>
                <w:top w:val="none" w:sz="0" w:space="0" w:color="auto"/>
                <w:left w:val="none" w:sz="0" w:space="0" w:color="auto"/>
                <w:bottom w:val="none" w:sz="0" w:space="0" w:color="auto"/>
                <w:right w:val="none" w:sz="0" w:space="0" w:color="auto"/>
              </w:divBdr>
              <w:divsChild>
                <w:div w:id="1334533668">
                  <w:marLeft w:val="-204"/>
                  <w:marRight w:val="-204"/>
                  <w:marTop w:val="0"/>
                  <w:marBottom w:val="0"/>
                  <w:divBdr>
                    <w:top w:val="none" w:sz="0" w:space="0" w:color="auto"/>
                    <w:left w:val="none" w:sz="0" w:space="0" w:color="auto"/>
                    <w:bottom w:val="none" w:sz="0" w:space="0" w:color="auto"/>
                    <w:right w:val="none" w:sz="0" w:space="0" w:color="auto"/>
                  </w:divBdr>
                  <w:divsChild>
                    <w:div w:id="1984701014">
                      <w:marLeft w:val="0"/>
                      <w:marRight w:val="0"/>
                      <w:marTop w:val="0"/>
                      <w:marBottom w:val="0"/>
                      <w:divBdr>
                        <w:top w:val="none" w:sz="0" w:space="0" w:color="auto"/>
                        <w:left w:val="none" w:sz="0" w:space="0" w:color="auto"/>
                        <w:bottom w:val="none" w:sz="0" w:space="0" w:color="auto"/>
                        <w:right w:val="none" w:sz="0" w:space="0" w:color="auto"/>
                      </w:divBdr>
                      <w:divsChild>
                        <w:div w:id="876160089">
                          <w:marLeft w:val="-204"/>
                          <w:marRight w:val="-204"/>
                          <w:marTop w:val="0"/>
                          <w:marBottom w:val="0"/>
                          <w:divBdr>
                            <w:top w:val="none" w:sz="0" w:space="0" w:color="auto"/>
                            <w:left w:val="none" w:sz="0" w:space="0" w:color="auto"/>
                            <w:bottom w:val="none" w:sz="0" w:space="0" w:color="auto"/>
                            <w:right w:val="none" w:sz="0" w:space="0" w:color="auto"/>
                          </w:divBdr>
                          <w:divsChild>
                            <w:div w:id="1236475490">
                              <w:marLeft w:val="0"/>
                              <w:marRight w:val="0"/>
                              <w:marTop w:val="0"/>
                              <w:marBottom w:val="0"/>
                              <w:divBdr>
                                <w:top w:val="none" w:sz="0" w:space="0" w:color="auto"/>
                                <w:left w:val="none" w:sz="0" w:space="0" w:color="auto"/>
                                <w:bottom w:val="none" w:sz="0" w:space="0" w:color="auto"/>
                                <w:right w:val="none" w:sz="0" w:space="0" w:color="auto"/>
                              </w:divBdr>
                              <w:divsChild>
                                <w:div w:id="964771022">
                                  <w:marLeft w:val="0"/>
                                  <w:marRight w:val="0"/>
                                  <w:marTop w:val="0"/>
                                  <w:marBottom w:val="0"/>
                                  <w:divBdr>
                                    <w:top w:val="none" w:sz="0" w:space="0" w:color="auto"/>
                                    <w:left w:val="none" w:sz="0" w:space="0" w:color="auto"/>
                                    <w:bottom w:val="none" w:sz="0" w:space="0" w:color="auto"/>
                                    <w:right w:val="none" w:sz="0" w:space="0" w:color="auto"/>
                                  </w:divBdr>
                                  <w:divsChild>
                                    <w:div w:id="236669024">
                                      <w:marLeft w:val="0"/>
                                      <w:marRight w:val="0"/>
                                      <w:marTop w:val="0"/>
                                      <w:marBottom w:val="0"/>
                                      <w:divBdr>
                                        <w:top w:val="none" w:sz="0" w:space="0" w:color="auto"/>
                                        <w:left w:val="none" w:sz="0" w:space="0" w:color="auto"/>
                                        <w:bottom w:val="none" w:sz="0" w:space="0" w:color="auto"/>
                                        <w:right w:val="none" w:sz="0" w:space="0" w:color="auto"/>
                                      </w:divBdr>
                                      <w:divsChild>
                                        <w:div w:id="248125462">
                                          <w:marLeft w:val="0"/>
                                          <w:marRight w:val="0"/>
                                          <w:marTop w:val="0"/>
                                          <w:marBottom w:val="0"/>
                                          <w:divBdr>
                                            <w:top w:val="none" w:sz="0" w:space="0" w:color="auto"/>
                                            <w:left w:val="none" w:sz="0" w:space="0" w:color="auto"/>
                                            <w:bottom w:val="none" w:sz="0" w:space="0" w:color="auto"/>
                                            <w:right w:val="none" w:sz="0" w:space="0" w:color="auto"/>
                                          </w:divBdr>
                                          <w:divsChild>
                                            <w:div w:id="1172791810">
                                              <w:marLeft w:val="0"/>
                                              <w:marRight w:val="0"/>
                                              <w:marTop w:val="0"/>
                                              <w:marBottom w:val="0"/>
                                              <w:divBdr>
                                                <w:top w:val="none" w:sz="0" w:space="0" w:color="auto"/>
                                                <w:left w:val="none" w:sz="0" w:space="0" w:color="auto"/>
                                                <w:bottom w:val="none" w:sz="0" w:space="0" w:color="auto"/>
                                                <w:right w:val="none" w:sz="0" w:space="0" w:color="auto"/>
                                              </w:divBdr>
                                              <w:divsChild>
                                                <w:div w:id="149534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2412748">
      <w:bodyDiv w:val="1"/>
      <w:marLeft w:val="0"/>
      <w:marRight w:val="0"/>
      <w:marTop w:val="0"/>
      <w:marBottom w:val="0"/>
      <w:divBdr>
        <w:top w:val="none" w:sz="0" w:space="0" w:color="auto"/>
        <w:left w:val="none" w:sz="0" w:space="0" w:color="auto"/>
        <w:bottom w:val="none" w:sz="0" w:space="0" w:color="auto"/>
        <w:right w:val="none" w:sz="0" w:space="0" w:color="auto"/>
      </w:divBdr>
      <w:divsChild>
        <w:div w:id="1913543422">
          <w:marLeft w:val="0"/>
          <w:marRight w:val="0"/>
          <w:marTop w:val="0"/>
          <w:marBottom w:val="0"/>
          <w:divBdr>
            <w:top w:val="none" w:sz="0" w:space="0" w:color="auto"/>
            <w:left w:val="none" w:sz="0" w:space="0" w:color="auto"/>
            <w:bottom w:val="none" w:sz="0" w:space="0" w:color="auto"/>
            <w:right w:val="none" w:sz="0" w:space="0" w:color="auto"/>
          </w:divBdr>
          <w:divsChild>
            <w:div w:id="2010865697">
              <w:marLeft w:val="0"/>
              <w:marRight w:val="0"/>
              <w:marTop w:val="0"/>
              <w:marBottom w:val="0"/>
              <w:divBdr>
                <w:top w:val="none" w:sz="0" w:space="0" w:color="auto"/>
                <w:left w:val="none" w:sz="0" w:space="0" w:color="auto"/>
                <w:bottom w:val="none" w:sz="0" w:space="0" w:color="auto"/>
                <w:right w:val="none" w:sz="0" w:space="0" w:color="auto"/>
              </w:divBdr>
              <w:divsChild>
                <w:div w:id="2024936005">
                  <w:marLeft w:val="-204"/>
                  <w:marRight w:val="-204"/>
                  <w:marTop w:val="0"/>
                  <w:marBottom w:val="0"/>
                  <w:divBdr>
                    <w:top w:val="none" w:sz="0" w:space="0" w:color="auto"/>
                    <w:left w:val="none" w:sz="0" w:space="0" w:color="auto"/>
                    <w:bottom w:val="none" w:sz="0" w:space="0" w:color="auto"/>
                    <w:right w:val="none" w:sz="0" w:space="0" w:color="auto"/>
                  </w:divBdr>
                  <w:divsChild>
                    <w:div w:id="27489375">
                      <w:marLeft w:val="0"/>
                      <w:marRight w:val="0"/>
                      <w:marTop w:val="0"/>
                      <w:marBottom w:val="0"/>
                      <w:divBdr>
                        <w:top w:val="none" w:sz="0" w:space="0" w:color="auto"/>
                        <w:left w:val="none" w:sz="0" w:space="0" w:color="auto"/>
                        <w:bottom w:val="none" w:sz="0" w:space="0" w:color="auto"/>
                        <w:right w:val="none" w:sz="0" w:space="0" w:color="auto"/>
                      </w:divBdr>
                      <w:divsChild>
                        <w:div w:id="862132102">
                          <w:marLeft w:val="-204"/>
                          <w:marRight w:val="-204"/>
                          <w:marTop w:val="0"/>
                          <w:marBottom w:val="0"/>
                          <w:divBdr>
                            <w:top w:val="none" w:sz="0" w:space="0" w:color="auto"/>
                            <w:left w:val="none" w:sz="0" w:space="0" w:color="auto"/>
                            <w:bottom w:val="none" w:sz="0" w:space="0" w:color="auto"/>
                            <w:right w:val="none" w:sz="0" w:space="0" w:color="auto"/>
                          </w:divBdr>
                          <w:divsChild>
                            <w:div w:id="930698200">
                              <w:marLeft w:val="0"/>
                              <w:marRight w:val="0"/>
                              <w:marTop w:val="0"/>
                              <w:marBottom w:val="0"/>
                              <w:divBdr>
                                <w:top w:val="none" w:sz="0" w:space="0" w:color="auto"/>
                                <w:left w:val="none" w:sz="0" w:space="0" w:color="auto"/>
                                <w:bottom w:val="none" w:sz="0" w:space="0" w:color="auto"/>
                                <w:right w:val="none" w:sz="0" w:space="0" w:color="auto"/>
                              </w:divBdr>
                              <w:divsChild>
                                <w:div w:id="777219942">
                                  <w:marLeft w:val="0"/>
                                  <w:marRight w:val="0"/>
                                  <w:marTop w:val="0"/>
                                  <w:marBottom w:val="0"/>
                                  <w:divBdr>
                                    <w:top w:val="none" w:sz="0" w:space="0" w:color="auto"/>
                                    <w:left w:val="none" w:sz="0" w:space="0" w:color="auto"/>
                                    <w:bottom w:val="none" w:sz="0" w:space="0" w:color="auto"/>
                                    <w:right w:val="none" w:sz="0" w:space="0" w:color="auto"/>
                                  </w:divBdr>
                                  <w:divsChild>
                                    <w:div w:id="1518690198">
                                      <w:marLeft w:val="0"/>
                                      <w:marRight w:val="0"/>
                                      <w:marTop w:val="0"/>
                                      <w:marBottom w:val="0"/>
                                      <w:divBdr>
                                        <w:top w:val="none" w:sz="0" w:space="0" w:color="auto"/>
                                        <w:left w:val="none" w:sz="0" w:space="0" w:color="auto"/>
                                        <w:bottom w:val="none" w:sz="0" w:space="0" w:color="auto"/>
                                        <w:right w:val="none" w:sz="0" w:space="0" w:color="auto"/>
                                      </w:divBdr>
                                      <w:divsChild>
                                        <w:div w:id="229997839">
                                          <w:marLeft w:val="0"/>
                                          <w:marRight w:val="0"/>
                                          <w:marTop w:val="0"/>
                                          <w:marBottom w:val="0"/>
                                          <w:divBdr>
                                            <w:top w:val="none" w:sz="0" w:space="0" w:color="auto"/>
                                            <w:left w:val="none" w:sz="0" w:space="0" w:color="auto"/>
                                            <w:bottom w:val="none" w:sz="0" w:space="0" w:color="auto"/>
                                            <w:right w:val="none" w:sz="0" w:space="0" w:color="auto"/>
                                          </w:divBdr>
                                          <w:divsChild>
                                            <w:div w:id="876619812">
                                              <w:marLeft w:val="0"/>
                                              <w:marRight w:val="0"/>
                                              <w:marTop w:val="0"/>
                                              <w:marBottom w:val="0"/>
                                              <w:divBdr>
                                                <w:top w:val="none" w:sz="0" w:space="0" w:color="auto"/>
                                                <w:left w:val="none" w:sz="0" w:space="0" w:color="auto"/>
                                                <w:bottom w:val="none" w:sz="0" w:space="0" w:color="auto"/>
                                                <w:right w:val="none" w:sz="0" w:space="0" w:color="auto"/>
                                              </w:divBdr>
                                              <w:divsChild>
                                                <w:div w:id="1589197135">
                                                  <w:marLeft w:val="0"/>
                                                  <w:marRight w:val="0"/>
                                                  <w:marTop w:val="0"/>
                                                  <w:marBottom w:val="0"/>
                                                  <w:divBdr>
                                                    <w:top w:val="none" w:sz="0" w:space="0" w:color="auto"/>
                                                    <w:left w:val="none" w:sz="0" w:space="0" w:color="auto"/>
                                                    <w:bottom w:val="none" w:sz="0" w:space="0" w:color="auto"/>
                                                    <w:right w:val="none" w:sz="0" w:space="0" w:color="auto"/>
                                                  </w:divBdr>
                                                  <w:divsChild>
                                                    <w:div w:id="4642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3600909">
      <w:bodyDiv w:val="1"/>
      <w:marLeft w:val="0"/>
      <w:marRight w:val="0"/>
      <w:marTop w:val="0"/>
      <w:marBottom w:val="0"/>
      <w:divBdr>
        <w:top w:val="none" w:sz="0" w:space="0" w:color="auto"/>
        <w:left w:val="none" w:sz="0" w:space="0" w:color="auto"/>
        <w:bottom w:val="none" w:sz="0" w:space="0" w:color="auto"/>
        <w:right w:val="none" w:sz="0" w:space="0" w:color="auto"/>
      </w:divBdr>
      <w:divsChild>
        <w:div w:id="1215892236">
          <w:marLeft w:val="0"/>
          <w:marRight w:val="0"/>
          <w:marTop w:val="0"/>
          <w:marBottom w:val="0"/>
          <w:divBdr>
            <w:top w:val="none" w:sz="0" w:space="0" w:color="auto"/>
            <w:left w:val="none" w:sz="0" w:space="0" w:color="auto"/>
            <w:bottom w:val="none" w:sz="0" w:space="0" w:color="auto"/>
            <w:right w:val="none" w:sz="0" w:space="0" w:color="auto"/>
          </w:divBdr>
          <w:divsChild>
            <w:div w:id="1658535939">
              <w:marLeft w:val="0"/>
              <w:marRight w:val="0"/>
              <w:marTop w:val="0"/>
              <w:marBottom w:val="0"/>
              <w:divBdr>
                <w:top w:val="none" w:sz="0" w:space="0" w:color="auto"/>
                <w:left w:val="none" w:sz="0" w:space="0" w:color="auto"/>
                <w:bottom w:val="none" w:sz="0" w:space="0" w:color="auto"/>
                <w:right w:val="none" w:sz="0" w:space="0" w:color="auto"/>
              </w:divBdr>
              <w:divsChild>
                <w:div w:id="755369210">
                  <w:marLeft w:val="-204"/>
                  <w:marRight w:val="-204"/>
                  <w:marTop w:val="0"/>
                  <w:marBottom w:val="0"/>
                  <w:divBdr>
                    <w:top w:val="none" w:sz="0" w:space="0" w:color="auto"/>
                    <w:left w:val="none" w:sz="0" w:space="0" w:color="auto"/>
                    <w:bottom w:val="none" w:sz="0" w:space="0" w:color="auto"/>
                    <w:right w:val="none" w:sz="0" w:space="0" w:color="auto"/>
                  </w:divBdr>
                  <w:divsChild>
                    <w:div w:id="1547179254">
                      <w:marLeft w:val="0"/>
                      <w:marRight w:val="0"/>
                      <w:marTop w:val="0"/>
                      <w:marBottom w:val="0"/>
                      <w:divBdr>
                        <w:top w:val="none" w:sz="0" w:space="0" w:color="auto"/>
                        <w:left w:val="none" w:sz="0" w:space="0" w:color="auto"/>
                        <w:bottom w:val="none" w:sz="0" w:space="0" w:color="auto"/>
                        <w:right w:val="none" w:sz="0" w:space="0" w:color="auto"/>
                      </w:divBdr>
                      <w:divsChild>
                        <w:div w:id="1502895466">
                          <w:marLeft w:val="-204"/>
                          <w:marRight w:val="-204"/>
                          <w:marTop w:val="0"/>
                          <w:marBottom w:val="0"/>
                          <w:divBdr>
                            <w:top w:val="none" w:sz="0" w:space="0" w:color="auto"/>
                            <w:left w:val="none" w:sz="0" w:space="0" w:color="auto"/>
                            <w:bottom w:val="none" w:sz="0" w:space="0" w:color="auto"/>
                            <w:right w:val="none" w:sz="0" w:space="0" w:color="auto"/>
                          </w:divBdr>
                          <w:divsChild>
                            <w:div w:id="1295792668">
                              <w:marLeft w:val="0"/>
                              <w:marRight w:val="0"/>
                              <w:marTop w:val="0"/>
                              <w:marBottom w:val="0"/>
                              <w:divBdr>
                                <w:top w:val="none" w:sz="0" w:space="0" w:color="auto"/>
                                <w:left w:val="none" w:sz="0" w:space="0" w:color="auto"/>
                                <w:bottom w:val="none" w:sz="0" w:space="0" w:color="auto"/>
                                <w:right w:val="none" w:sz="0" w:space="0" w:color="auto"/>
                              </w:divBdr>
                              <w:divsChild>
                                <w:div w:id="1896357852">
                                  <w:marLeft w:val="0"/>
                                  <w:marRight w:val="0"/>
                                  <w:marTop w:val="0"/>
                                  <w:marBottom w:val="0"/>
                                  <w:divBdr>
                                    <w:top w:val="none" w:sz="0" w:space="0" w:color="auto"/>
                                    <w:left w:val="none" w:sz="0" w:space="0" w:color="auto"/>
                                    <w:bottom w:val="none" w:sz="0" w:space="0" w:color="auto"/>
                                    <w:right w:val="none" w:sz="0" w:space="0" w:color="auto"/>
                                  </w:divBdr>
                                  <w:divsChild>
                                    <w:div w:id="1493837262">
                                      <w:marLeft w:val="0"/>
                                      <w:marRight w:val="0"/>
                                      <w:marTop w:val="0"/>
                                      <w:marBottom w:val="0"/>
                                      <w:divBdr>
                                        <w:top w:val="none" w:sz="0" w:space="0" w:color="auto"/>
                                        <w:left w:val="none" w:sz="0" w:space="0" w:color="auto"/>
                                        <w:bottom w:val="none" w:sz="0" w:space="0" w:color="auto"/>
                                        <w:right w:val="none" w:sz="0" w:space="0" w:color="auto"/>
                                      </w:divBdr>
                                      <w:divsChild>
                                        <w:div w:id="2012830952">
                                          <w:marLeft w:val="0"/>
                                          <w:marRight w:val="0"/>
                                          <w:marTop w:val="0"/>
                                          <w:marBottom w:val="0"/>
                                          <w:divBdr>
                                            <w:top w:val="none" w:sz="0" w:space="0" w:color="auto"/>
                                            <w:left w:val="none" w:sz="0" w:space="0" w:color="auto"/>
                                            <w:bottom w:val="none" w:sz="0" w:space="0" w:color="auto"/>
                                            <w:right w:val="none" w:sz="0" w:space="0" w:color="auto"/>
                                          </w:divBdr>
                                          <w:divsChild>
                                            <w:div w:id="19004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7746401">
      <w:bodyDiv w:val="1"/>
      <w:marLeft w:val="0"/>
      <w:marRight w:val="0"/>
      <w:marTop w:val="0"/>
      <w:marBottom w:val="0"/>
      <w:divBdr>
        <w:top w:val="none" w:sz="0" w:space="0" w:color="auto"/>
        <w:left w:val="none" w:sz="0" w:space="0" w:color="auto"/>
        <w:bottom w:val="none" w:sz="0" w:space="0" w:color="auto"/>
        <w:right w:val="none" w:sz="0" w:space="0" w:color="auto"/>
      </w:divBdr>
    </w:div>
    <w:div w:id="1833136345">
      <w:bodyDiv w:val="1"/>
      <w:marLeft w:val="0"/>
      <w:marRight w:val="0"/>
      <w:marTop w:val="0"/>
      <w:marBottom w:val="0"/>
      <w:divBdr>
        <w:top w:val="none" w:sz="0" w:space="0" w:color="auto"/>
        <w:left w:val="none" w:sz="0" w:space="0" w:color="auto"/>
        <w:bottom w:val="none" w:sz="0" w:space="0" w:color="auto"/>
        <w:right w:val="none" w:sz="0" w:space="0" w:color="auto"/>
      </w:divBdr>
      <w:divsChild>
        <w:div w:id="1532112785">
          <w:marLeft w:val="0"/>
          <w:marRight w:val="0"/>
          <w:marTop w:val="0"/>
          <w:marBottom w:val="0"/>
          <w:divBdr>
            <w:top w:val="none" w:sz="0" w:space="0" w:color="auto"/>
            <w:left w:val="none" w:sz="0" w:space="0" w:color="auto"/>
            <w:bottom w:val="none" w:sz="0" w:space="0" w:color="auto"/>
            <w:right w:val="none" w:sz="0" w:space="0" w:color="auto"/>
          </w:divBdr>
          <w:divsChild>
            <w:div w:id="779372625">
              <w:marLeft w:val="0"/>
              <w:marRight w:val="0"/>
              <w:marTop w:val="0"/>
              <w:marBottom w:val="0"/>
              <w:divBdr>
                <w:top w:val="none" w:sz="0" w:space="0" w:color="auto"/>
                <w:left w:val="none" w:sz="0" w:space="0" w:color="auto"/>
                <w:bottom w:val="none" w:sz="0" w:space="0" w:color="auto"/>
                <w:right w:val="none" w:sz="0" w:space="0" w:color="auto"/>
              </w:divBdr>
              <w:divsChild>
                <w:div w:id="2125731886">
                  <w:marLeft w:val="-150"/>
                  <w:marRight w:val="-150"/>
                  <w:marTop w:val="0"/>
                  <w:marBottom w:val="0"/>
                  <w:divBdr>
                    <w:top w:val="none" w:sz="0" w:space="0" w:color="auto"/>
                    <w:left w:val="none" w:sz="0" w:space="0" w:color="auto"/>
                    <w:bottom w:val="none" w:sz="0" w:space="0" w:color="auto"/>
                    <w:right w:val="none" w:sz="0" w:space="0" w:color="auto"/>
                  </w:divBdr>
                  <w:divsChild>
                    <w:div w:id="1491945624">
                      <w:marLeft w:val="0"/>
                      <w:marRight w:val="0"/>
                      <w:marTop w:val="0"/>
                      <w:marBottom w:val="0"/>
                      <w:divBdr>
                        <w:top w:val="none" w:sz="0" w:space="0" w:color="auto"/>
                        <w:left w:val="none" w:sz="0" w:space="0" w:color="auto"/>
                        <w:bottom w:val="none" w:sz="0" w:space="0" w:color="auto"/>
                        <w:right w:val="none" w:sz="0" w:space="0" w:color="auto"/>
                      </w:divBdr>
                      <w:divsChild>
                        <w:div w:id="590159960">
                          <w:marLeft w:val="-150"/>
                          <w:marRight w:val="-150"/>
                          <w:marTop w:val="0"/>
                          <w:marBottom w:val="0"/>
                          <w:divBdr>
                            <w:top w:val="none" w:sz="0" w:space="0" w:color="auto"/>
                            <w:left w:val="none" w:sz="0" w:space="0" w:color="auto"/>
                            <w:bottom w:val="none" w:sz="0" w:space="0" w:color="auto"/>
                            <w:right w:val="none" w:sz="0" w:space="0" w:color="auto"/>
                          </w:divBdr>
                          <w:divsChild>
                            <w:div w:id="1199506890">
                              <w:marLeft w:val="0"/>
                              <w:marRight w:val="0"/>
                              <w:marTop w:val="0"/>
                              <w:marBottom w:val="0"/>
                              <w:divBdr>
                                <w:top w:val="none" w:sz="0" w:space="0" w:color="auto"/>
                                <w:left w:val="none" w:sz="0" w:space="0" w:color="auto"/>
                                <w:bottom w:val="none" w:sz="0" w:space="0" w:color="auto"/>
                                <w:right w:val="none" w:sz="0" w:space="0" w:color="auto"/>
                              </w:divBdr>
                              <w:divsChild>
                                <w:div w:id="2074815289">
                                  <w:marLeft w:val="0"/>
                                  <w:marRight w:val="0"/>
                                  <w:marTop w:val="0"/>
                                  <w:marBottom w:val="0"/>
                                  <w:divBdr>
                                    <w:top w:val="none" w:sz="0" w:space="0" w:color="auto"/>
                                    <w:left w:val="none" w:sz="0" w:space="0" w:color="auto"/>
                                    <w:bottom w:val="none" w:sz="0" w:space="0" w:color="auto"/>
                                    <w:right w:val="none" w:sz="0" w:space="0" w:color="auto"/>
                                  </w:divBdr>
                                  <w:divsChild>
                                    <w:div w:id="740835893">
                                      <w:marLeft w:val="0"/>
                                      <w:marRight w:val="0"/>
                                      <w:marTop w:val="0"/>
                                      <w:marBottom w:val="0"/>
                                      <w:divBdr>
                                        <w:top w:val="none" w:sz="0" w:space="0" w:color="auto"/>
                                        <w:left w:val="none" w:sz="0" w:space="0" w:color="auto"/>
                                        <w:bottom w:val="none" w:sz="0" w:space="0" w:color="auto"/>
                                        <w:right w:val="none" w:sz="0" w:space="0" w:color="auto"/>
                                      </w:divBdr>
                                      <w:divsChild>
                                        <w:div w:id="15207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3226229">
      <w:bodyDiv w:val="1"/>
      <w:marLeft w:val="0"/>
      <w:marRight w:val="0"/>
      <w:marTop w:val="0"/>
      <w:marBottom w:val="0"/>
      <w:divBdr>
        <w:top w:val="none" w:sz="0" w:space="0" w:color="auto"/>
        <w:left w:val="none" w:sz="0" w:space="0" w:color="auto"/>
        <w:bottom w:val="none" w:sz="0" w:space="0" w:color="auto"/>
        <w:right w:val="none" w:sz="0" w:space="0" w:color="auto"/>
      </w:divBdr>
      <w:divsChild>
        <w:div w:id="1303852732">
          <w:marLeft w:val="0"/>
          <w:marRight w:val="0"/>
          <w:marTop w:val="0"/>
          <w:marBottom w:val="0"/>
          <w:divBdr>
            <w:top w:val="none" w:sz="0" w:space="0" w:color="auto"/>
            <w:left w:val="none" w:sz="0" w:space="0" w:color="auto"/>
            <w:bottom w:val="none" w:sz="0" w:space="0" w:color="auto"/>
            <w:right w:val="none" w:sz="0" w:space="0" w:color="auto"/>
          </w:divBdr>
          <w:divsChild>
            <w:div w:id="1932425246">
              <w:marLeft w:val="0"/>
              <w:marRight w:val="0"/>
              <w:marTop w:val="0"/>
              <w:marBottom w:val="0"/>
              <w:divBdr>
                <w:top w:val="none" w:sz="0" w:space="0" w:color="auto"/>
                <w:left w:val="none" w:sz="0" w:space="0" w:color="auto"/>
                <w:bottom w:val="none" w:sz="0" w:space="0" w:color="auto"/>
                <w:right w:val="none" w:sz="0" w:space="0" w:color="auto"/>
              </w:divBdr>
              <w:divsChild>
                <w:div w:id="721254655">
                  <w:marLeft w:val="-204"/>
                  <w:marRight w:val="-204"/>
                  <w:marTop w:val="0"/>
                  <w:marBottom w:val="0"/>
                  <w:divBdr>
                    <w:top w:val="none" w:sz="0" w:space="0" w:color="auto"/>
                    <w:left w:val="none" w:sz="0" w:space="0" w:color="auto"/>
                    <w:bottom w:val="none" w:sz="0" w:space="0" w:color="auto"/>
                    <w:right w:val="none" w:sz="0" w:space="0" w:color="auto"/>
                  </w:divBdr>
                  <w:divsChild>
                    <w:div w:id="1181047098">
                      <w:marLeft w:val="0"/>
                      <w:marRight w:val="0"/>
                      <w:marTop w:val="0"/>
                      <w:marBottom w:val="0"/>
                      <w:divBdr>
                        <w:top w:val="none" w:sz="0" w:space="0" w:color="auto"/>
                        <w:left w:val="none" w:sz="0" w:space="0" w:color="auto"/>
                        <w:bottom w:val="none" w:sz="0" w:space="0" w:color="auto"/>
                        <w:right w:val="none" w:sz="0" w:space="0" w:color="auto"/>
                      </w:divBdr>
                      <w:divsChild>
                        <w:div w:id="536092125">
                          <w:marLeft w:val="-204"/>
                          <w:marRight w:val="-204"/>
                          <w:marTop w:val="0"/>
                          <w:marBottom w:val="0"/>
                          <w:divBdr>
                            <w:top w:val="none" w:sz="0" w:space="0" w:color="auto"/>
                            <w:left w:val="none" w:sz="0" w:space="0" w:color="auto"/>
                            <w:bottom w:val="none" w:sz="0" w:space="0" w:color="auto"/>
                            <w:right w:val="none" w:sz="0" w:space="0" w:color="auto"/>
                          </w:divBdr>
                          <w:divsChild>
                            <w:div w:id="1662468145">
                              <w:marLeft w:val="0"/>
                              <w:marRight w:val="0"/>
                              <w:marTop w:val="0"/>
                              <w:marBottom w:val="0"/>
                              <w:divBdr>
                                <w:top w:val="none" w:sz="0" w:space="0" w:color="auto"/>
                                <w:left w:val="none" w:sz="0" w:space="0" w:color="auto"/>
                                <w:bottom w:val="none" w:sz="0" w:space="0" w:color="auto"/>
                                <w:right w:val="none" w:sz="0" w:space="0" w:color="auto"/>
                              </w:divBdr>
                              <w:divsChild>
                                <w:div w:id="1902255409">
                                  <w:marLeft w:val="0"/>
                                  <w:marRight w:val="0"/>
                                  <w:marTop w:val="0"/>
                                  <w:marBottom w:val="0"/>
                                  <w:divBdr>
                                    <w:top w:val="none" w:sz="0" w:space="0" w:color="auto"/>
                                    <w:left w:val="none" w:sz="0" w:space="0" w:color="auto"/>
                                    <w:bottom w:val="none" w:sz="0" w:space="0" w:color="auto"/>
                                    <w:right w:val="none" w:sz="0" w:space="0" w:color="auto"/>
                                  </w:divBdr>
                                  <w:divsChild>
                                    <w:div w:id="1482386776">
                                      <w:marLeft w:val="0"/>
                                      <w:marRight w:val="0"/>
                                      <w:marTop w:val="0"/>
                                      <w:marBottom w:val="0"/>
                                      <w:divBdr>
                                        <w:top w:val="none" w:sz="0" w:space="0" w:color="auto"/>
                                        <w:left w:val="none" w:sz="0" w:space="0" w:color="auto"/>
                                        <w:bottom w:val="none" w:sz="0" w:space="0" w:color="auto"/>
                                        <w:right w:val="none" w:sz="0" w:space="0" w:color="auto"/>
                                      </w:divBdr>
                                      <w:divsChild>
                                        <w:div w:id="11996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5045552">
      <w:bodyDiv w:val="1"/>
      <w:marLeft w:val="0"/>
      <w:marRight w:val="0"/>
      <w:marTop w:val="0"/>
      <w:marBottom w:val="0"/>
      <w:divBdr>
        <w:top w:val="none" w:sz="0" w:space="0" w:color="auto"/>
        <w:left w:val="none" w:sz="0" w:space="0" w:color="auto"/>
        <w:bottom w:val="none" w:sz="0" w:space="0" w:color="auto"/>
        <w:right w:val="none" w:sz="0" w:space="0" w:color="auto"/>
      </w:divBdr>
      <w:divsChild>
        <w:div w:id="1801681114">
          <w:marLeft w:val="0"/>
          <w:marRight w:val="0"/>
          <w:marTop w:val="0"/>
          <w:marBottom w:val="0"/>
          <w:divBdr>
            <w:top w:val="none" w:sz="0" w:space="0" w:color="auto"/>
            <w:left w:val="none" w:sz="0" w:space="0" w:color="auto"/>
            <w:bottom w:val="none" w:sz="0" w:space="0" w:color="auto"/>
            <w:right w:val="none" w:sz="0" w:space="0" w:color="auto"/>
          </w:divBdr>
          <w:divsChild>
            <w:div w:id="1340354352">
              <w:marLeft w:val="0"/>
              <w:marRight w:val="0"/>
              <w:marTop w:val="0"/>
              <w:marBottom w:val="0"/>
              <w:divBdr>
                <w:top w:val="none" w:sz="0" w:space="0" w:color="auto"/>
                <w:left w:val="none" w:sz="0" w:space="0" w:color="auto"/>
                <w:bottom w:val="none" w:sz="0" w:space="0" w:color="auto"/>
                <w:right w:val="none" w:sz="0" w:space="0" w:color="auto"/>
              </w:divBdr>
              <w:divsChild>
                <w:div w:id="1440418939">
                  <w:marLeft w:val="-150"/>
                  <w:marRight w:val="-150"/>
                  <w:marTop w:val="0"/>
                  <w:marBottom w:val="0"/>
                  <w:divBdr>
                    <w:top w:val="none" w:sz="0" w:space="0" w:color="auto"/>
                    <w:left w:val="none" w:sz="0" w:space="0" w:color="auto"/>
                    <w:bottom w:val="none" w:sz="0" w:space="0" w:color="auto"/>
                    <w:right w:val="none" w:sz="0" w:space="0" w:color="auto"/>
                  </w:divBdr>
                  <w:divsChild>
                    <w:div w:id="1917125304">
                      <w:marLeft w:val="0"/>
                      <w:marRight w:val="0"/>
                      <w:marTop w:val="0"/>
                      <w:marBottom w:val="0"/>
                      <w:divBdr>
                        <w:top w:val="none" w:sz="0" w:space="0" w:color="auto"/>
                        <w:left w:val="none" w:sz="0" w:space="0" w:color="auto"/>
                        <w:bottom w:val="none" w:sz="0" w:space="0" w:color="auto"/>
                        <w:right w:val="none" w:sz="0" w:space="0" w:color="auto"/>
                      </w:divBdr>
                      <w:divsChild>
                        <w:div w:id="700663462">
                          <w:marLeft w:val="-150"/>
                          <w:marRight w:val="-150"/>
                          <w:marTop w:val="0"/>
                          <w:marBottom w:val="0"/>
                          <w:divBdr>
                            <w:top w:val="none" w:sz="0" w:space="0" w:color="auto"/>
                            <w:left w:val="none" w:sz="0" w:space="0" w:color="auto"/>
                            <w:bottom w:val="none" w:sz="0" w:space="0" w:color="auto"/>
                            <w:right w:val="none" w:sz="0" w:space="0" w:color="auto"/>
                          </w:divBdr>
                          <w:divsChild>
                            <w:div w:id="1716078104">
                              <w:marLeft w:val="0"/>
                              <w:marRight w:val="0"/>
                              <w:marTop w:val="0"/>
                              <w:marBottom w:val="0"/>
                              <w:divBdr>
                                <w:top w:val="none" w:sz="0" w:space="0" w:color="auto"/>
                                <w:left w:val="none" w:sz="0" w:space="0" w:color="auto"/>
                                <w:bottom w:val="none" w:sz="0" w:space="0" w:color="auto"/>
                                <w:right w:val="none" w:sz="0" w:space="0" w:color="auto"/>
                              </w:divBdr>
                              <w:divsChild>
                                <w:div w:id="735932850">
                                  <w:marLeft w:val="0"/>
                                  <w:marRight w:val="0"/>
                                  <w:marTop w:val="0"/>
                                  <w:marBottom w:val="0"/>
                                  <w:divBdr>
                                    <w:top w:val="none" w:sz="0" w:space="0" w:color="auto"/>
                                    <w:left w:val="none" w:sz="0" w:space="0" w:color="auto"/>
                                    <w:bottom w:val="none" w:sz="0" w:space="0" w:color="auto"/>
                                    <w:right w:val="none" w:sz="0" w:space="0" w:color="auto"/>
                                  </w:divBdr>
                                  <w:divsChild>
                                    <w:div w:id="1074737757">
                                      <w:marLeft w:val="0"/>
                                      <w:marRight w:val="0"/>
                                      <w:marTop w:val="0"/>
                                      <w:marBottom w:val="0"/>
                                      <w:divBdr>
                                        <w:top w:val="none" w:sz="0" w:space="0" w:color="auto"/>
                                        <w:left w:val="none" w:sz="0" w:space="0" w:color="auto"/>
                                        <w:bottom w:val="none" w:sz="0" w:space="0" w:color="auto"/>
                                        <w:right w:val="none" w:sz="0" w:space="0" w:color="auto"/>
                                      </w:divBdr>
                                      <w:divsChild>
                                        <w:div w:id="401022579">
                                          <w:marLeft w:val="0"/>
                                          <w:marRight w:val="0"/>
                                          <w:marTop w:val="0"/>
                                          <w:marBottom w:val="0"/>
                                          <w:divBdr>
                                            <w:top w:val="none" w:sz="0" w:space="0" w:color="auto"/>
                                            <w:left w:val="none" w:sz="0" w:space="0" w:color="auto"/>
                                            <w:bottom w:val="none" w:sz="0" w:space="0" w:color="auto"/>
                                            <w:right w:val="none" w:sz="0" w:space="0" w:color="auto"/>
                                          </w:divBdr>
                                          <w:divsChild>
                                            <w:div w:id="1887600573">
                                              <w:marLeft w:val="0"/>
                                              <w:marRight w:val="0"/>
                                              <w:marTop w:val="0"/>
                                              <w:marBottom w:val="0"/>
                                              <w:divBdr>
                                                <w:top w:val="none" w:sz="0" w:space="0" w:color="auto"/>
                                                <w:left w:val="none" w:sz="0" w:space="0" w:color="auto"/>
                                                <w:bottom w:val="none" w:sz="0" w:space="0" w:color="auto"/>
                                                <w:right w:val="none" w:sz="0" w:space="0" w:color="auto"/>
                                              </w:divBdr>
                                              <w:divsChild>
                                                <w:div w:id="188737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9901089">
      <w:bodyDiv w:val="1"/>
      <w:marLeft w:val="0"/>
      <w:marRight w:val="0"/>
      <w:marTop w:val="0"/>
      <w:marBottom w:val="0"/>
      <w:divBdr>
        <w:top w:val="none" w:sz="0" w:space="0" w:color="auto"/>
        <w:left w:val="none" w:sz="0" w:space="0" w:color="auto"/>
        <w:bottom w:val="none" w:sz="0" w:space="0" w:color="auto"/>
        <w:right w:val="none" w:sz="0" w:space="0" w:color="auto"/>
      </w:divBdr>
      <w:divsChild>
        <w:div w:id="1806507176">
          <w:marLeft w:val="0"/>
          <w:marRight w:val="0"/>
          <w:marTop w:val="0"/>
          <w:marBottom w:val="0"/>
          <w:divBdr>
            <w:top w:val="none" w:sz="0" w:space="0" w:color="auto"/>
            <w:left w:val="none" w:sz="0" w:space="0" w:color="auto"/>
            <w:bottom w:val="none" w:sz="0" w:space="0" w:color="auto"/>
            <w:right w:val="none" w:sz="0" w:space="0" w:color="auto"/>
          </w:divBdr>
          <w:divsChild>
            <w:div w:id="134950241">
              <w:marLeft w:val="0"/>
              <w:marRight w:val="0"/>
              <w:marTop w:val="0"/>
              <w:marBottom w:val="0"/>
              <w:divBdr>
                <w:top w:val="none" w:sz="0" w:space="0" w:color="auto"/>
                <w:left w:val="none" w:sz="0" w:space="0" w:color="auto"/>
                <w:bottom w:val="none" w:sz="0" w:space="0" w:color="auto"/>
                <w:right w:val="none" w:sz="0" w:space="0" w:color="auto"/>
              </w:divBdr>
              <w:divsChild>
                <w:div w:id="2099977969">
                  <w:marLeft w:val="-204"/>
                  <w:marRight w:val="-204"/>
                  <w:marTop w:val="0"/>
                  <w:marBottom w:val="0"/>
                  <w:divBdr>
                    <w:top w:val="none" w:sz="0" w:space="0" w:color="auto"/>
                    <w:left w:val="none" w:sz="0" w:space="0" w:color="auto"/>
                    <w:bottom w:val="none" w:sz="0" w:space="0" w:color="auto"/>
                    <w:right w:val="none" w:sz="0" w:space="0" w:color="auto"/>
                  </w:divBdr>
                  <w:divsChild>
                    <w:div w:id="1739404121">
                      <w:marLeft w:val="0"/>
                      <w:marRight w:val="0"/>
                      <w:marTop w:val="0"/>
                      <w:marBottom w:val="0"/>
                      <w:divBdr>
                        <w:top w:val="none" w:sz="0" w:space="0" w:color="auto"/>
                        <w:left w:val="none" w:sz="0" w:space="0" w:color="auto"/>
                        <w:bottom w:val="none" w:sz="0" w:space="0" w:color="auto"/>
                        <w:right w:val="none" w:sz="0" w:space="0" w:color="auto"/>
                      </w:divBdr>
                      <w:divsChild>
                        <w:div w:id="96681070">
                          <w:marLeft w:val="-204"/>
                          <w:marRight w:val="-204"/>
                          <w:marTop w:val="0"/>
                          <w:marBottom w:val="0"/>
                          <w:divBdr>
                            <w:top w:val="none" w:sz="0" w:space="0" w:color="auto"/>
                            <w:left w:val="none" w:sz="0" w:space="0" w:color="auto"/>
                            <w:bottom w:val="none" w:sz="0" w:space="0" w:color="auto"/>
                            <w:right w:val="none" w:sz="0" w:space="0" w:color="auto"/>
                          </w:divBdr>
                          <w:divsChild>
                            <w:div w:id="90976883">
                              <w:marLeft w:val="0"/>
                              <w:marRight w:val="0"/>
                              <w:marTop w:val="0"/>
                              <w:marBottom w:val="0"/>
                              <w:divBdr>
                                <w:top w:val="none" w:sz="0" w:space="0" w:color="auto"/>
                                <w:left w:val="none" w:sz="0" w:space="0" w:color="auto"/>
                                <w:bottom w:val="none" w:sz="0" w:space="0" w:color="auto"/>
                                <w:right w:val="none" w:sz="0" w:space="0" w:color="auto"/>
                              </w:divBdr>
                              <w:divsChild>
                                <w:div w:id="1144470018">
                                  <w:marLeft w:val="0"/>
                                  <w:marRight w:val="0"/>
                                  <w:marTop w:val="0"/>
                                  <w:marBottom w:val="0"/>
                                  <w:divBdr>
                                    <w:top w:val="none" w:sz="0" w:space="0" w:color="auto"/>
                                    <w:left w:val="none" w:sz="0" w:space="0" w:color="auto"/>
                                    <w:bottom w:val="none" w:sz="0" w:space="0" w:color="auto"/>
                                    <w:right w:val="none" w:sz="0" w:space="0" w:color="auto"/>
                                  </w:divBdr>
                                  <w:divsChild>
                                    <w:div w:id="984747050">
                                      <w:marLeft w:val="0"/>
                                      <w:marRight w:val="0"/>
                                      <w:marTop w:val="0"/>
                                      <w:marBottom w:val="0"/>
                                      <w:divBdr>
                                        <w:top w:val="none" w:sz="0" w:space="0" w:color="auto"/>
                                        <w:left w:val="none" w:sz="0" w:space="0" w:color="auto"/>
                                        <w:bottom w:val="none" w:sz="0" w:space="0" w:color="auto"/>
                                        <w:right w:val="none" w:sz="0" w:space="0" w:color="auto"/>
                                      </w:divBdr>
                                      <w:divsChild>
                                        <w:div w:id="127278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5728489">
      <w:bodyDiv w:val="1"/>
      <w:marLeft w:val="0"/>
      <w:marRight w:val="0"/>
      <w:marTop w:val="0"/>
      <w:marBottom w:val="0"/>
      <w:divBdr>
        <w:top w:val="none" w:sz="0" w:space="0" w:color="auto"/>
        <w:left w:val="none" w:sz="0" w:space="0" w:color="auto"/>
        <w:bottom w:val="none" w:sz="0" w:space="0" w:color="auto"/>
        <w:right w:val="none" w:sz="0" w:space="0" w:color="auto"/>
      </w:divBdr>
      <w:divsChild>
        <w:div w:id="1847478847">
          <w:marLeft w:val="0"/>
          <w:marRight w:val="0"/>
          <w:marTop w:val="0"/>
          <w:marBottom w:val="0"/>
          <w:divBdr>
            <w:top w:val="none" w:sz="0" w:space="0" w:color="auto"/>
            <w:left w:val="none" w:sz="0" w:space="0" w:color="auto"/>
            <w:bottom w:val="none" w:sz="0" w:space="0" w:color="auto"/>
            <w:right w:val="none" w:sz="0" w:space="0" w:color="auto"/>
          </w:divBdr>
          <w:divsChild>
            <w:div w:id="1961951428">
              <w:marLeft w:val="0"/>
              <w:marRight w:val="0"/>
              <w:marTop w:val="0"/>
              <w:marBottom w:val="0"/>
              <w:divBdr>
                <w:top w:val="none" w:sz="0" w:space="0" w:color="auto"/>
                <w:left w:val="none" w:sz="0" w:space="0" w:color="auto"/>
                <w:bottom w:val="none" w:sz="0" w:space="0" w:color="auto"/>
                <w:right w:val="none" w:sz="0" w:space="0" w:color="auto"/>
              </w:divBdr>
              <w:divsChild>
                <w:div w:id="1663854602">
                  <w:marLeft w:val="-204"/>
                  <w:marRight w:val="-204"/>
                  <w:marTop w:val="0"/>
                  <w:marBottom w:val="0"/>
                  <w:divBdr>
                    <w:top w:val="none" w:sz="0" w:space="0" w:color="auto"/>
                    <w:left w:val="none" w:sz="0" w:space="0" w:color="auto"/>
                    <w:bottom w:val="none" w:sz="0" w:space="0" w:color="auto"/>
                    <w:right w:val="none" w:sz="0" w:space="0" w:color="auto"/>
                  </w:divBdr>
                  <w:divsChild>
                    <w:div w:id="2024089782">
                      <w:marLeft w:val="0"/>
                      <w:marRight w:val="0"/>
                      <w:marTop w:val="0"/>
                      <w:marBottom w:val="0"/>
                      <w:divBdr>
                        <w:top w:val="none" w:sz="0" w:space="0" w:color="auto"/>
                        <w:left w:val="none" w:sz="0" w:space="0" w:color="auto"/>
                        <w:bottom w:val="none" w:sz="0" w:space="0" w:color="auto"/>
                        <w:right w:val="none" w:sz="0" w:space="0" w:color="auto"/>
                      </w:divBdr>
                      <w:divsChild>
                        <w:div w:id="2099868273">
                          <w:marLeft w:val="-204"/>
                          <w:marRight w:val="-204"/>
                          <w:marTop w:val="0"/>
                          <w:marBottom w:val="0"/>
                          <w:divBdr>
                            <w:top w:val="none" w:sz="0" w:space="0" w:color="auto"/>
                            <w:left w:val="none" w:sz="0" w:space="0" w:color="auto"/>
                            <w:bottom w:val="none" w:sz="0" w:space="0" w:color="auto"/>
                            <w:right w:val="none" w:sz="0" w:space="0" w:color="auto"/>
                          </w:divBdr>
                          <w:divsChild>
                            <w:div w:id="1397317075">
                              <w:marLeft w:val="0"/>
                              <w:marRight w:val="0"/>
                              <w:marTop w:val="0"/>
                              <w:marBottom w:val="0"/>
                              <w:divBdr>
                                <w:top w:val="none" w:sz="0" w:space="0" w:color="auto"/>
                                <w:left w:val="none" w:sz="0" w:space="0" w:color="auto"/>
                                <w:bottom w:val="none" w:sz="0" w:space="0" w:color="auto"/>
                                <w:right w:val="none" w:sz="0" w:space="0" w:color="auto"/>
                              </w:divBdr>
                              <w:divsChild>
                                <w:div w:id="1861120394">
                                  <w:marLeft w:val="0"/>
                                  <w:marRight w:val="0"/>
                                  <w:marTop w:val="0"/>
                                  <w:marBottom w:val="0"/>
                                  <w:divBdr>
                                    <w:top w:val="none" w:sz="0" w:space="0" w:color="auto"/>
                                    <w:left w:val="none" w:sz="0" w:space="0" w:color="auto"/>
                                    <w:bottom w:val="none" w:sz="0" w:space="0" w:color="auto"/>
                                    <w:right w:val="none" w:sz="0" w:space="0" w:color="auto"/>
                                  </w:divBdr>
                                  <w:divsChild>
                                    <w:div w:id="2068793886">
                                      <w:marLeft w:val="0"/>
                                      <w:marRight w:val="0"/>
                                      <w:marTop w:val="0"/>
                                      <w:marBottom w:val="0"/>
                                      <w:divBdr>
                                        <w:top w:val="none" w:sz="0" w:space="0" w:color="auto"/>
                                        <w:left w:val="none" w:sz="0" w:space="0" w:color="auto"/>
                                        <w:bottom w:val="none" w:sz="0" w:space="0" w:color="auto"/>
                                        <w:right w:val="none" w:sz="0" w:space="0" w:color="auto"/>
                                      </w:divBdr>
                                      <w:divsChild>
                                        <w:div w:id="1751808382">
                                          <w:marLeft w:val="0"/>
                                          <w:marRight w:val="0"/>
                                          <w:marTop w:val="0"/>
                                          <w:marBottom w:val="0"/>
                                          <w:divBdr>
                                            <w:top w:val="none" w:sz="0" w:space="0" w:color="auto"/>
                                            <w:left w:val="none" w:sz="0" w:space="0" w:color="auto"/>
                                            <w:bottom w:val="none" w:sz="0" w:space="0" w:color="auto"/>
                                            <w:right w:val="none" w:sz="0" w:space="0" w:color="auto"/>
                                          </w:divBdr>
                                          <w:divsChild>
                                            <w:div w:id="1758550829">
                                              <w:marLeft w:val="0"/>
                                              <w:marRight w:val="0"/>
                                              <w:marTop w:val="0"/>
                                              <w:marBottom w:val="0"/>
                                              <w:divBdr>
                                                <w:top w:val="none" w:sz="0" w:space="0" w:color="auto"/>
                                                <w:left w:val="none" w:sz="0" w:space="0" w:color="auto"/>
                                                <w:bottom w:val="none" w:sz="0" w:space="0" w:color="auto"/>
                                                <w:right w:val="none" w:sz="0" w:space="0" w:color="auto"/>
                                              </w:divBdr>
                                              <w:divsChild>
                                                <w:div w:id="88046633">
                                                  <w:marLeft w:val="0"/>
                                                  <w:marRight w:val="0"/>
                                                  <w:marTop w:val="0"/>
                                                  <w:marBottom w:val="0"/>
                                                  <w:divBdr>
                                                    <w:top w:val="none" w:sz="0" w:space="0" w:color="auto"/>
                                                    <w:left w:val="none" w:sz="0" w:space="0" w:color="auto"/>
                                                    <w:bottom w:val="none" w:sz="0" w:space="0" w:color="auto"/>
                                                    <w:right w:val="none" w:sz="0" w:space="0" w:color="auto"/>
                                                  </w:divBdr>
                                                  <w:divsChild>
                                                    <w:div w:id="1835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0422515">
      <w:bodyDiv w:val="1"/>
      <w:marLeft w:val="0"/>
      <w:marRight w:val="0"/>
      <w:marTop w:val="0"/>
      <w:marBottom w:val="0"/>
      <w:divBdr>
        <w:top w:val="none" w:sz="0" w:space="0" w:color="auto"/>
        <w:left w:val="none" w:sz="0" w:space="0" w:color="auto"/>
        <w:bottom w:val="none" w:sz="0" w:space="0" w:color="auto"/>
        <w:right w:val="none" w:sz="0" w:space="0" w:color="auto"/>
      </w:divBdr>
      <w:divsChild>
        <w:div w:id="1125199892">
          <w:marLeft w:val="0"/>
          <w:marRight w:val="0"/>
          <w:marTop w:val="0"/>
          <w:marBottom w:val="0"/>
          <w:divBdr>
            <w:top w:val="none" w:sz="0" w:space="0" w:color="auto"/>
            <w:left w:val="none" w:sz="0" w:space="0" w:color="auto"/>
            <w:bottom w:val="none" w:sz="0" w:space="0" w:color="auto"/>
            <w:right w:val="none" w:sz="0" w:space="0" w:color="auto"/>
          </w:divBdr>
          <w:divsChild>
            <w:div w:id="1413350445">
              <w:marLeft w:val="0"/>
              <w:marRight w:val="0"/>
              <w:marTop w:val="0"/>
              <w:marBottom w:val="0"/>
              <w:divBdr>
                <w:top w:val="none" w:sz="0" w:space="0" w:color="auto"/>
                <w:left w:val="none" w:sz="0" w:space="0" w:color="auto"/>
                <w:bottom w:val="none" w:sz="0" w:space="0" w:color="auto"/>
                <w:right w:val="none" w:sz="0" w:space="0" w:color="auto"/>
              </w:divBdr>
              <w:divsChild>
                <w:div w:id="1452088257">
                  <w:marLeft w:val="-204"/>
                  <w:marRight w:val="-204"/>
                  <w:marTop w:val="0"/>
                  <w:marBottom w:val="0"/>
                  <w:divBdr>
                    <w:top w:val="none" w:sz="0" w:space="0" w:color="auto"/>
                    <w:left w:val="none" w:sz="0" w:space="0" w:color="auto"/>
                    <w:bottom w:val="none" w:sz="0" w:space="0" w:color="auto"/>
                    <w:right w:val="none" w:sz="0" w:space="0" w:color="auto"/>
                  </w:divBdr>
                  <w:divsChild>
                    <w:div w:id="152332728">
                      <w:marLeft w:val="0"/>
                      <w:marRight w:val="0"/>
                      <w:marTop w:val="0"/>
                      <w:marBottom w:val="0"/>
                      <w:divBdr>
                        <w:top w:val="none" w:sz="0" w:space="0" w:color="auto"/>
                        <w:left w:val="none" w:sz="0" w:space="0" w:color="auto"/>
                        <w:bottom w:val="none" w:sz="0" w:space="0" w:color="auto"/>
                        <w:right w:val="none" w:sz="0" w:space="0" w:color="auto"/>
                      </w:divBdr>
                      <w:divsChild>
                        <w:div w:id="892273968">
                          <w:marLeft w:val="-204"/>
                          <w:marRight w:val="-204"/>
                          <w:marTop w:val="0"/>
                          <w:marBottom w:val="0"/>
                          <w:divBdr>
                            <w:top w:val="none" w:sz="0" w:space="0" w:color="auto"/>
                            <w:left w:val="none" w:sz="0" w:space="0" w:color="auto"/>
                            <w:bottom w:val="none" w:sz="0" w:space="0" w:color="auto"/>
                            <w:right w:val="none" w:sz="0" w:space="0" w:color="auto"/>
                          </w:divBdr>
                          <w:divsChild>
                            <w:div w:id="1275363055">
                              <w:marLeft w:val="0"/>
                              <w:marRight w:val="0"/>
                              <w:marTop w:val="0"/>
                              <w:marBottom w:val="0"/>
                              <w:divBdr>
                                <w:top w:val="none" w:sz="0" w:space="0" w:color="auto"/>
                                <w:left w:val="none" w:sz="0" w:space="0" w:color="auto"/>
                                <w:bottom w:val="none" w:sz="0" w:space="0" w:color="auto"/>
                                <w:right w:val="none" w:sz="0" w:space="0" w:color="auto"/>
                              </w:divBdr>
                              <w:divsChild>
                                <w:div w:id="855076293">
                                  <w:marLeft w:val="0"/>
                                  <w:marRight w:val="0"/>
                                  <w:marTop w:val="0"/>
                                  <w:marBottom w:val="0"/>
                                  <w:divBdr>
                                    <w:top w:val="none" w:sz="0" w:space="0" w:color="auto"/>
                                    <w:left w:val="none" w:sz="0" w:space="0" w:color="auto"/>
                                    <w:bottom w:val="none" w:sz="0" w:space="0" w:color="auto"/>
                                    <w:right w:val="none" w:sz="0" w:space="0" w:color="auto"/>
                                  </w:divBdr>
                                  <w:divsChild>
                                    <w:div w:id="70007977">
                                      <w:marLeft w:val="0"/>
                                      <w:marRight w:val="0"/>
                                      <w:marTop w:val="0"/>
                                      <w:marBottom w:val="0"/>
                                      <w:divBdr>
                                        <w:top w:val="none" w:sz="0" w:space="0" w:color="auto"/>
                                        <w:left w:val="none" w:sz="0" w:space="0" w:color="auto"/>
                                        <w:bottom w:val="none" w:sz="0" w:space="0" w:color="auto"/>
                                        <w:right w:val="none" w:sz="0" w:space="0" w:color="auto"/>
                                      </w:divBdr>
                                      <w:divsChild>
                                        <w:div w:id="1402555120">
                                          <w:marLeft w:val="0"/>
                                          <w:marRight w:val="0"/>
                                          <w:marTop w:val="0"/>
                                          <w:marBottom w:val="0"/>
                                          <w:divBdr>
                                            <w:top w:val="none" w:sz="0" w:space="0" w:color="auto"/>
                                            <w:left w:val="none" w:sz="0" w:space="0" w:color="auto"/>
                                            <w:bottom w:val="none" w:sz="0" w:space="0" w:color="auto"/>
                                            <w:right w:val="none" w:sz="0" w:space="0" w:color="auto"/>
                                          </w:divBdr>
                                          <w:divsChild>
                                            <w:div w:id="25446417">
                                              <w:marLeft w:val="0"/>
                                              <w:marRight w:val="0"/>
                                              <w:marTop w:val="0"/>
                                              <w:marBottom w:val="0"/>
                                              <w:divBdr>
                                                <w:top w:val="none" w:sz="0" w:space="0" w:color="auto"/>
                                                <w:left w:val="none" w:sz="0" w:space="0" w:color="auto"/>
                                                <w:bottom w:val="none" w:sz="0" w:space="0" w:color="auto"/>
                                                <w:right w:val="none" w:sz="0" w:space="0" w:color="auto"/>
                                              </w:divBdr>
                                              <w:divsChild>
                                                <w:div w:id="337999120">
                                                  <w:marLeft w:val="0"/>
                                                  <w:marRight w:val="0"/>
                                                  <w:marTop w:val="0"/>
                                                  <w:marBottom w:val="0"/>
                                                  <w:divBdr>
                                                    <w:top w:val="none" w:sz="0" w:space="0" w:color="auto"/>
                                                    <w:left w:val="none" w:sz="0" w:space="0" w:color="auto"/>
                                                    <w:bottom w:val="none" w:sz="0" w:space="0" w:color="auto"/>
                                                    <w:right w:val="none" w:sz="0" w:space="0" w:color="auto"/>
                                                  </w:divBdr>
                                                  <w:divsChild>
                                                    <w:div w:id="19613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7679676">
      <w:bodyDiv w:val="1"/>
      <w:marLeft w:val="0"/>
      <w:marRight w:val="0"/>
      <w:marTop w:val="0"/>
      <w:marBottom w:val="0"/>
      <w:divBdr>
        <w:top w:val="none" w:sz="0" w:space="0" w:color="auto"/>
        <w:left w:val="none" w:sz="0" w:space="0" w:color="auto"/>
        <w:bottom w:val="none" w:sz="0" w:space="0" w:color="auto"/>
        <w:right w:val="none" w:sz="0" w:space="0" w:color="auto"/>
      </w:divBdr>
      <w:divsChild>
        <w:div w:id="1071581154">
          <w:marLeft w:val="0"/>
          <w:marRight w:val="0"/>
          <w:marTop w:val="0"/>
          <w:marBottom w:val="0"/>
          <w:divBdr>
            <w:top w:val="none" w:sz="0" w:space="0" w:color="auto"/>
            <w:left w:val="none" w:sz="0" w:space="0" w:color="auto"/>
            <w:bottom w:val="none" w:sz="0" w:space="0" w:color="auto"/>
            <w:right w:val="none" w:sz="0" w:space="0" w:color="auto"/>
          </w:divBdr>
          <w:divsChild>
            <w:div w:id="318850762">
              <w:marLeft w:val="0"/>
              <w:marRight w:val="0"/>
              <w:marTop w:val="0"/>
              <w:marBottom w:val="0"/>
              <w:divBdr>
                <w:top w:val="none" w:sz="0" w:space="0" w:color="auto"/>
                <w:left w:val="none" w:sz="0" w:space="0" w:color="auto"/>
                <w:bottom w:val="none" w:sz="0" w:space="0" w:color="auto"/>
                <w:right w:val="none" w:sz="0" w:space="0" w:color="auto"/>
              </w:divBdr>
              <w:divsChild>
                <w:div w:id="1119184290">
                  <w:marLeft w:val="-204"/>
                  <w:marRight w:val="-204"/>
                  <w:marTop w:val="0"/>
                  <w:marBottom w:val="0"/>
                  <w:divBdr>
                    <w:top w:val="none" w:sz="0" w:space="0" w:color="auto"/>
                    <w:left w:val="none" w:sz="0" w:space="0" w:color="auto"/>
                    <w:bottom w:val="none" w:sz="0" w:space="0" w:color="auto"/>
                    <w:right w:val="none" w:sz="0" w:space="0" w:color="auto"/>
                  </w:divBdr>
                  <w:divsChild>
                    <w:div w:id="299456093">
                      <w:marLeft w:val="0"/>
                      <w:marRight w:val="0"/>
                      <w:marTop w:val="0"/>
                      <w:marBottom w:val="0"/>
                      <w:divBdr>
                        <w:top w:val="none" w:sz="0" w:space="0" w:color="auto"/>
                        <w:left w:val="none" w:sz="0" w:space="0" w:color="auto"/>
                        <w:bottom w:val="none" w:sz="0" w:space="0" w:color="auto"/>
                        <w:right w:val="none" w:sz="0" w:space="0" w:color="auto"/>
                      </w:divBdr>
                      <w:divsChild>
                        <w:div w:id="1423181785">
                          <w:marLeft w:val="-204"/>
                          <w:marRight w:val="-204"/>
                          <w:marTop w:val="0"/>
                          <w:marBottom w:val="0"/>
                          <w:divBdr>
                            <w:top w:val="none" w:sz="0" w:space="0" w:color="auto"/>
                            <w:left w:val="none" w:sz="0" w:space="0" w:color="auto"/>
                            <w:bottom w:val="none" w:sz="0" w:space="0" w:color="auto"/>
                            <w:right w:val="none" w:sz="0" w:space="0" w:color="auto"/>
                          </w:divBdr>
                          <w:divsChild>
                            <w:div w:id="1544054647">
                              <w:marLeft w:val="0"/>
                              <w:marRight w:val="0"/>
                              <w:marTop w:val="0"/>
                              <w:marBottom w:val="0"/>
                              <w:divBdr>
                                <w:top w:val="none" w:sz="0" w:space="0" w:color="auto"/>
                                <w:left w:val="none" w:sz="0" w:space="0" w:color="auto"/>
                                <w:bottom w:val="none" w:sz="0" w:space="0" w:color="auto"/>
                                <w:right w:val="none" w:sz="0" w:space="0" w:color="auto"/>
                              </w:divBdr>
                              <w:divsChild>
                                <w:div w:id="479079479">
                                  <w:marLeft w:val="0"/>
                                  <w:marRight w:val="0"/>
                                  <w:marTop w:val="0"/>
                                  <w:marBottom w:val="0"/>
                                  <w:divBdr>
                                    <w:top w:val="none" w:sz="0" w:space="0" w:color="auto"/>
                                    <w:left w:val="none" w:sz="0" w:space="0" w:color="auto"/>
                                    <w:bottom w:val="none" w:sz="0" w:space="0" w:color="auto"/>
                                    <w:right w:val="none" w:sz="0" w:space="0" w:color="auto"/>
                                  </w:divBdr>
                                  <w:divsChild>
                                    <w:div w:id="2063098394">
                                      <w:marLeft w:val="0"/>
                                      <w:marRight w:val="0"/>
                                      <w:marTop w:val="0"/>
                                      <w:marBottom w:val="0"/>
                                      <w:divBdr>
                                        <w:top w:val="none" w:sz="0" w:space="0" w:color="auto"/>
                                        <w:left w:val="none" w:sz="0" w:space="0" w:color="auto"/>
                                        <w:bottom w:val="none" w:sz="0" w:space="0" w:color="auto"/>
                                        <w:right w:val="none" w:sz="0" w:space="0" w:color="auto"/>
                                      </w:divBdr>
                                      <w:divsChild>
                                        <w:div w:id="207245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926846">
      <w:bodyDiv w:val="1"/>
      <w:marLeft w:val="0"/>
      <w:marRight w:val="0"/>
      <w:marTop w:val="0"/>
      <w:marBottom w:val="0"/>
      <w:divBdr>
        <w:top w:val="none" w:sz="0" w:space="0" w:color="auto"/>
        <w:left w:val="none" w:sz="0" w:space="0" w:color="auto"/>
        <w:bottom w:val="none" w:sz="0" w:space="0" w:color="auto"/>
        <w:right w:val="none" w:sz="0" w:space="0" w:color="auto"/>
      </w:divBdr>
      <w:divsChild>
        <w:div w:id="2102985328">
          <w:marLeft w:val="0"/>
          <w:marRight w:val="0"/>
          <w:marTop w:val="0"/>
          <w:marBottom w:val="0"/>
          <w:divBdr>
            <w:top w:val="none" w:sz="0" w:space="0" w:color="auto"/>
            <w:left w:val="none" w:sz="0" w:space="0" w:color="auto"/>
            <w:bottom w:val="none" w:sz="0" w:space="0" w:color="auto"/>
            <w:right w:val="none" w:sz="0" w:space="0" w:color="auto"/>
          </w:divBdr>
          <w:divsChild>
            <w:div w:id="1241209739">
              <w:marLeft w:val="0"/>
              <w:marRight w:val="0"/>
              <w:marTop w:val="0"/>
              <w:marBottom w:val="0"/>
              <w:divBdr>
                <w:top w:val="none" w:sz="0" w:space="0" w:color="auto"/>
                <w:left w:val="none" w:sz="0" w:space="0" w:color="auto"/>
                <w:bottom w:val="none" w:sz="0" w:space="0" w:color="auto"/>
                <w:right w:val="none" w:sz="0" w:space="0" w:color="auto"/>
              </w:divBdr>
              <w:divsChild>
                <w:div w:id="719206432">
                  <w:marLeft w:val="-204"/>
                  <w:marRight w:val="-204"/>
                  <w:marTop w:val="0"/>
                  <w:marBottom w:val="0"/>
                  <w:divBdr>
                    <w:top w:val="none" w:sz="0" w:space="0" w:color="auto"/>
                    <w:left w:val="none" w:sz="0" w:space="0" w:color="auto"/>
                    <w:bottom w:val="none" w:sz="0" w:space="0" w:color="auto"/>
                    <w:right w:val="none" w:sz="0" w:space="0" w:color="auto"/>
                  </w:divBdr>
                  <w:divsChild>
                    <w:div w:id="1394884667">
                      <w:marLeft w:val="0"/>
                      <w:marRight w:val="0"/>
                      <w:marTop w:val="0"/>
                      <w:marBottom w:val="0"/>
                      <w:divBdr>
                        <w:top w:val="none" w:sz="0" w:space="0" w:color="auto"/>
                        <w:left w:val="none" w:sz="0" w:space="0" w:color="auto"/>
                        <w:bottom w:val="none" w:sz="0" w:space="0" w:color="auto"/>
                        <w:right w:val="none" w:sz="0" w:space="0" w:color="auto"/>
                      </w:divBdr>
                      <w:divsChild>
                        <w:div w:id="1243030589">
                          <w:marLeft w:val="-204"/>
                          <w:marRight w:val="-204"/>
                          <w:marTop w:val="0"/>
                          <w:marBottom w:val="0"/>
                          <w:divBdr>
                            <w:top w:val="none" w:sz="0" w:space="0" w:color="auto"/>
                            <w:left w:val="none" w:sz="0" w:space="0" w:color="auto"/>
                            <w:bottom w:val="none" w:sz="0" w:space="0" w:color="auto"/>
                            <w:right w:val="none" w:sz="0" w:space="0" w:color="auto"/>
                          </w:divBdr>
                          <w:divsChild>
                            <w:div w:id="2084716270">
                              <w:marLeft w:val="0"/>
                              <w:marRight w:val="0"/>
                              <w:marTop w:val="0"/>
                              <w:marBottom w:val="0"/>
                              <w:divBdr>
                                <w:top w:val="none" w:sz="0" w:space="0" w:color="auto"/>
                                <w:left w:val="none" w:sz="0" w:space="0" w:color="auto"/>
                                <w:bottom w:val="none" w:sz="0" w:space="0" w:color="auto"/>
                                <w:right w:val="none" w:sz="0" w:space="0" w:color="auto"/>
                              </w:divBdr>
                              <w:divsChild>
                                <w:div w:id="447625980">
                                  <w:marLeft w:val="0"/>
                                  <w:marRight w:val="0"/>
                                  <w:marTop w:val="0"/>
                                  <w:marBottom w:val="0"/>
                                  <w:divBdr>
                                    <w:top w:val="none" w:sz="0" w:space="0" w:color="auto"/>
                                    <w:left w:val="none" w:sz="0" w:space="0" w:color="auto"/>
                                    <w:bottom w:val="none" w:sz="0" w:space="0" w:color="auto"/>
                                    <w:right w:val="none" w:sz="0" w:space="0" w:color="auto"/>
                                  </w:divBdr>
                                  <w:divsChild>
                                    <w:div w:id="1245501">
                                      <w:marLeft w:val="0"/>
                                      <w:marRight w:val="0"/>
                                      <w:marTop w:val="0"/>
                                      <w:marBottom w:val="0"/>
                                      <w:divBdr>
                                        <w:top w:val="none" w:sz="0" w:space="0" w:color="auto"/>
                                        <w:left w:val="none" w:sz="0" w:space="0" w:color="auto"/>
                                        <w:bottom w:val="none" w:sz="0" w:space="0" w:color="auto"/>
                                        <w:right w:val="none" w:sz="0" w:space="0" w:color="auto"/>
                                      </w:divBdr>
                                      <w:divsChild>
                                        <w:div w:id="2092850539">
                                          <w:marLeft w:val="0"/>
                                          <w:marRight w:val="0"/>
                                          <w:marTop w:val="0"/>
                                          <w:marBottom w:val="0"/>
                                          <w:divBdr>
                                            <w:top w:val="none" w:sz="0" w:space="0" w:color="auto"/>
                                            <w:left w:val="none" w:sz="0" w:space="0" w:color="auto"/>
                                            <w:bottom w:val="none" w:sz="0" w:space="0" w:color="auto"/>
                                            <w:right w:val="none" w:sz="0" w:space="0" w:color="auto"/>
                                          </w:divBdr>
                                          <w:divsChild>
                                            <w:div w:id="2094622877">
                                              <w:marLeft w:val="0"/>
                                              <w:marRight w:val="0"/>
                                              <w:marTop w:val="0"/>
                                              <w:marBottom w:val="0"/>
                                              <w:divBdr>
                                                <w:top w:val="none" w:sz="0" w:space="0" w:color="auto"/>
                                                <w:left w:val="none" w:sz="0" w:space="0" w:color="auto"/>
                                                <w:bottom w:val="none" w:sz="0" w:space="0" w:color="auto"/>
                                                <w:right w:val="none" w:sz="0" w:space="0" w:color="auto"/>
                                              </w:divBdr>
                                              <w:divsChild>
                                                <w:div w:id="20289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DJI">
  <a:themeElements>
    <a:clrScheme name="DJI">
      <a:dk1>
        <a:srgbClr val="000000"/>
      </a:dk1>
      <a:lt1>
        <a:srgbClr val="FFFFFF"/>
      </a:lt1>
      <a:dk2>
        <a:srgbClr val="333333"/>
      </a:dk2>
      <a:lt2>
        <a:srgbClr val="EAEAEA"/>
      </a:lt2>
      <a:accent1>
        <a:srgbClr val="006AD4"/>
      </a:accent1>
      <a:accent2>
        <a:srgbClr val="00ADEE"/>
      </a:accent2>
      <a:accent3>
        <a:srgbClr val="004B96"/>
      </a:accent3>
      <a:accent4>
        <a:srgbClr val="9DCEFF"/>
      </a:accent4>
      <a:accent5>
        <a:srgbClr val="92001C"/>
      </a:accent5>
      <a:accent6>
        <a:srgbClr val="E2AC00"/>
      </a:accent6>
      <a:hlink>
        <a:srgbClr val="006AD4"/>
      </a:hlink>
      <a:folHlink>
        <a:srgbClr val="006AD4"/>
      </a:folHlink>
    </a:clrScheme>
    <a:fontScheme name="DJI">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47B13-2AA0-4E42-943F-1CB351823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2843</Words>
  <Characters>17912</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DJI</Company>
  <LinksUpToDate>false</LinksUpToDate>
  <CharactersWithSpaces>20714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b102plr</dc:creator>
  <cp:lastModifiedBy>Wetli, Roland</cp:lastModifiedBy>
  <cp:revision>3</cp:revision>
  <cp:lastPrinted>2016-11-21T21:30:00Z</cp:lastPrinted>
  <dcterms:created xsi:type="dcterms:W3CDTF">2016-12-09T16:25:00Z</dcterms:created>
  <dcterms:modified xsi:type="dcterms:W3CDTF">2016-12-09T16:27:00Z</dcterms:modified>
</cp:coreProperties>
</file>