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2" w:rightFromText="5670" w:vertAnchor="page" w:tblpY="2779"/>
        <w:tblW w:w="5103" w:type="dxa"/>
        <w:tblLayout w:type="fixed"/>
        <w:tblCellMar>
          <w:top w:w="57" w:type="dxa"/>
        </w:tblCellMar>
        <w:tblLook w:val="01E0"/>
      </w:tblPr>
      <w:tblGrid>
        <w:gridCol w:w="5103"/>
      </w:tblGrid>
      <w:tr w:rsidR="00274D54" w:rsidTr="00BB0797">
        <w:trPr>
          <w:cantSplit/>
          <w:trHeight w:hRule="exact" w:val="3119"/>
        </w:trPr>
        <w:tc>
          <w:tcPr>
            <w:tcW w:w="5103" w:type="dxa"/>
            <w:noWrap/>
          </w:tcPr>
          <w:p w:rsidR="0051374F" w:rsidRPr="00BB5271" w:rsidRDefault="005661B5" w:rsidP="00CC2B52">
            <w:pPr>
              <w:pStyle w:val="42Empfngeradresse"/>
            </w:pPr>
            <w:r>
              <w:t>An die Adressaten gemäss Verteilliste</w:t>
            </w:r>
          </w:p>
        </w:tc>
      </w:tr>
    </w:tbl>
    <w:tbl>
      <w:tblPr>
        <w:tblStyle w:val="Tabellengitternetz"/>
        <w:tblpPr w:leftFromText="142" w:rightFromText="142" w:vertAnchor="page" w:horzAnchor="page" w:tblpX="8223" w:tblpY="2581"/>
        <w:tblW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</w:tblGrid>
      <w:tr w:rsidR="00B15421" w:rsidTr="00BD208A">
        <w:tc>
          <w:tcPr>
            <w:tcW w:w="3652" w:type="dxa"/>
          </w:tcPr>
          <w:p w:rsidR="00BC5F71" w:rsidRPr="00BD208A" w:rsidRDefault="00BC5F71" w:rsidP="00BD208A">
            <w:pPr>
              <w:pStyle w:val="55Kopf"/>
            </w:pPr>
            <w:r w:rsidRPr="00BD208A">
              <w:t>Sachbearbeiter</w:t>
            </w:r>
            <w:r w:rsidR="005661B5" w:rsidRPr="005661B5">
              <w:t>in</w:t>
            </w:r>
            <w:r w:rsidRPr="00BD208A">
              <w:t xml:space="preserve">: </w:t>
            </w:r>
            <w:r w:rsidR="005661B5" w:rsidRPr="005661B5">
              <w:t>Dr. Eva Vontobel-Lareida, RA</w:t>
            </w:r>
          </w:p>
          <w:p w:rsidR="00BC5F71" w:rsidRPr="00BD208A" w:rsidRDefault="005661B5" w:rsidP="00BD208A">
            <w:pPr>
              <w:pStyle w:val="55Kopf"/>
            </w:pPr>
            <w:r w:rsidRPr="005661B5">
              <w:t xml:space="preserve">Juristische Sekretärin </w:t>
            </w:r>
            <w:proofErr w:type="spellStart"/>
            <w:r w:rsidRPr="005661B5">
              <w:t>mbA</w:t>
            </w:r>
            <w:proofErr w:type="spellEnd"/>
          </w:p>
          <w:p w:rsidR="00BC5F71" w:rsidRPr="00BD208A" w:rsidRDefault="00BC5F71" w:rsidP="00BD208A">
            <w:pPr>
              <w:pStyle w:val="55Kopf"/>
            </w:pPr>
            <w:r w:rsidRPr="00BD208A">
              <w:t xml:space="preserve">Direktwahl: </w:t>
            </w:r>
            <w:r w:rsidR="005661B5" w:rsidRPr="005661B5">
              <w:t>043 259 2534</w:t>
            </w:r>
          </w:p>
          <w:p w:rsidR="00BC5F71" w:rsidRPr="00BD208A" w:rsidRDefault="005661B5" w:rsidP="00BD208A">
            <w:pPr>
              <w:pStyle w:val="55Kopf"/>
            </w:pPr>
            <w:r w:rsidRPr="005661B5">
              <w:t>eva.vontobel@ji.zh.ch</w:t>
            </w:r>
          </w:p>
          <w:p w:rsidR="00B15421" w:rsidRDefault="00403829" w:rsidP="005661B5">
            <w:pPr>
              <w:pStyle w:val="010KleinschriftTabelle"/>
              <w:spacing w:before="200"/>
            </w:pPr>
            <w:r w:rsidRPr="00BD208A">
              <w:t>Referenz:</w:t>
            </w:r>
            <w:r w:rsidR="00960A5B" w:rsidRPr="00BD208A">
              <w:t xml:space="preserve"> </w:t>
            </w:r>
            <w:r w:rsidR="005661B5">
              <w:t>13 181</w:t>
            </w:r>
            <w:r w:rsidRPr="00BD208A">
              <w:t>/</w:t>
            </w:r>
            <w:r w:rsidR="005661B5" w:rsidRPr="005661B5">
              <w:t>EV</w:t>
            </w:r>
          </w:p>
        </w:tc>
      </w:tr>
    </w:tbl>
    <w:p w:rsidR="00BB0797" w:rsidRDefault="00F44212" w:rsidP="00BB0797">
      <w:pPr>
        <w:pStyle w:val="00Vorgabetext"/>
      </w:pPr>
      <w:r>
        <w:fldChar w:fldCharType="begin"/>
      </w:r>
      <w:r w:rsidR="00BB0797">
        <w:instrText xml:space="preserve"> CREATEDATE  \@ "d. MMMM yyyy"  \* MERGEFORMAT </w:instrText>
      </w:r>
      <w:r>
        <w:fldChar w:fldCharType="separate"/>
      </w:r>
      <w:r w:rsidR="005661B5">
        <w:rPr>
          <w:noProof/>
        </w:rPr>
        <w:t>2</w:t>
      </w:r>
      <w:r w:rsidR="00DB221E">
        <w:rPr>
          <w:noProof/>
        </w:rPr>
        <w:t>5</w:t>
      </w:r>
      <w:r w:rsidR="005661B5">
        <w:rPr>
          <w:noProof/>
        </w:rPr>
        <w:t>. September 2013</w:t>
      </w:r>
      <w:r>
        <w:fldChar w:fldCharType="end"/>
      </w:r>
      <w:r w:rsidR="00A73566">
        <w:tab/>
      </w:r>
    </w:p>
    <w:p w:rsidR="006C5EF3" w:rsidRPr="006C5EF3" w:rsidRDefault="005661B5" w:rsidP="00BB0797">
      <w:pPr>
        <w:pStyle w:val="33TitelBetreffnis"/>
      </w:pPr>
      <w:r>
        <w:rPr>
          <w:rFonts w:asciiTheme="minorHAnsi" w:hAnsiTheme="minorHAnsi" w:cstheme="minorHAnsi"/>
          <w:b/>
        </w:rPr>
        <w:t xml:space="preserve">Änderung </w:t>
      </w:r>
      <w:r w:rsidR="006C5EF3">
        <w:rPr>
          <w:rFonts w:asciiTheme="minorHAnsi" w:hAnsiTheme="minorHAnsi" w:cstheme="minorHAnsi"/>
          <w:b/>
        </w:rPr>
        <w:t>des</w:t>
      </w:r>
      <w:r w:rsidR="006C5EF3" w:rsidRPr="006C5EF3">
        <w:rPr>
          <w:rFonts w:asciiTheme="minorHAnsi" w:hAnsiTheme="minorHAnsi" w:cstheme="minorHAnsi"/>
          <w:b/>
        </w:rPr>
        <w:t xml:space="preserve"> Einführungsgesetz</w:t>
      </w:r>
      <w:r w:rsidR="006C5EF3">
        <w:rPr>
          <w:rFonts w:asciiTheme="minorHAnsi" w:hAnsiTheme="minorHAnsi" w:cstheme="minorHAnsi"/>
          <w:b/>
        </w:rPr>
        <w:t>es</w:t>
      </w:r>
      <w:r w:rsidR="006C5EF3" w:rsidRPr="006C5EF3">
        <w:rPr>
          <w:rFonts w:asciiTheme="minorHAnsi" w:hAnsiTheme="minorHAnsi" w:cstheme="minorHAnsi"/>
          <w:b/>
        </w:rPr>
        <w:t xml:space="preserve"> zum Kindes- und Erwachsenenschutzrecht</w:t>
      </w:r>
      <w:r>
        <w:rPr>
          <w:rFonts w:asciiTheme="minorHAnsi" w:hAnsiTheme="minorHAnsi" w:cstheme="minorHAnsi"/>
          <w:b/>
        </w:rPr>
        <w:t xml:space="preserve">; </w:t>
      </w:r>
      <w:r w:rsidRPr="00DE0CAB">
        <w:rPr>
          <w:rFonts w:asciiTheme="minorHAnsi" w:hAnsiTheme="minorHAnsi" w:cstheme="minorHAnsi"/>
          <w:b/>
        </w:rPr>
        <w:t xml:space="preserve">Entschädigung der Ärztinnen und Ärzte </w:t>
      </w:r>
      <w:r>
        <w:rPr>
          <w:rFonts w:asciiTheme="minorHAnsi" w:hAnsiTheme="minorHAnsi" w:cstheme="minorHAnsi"/>
          <w:b/>
        </w:rPr>
        <w:t xml:space="preserve">bei </w:t>
      </w:r>
      <w:r w:rsidRPr="00DE0CAB">
        <w:rPr>
          <w:rFonts w:asciiTheme="minorHAnsi" w:hAnsiTheme="minorHAnsi" w:cstheme="minorHAnsi"/>
          <w:b/>
        </w:rPr>
        <w:t>Anordnung von fürsorgerischen U</w:t>
      </w:r>
      <w:r w:rsidRPr="00DE0CAB">
        <w:rPr>
          <w:rFonts w:asciiTheme="minorHAnsi" w:hAnsiTheme="minorHAnsi" w:cstheme="minorHAnsi"/>
          <w:b/>
        </w:rPr>
        <w:t>n</w:t>
      </w:r>
      <w:r w:rsidRPr="00DE0CAB">
        <w:rPr>
          <w:rFonts w:asciiTheme="minorHAnsi" w:hAnsiTheme="minorHAnsi" w:cstheme="minorHAnsi"/>
          <w:b/>
        </w:rPr>
        <w:t xml:space="preserve">terbringungen und Anpassungen gestützt auf </w:t>
      </w:r>
      <w:r>
        <w:rPr>
          <w:rFonts w:asciiTheme="minorHAnsi" w:hAnsiTheme="minorHAnsi" w:cstheme="minorHAnsi"/>
          <w:b/>
        </w:rPr>
        <w:t>übergeordnetes</w:t>
      </w:r>
      <w:r w:rsidRPr="00DE0CAB">
        <w:rPr>
          <w:rFonts w:asciiTheme="minorHAnsi" w:hAnsiTheme="minorHAnsi" w:cstheme="minorHAnsi"/>
          <w:b/>
        </w:rPr>
        <w:t xml:space="preserve"> Recht</w:t>
      </w:r>
      <w:r>
        <w:rPr>
          <w:rFonts w:asciiTheme="minorHAnsi" w:hAnsiTheme="minorHAnsi" w:cstheme="minorHAnsi"/>
          <w:b/>
        </w:rPr>
        <w:t xml:space="preserve"> </w:t>
      </w:r>
    </w:p>
    <w:p w:rsidR="00BB0797" w:rsidRDefault="005661B5" w:rsidP="00BB0797">
      <w:pPr>
        <w:pStyle w:val="33TitelBetreffnis"/>
      </w:pPr>
      <w:r>
        <w:rPr>
          <w:rFonts w:asciiTheme="minorHAnsi" w:hAnsiTheme="minorHAnsi" w:cstheme="minorHAnsi"/>
          <w:b/>
        </w:rPr>
        <w:t>Vernehmlassung</w:t>
      </w:r>
    </w:p>
    <w:p w:rsidR="00BB0797" w:rsidRDefault="008F765F" w:rsidP="00BB0797">
      <w:pPr>
        <w:pStyle w:val="00Vorgabetext"/>
      </w:pPr>
      <w:r>
        <w:t xml:space="preserve">Sehr geehrte Damen und Herren </w:t>
      </w:r>
    </w:p>
    <w:p w:rsidR="00B262BC" w:rsidRDefault="006C5EF3" w:rsidP="00B87167">
      <w:pPr>
        <w:pStyle w:val="00Vorgabetext"/>
        <w:rPr>
          <w:rFonts w:asciiTheme="minorHAnsi" w:hAnsiTheme="minorHAnsi" w:cstheme="minorHAnsi"/>
        </w:rPr>
      </w:pPr>
      <w:r>
        <w:t xml:space="preserve">Am 25. Juni 2012 beschloss der Kantonsrat </w:t>
      </w:r>
      <w:r w:rsidR="007B703B">
        <w:t xml:space="preserve">über </w:t>
      </w:r>
      <w:r>
        <w:t xml:space="preserve">das Einführungsgesetz zum Kindes- und Erwachsenenschutzrecht (EG KESR). </w:t>
      </w:r>
      <w:r w:rsidR="00C81866">
        <w:t xml:space="preserve">Dabei </w:t>
      </w:r>
      <w:r w:rsidR="00254025">
        <w:t xml:space="preserve">erachtete </w:t>
      </w:r>
      <w:r w:rsidR="00C81866">
        <w:t xml:space="preserve">er die Einführung </w:t>
      </w:r>
      <w:r w:rsidR="00254025">
        <w:t>eine</w:t>
      </w:r>
      <w:r w:rsidR="00C81866">
        <w:t>s</w:t>
      </w:r>
      <w:r w:rsidR="00D24CA6">
        <w:t xml:space="preserve"> Pikettdienst</w:t>
      </w:r>
      <w:r w:rsidR="00C81866">
        <w:t>es</w:t>
      </w:r>
      <w:r w:rsidR="00D24CA6">
        <w:t xml:space="preserve"> für die Kindes- und Erwachsenenschutzbehörden </w:t>
      </w:r>
      <w:r w:rsidR="00C81866">
        <w:t xml:space="preserve">(KESB) </w:t>
      </w:r>
      <w:r w:rsidR="00254025">
        <w:t>nicht als no</w:t>
      </w:r>
      <w:r w:rsidR="00254025">
        <w:t>t</w:t>
      </w:r>
      <w:r w:rsidR="00254025">
        <w:t>wendig</w:t>
      </w:r>
      <w:r w:rsidR="00D24CA6">
        <w:t xml:space="preserve">, da er </w:t>
      </w:r>
      <w:r w:rsidR="00C81866">
        <w:t xml:space="preserve">unter anderem </w:t>
      </w:r>
      <w:r w:rsidR="00D24CA6">
        <w:t xml:space="preserve">davon ausging, </w:t>
      </w:r>
      <w:r w:rsidR="00254025">
        <w:t xml:space="preserve">dass </w:t>
      </w:r>
      <w:r w:rsidR="00B262BC">
        <w:t>dies</w:t>
      </w:r>
      <w:r w:rsidR="00254025">
        <w:t xml:space="preserve"> unnötige Kosten nach sich zi</w:t>
      </w:r>
      <w:r w:rsidR="00254025">
        <w:t>e</w:t>
      </w:r>
      <w:r w:rsidR="00254025">
        <w:t>he und für dringliche Massnahmen, insbesondere auch wegen akuter Selbst- oder Drittgefährdung, Ärzte, Psychiatrie</w:t>
      </w:r>
      <w:r w:rsidR="00C81866">
        <w:t>, Polizei</w:t>
      </w:r>
      <w:r w:rsidR="00254025">
        <w:t xml:space="preserve"> und weitere Stellen zuständig seien. In der Tat führt d</w:t>
      </w:r>
      <w:r w:rsidR="00254025" w:rsidRPr="00254025">
        <w:rPr>
          <w:rFonts w:asciiTheme="minorHAnsi" w:hAnsiTheme="minorHAnsi" w:cstheme="minorHAnsi"/>
        </w:rPr>
        <w:t xml:space="preserve">er Erlass </w:t>
      </w:r>
      <w:r w:rsidR="00254025">
        <w:rPr>
          <w:rFonts w:asciiTheme="minorHAnsi" w:hAnsiTheme="minorHAnsi" w:cstheme="minorHAnsi"/>
        </w:rPr>
        <w:t>eines</w:t>
      </w:r>
      <w:r w:rsidR="00254025" w:rsidRPr="00254025">
        <w:rPr>
          <w:rFonts w:asciiTheme="minorHAnsi" w:hAnsiTheme="minorHAnsi" w:cstheme="minorHAnsi"/>
        </w:rPr>
        <w:t xml:space="preserve"> Unterbringungsentscheids durch </w:t>
      </w:r>
      <w:r w:rsidR="00E80EE4">
        <w:rPr>
          <w:rFonts w:asciiTheme="minorHAnsi" w:hAnsiTheme="minorHAnsi" w:cstheme="minorHAnsi"/>
        </w:rPr>
        <w:t>Ä</w:t>
      </w:r>
      <w:r w:rsidR="00254025" w:rsidRPr="00254025">
        <w:rPr>
          <w:rFonts w:asciiTheme="minorHAnsi" w:hAnsiTheme="minorHAnsi" w:cstheme="minorHAnsi"/>
        </w:rPr>
        <w:t xml:space="preserve">rztinnen und </w:t>
      </w:r>
      <w:r w:rsidR="00E80EE4">
        <w:rPr>
          <w:rFonts w:asciiTheme="minorHAnsi" w:hAnsiTheme="minorHAnsi" w:cstheme="minorHAnsi"/>
        </w:rPr>
        <w:t>Ä</w:t>
      </w:r>
      <w:r w:rsidR="00254025" w:rsidRPr="00254025">
        <w:rPr>
          <w:rFonts w:asciiTheme="minorHAnsi" w:hAnsiTheme="minorHAnsi" w:cstheme="minorHAnsi"/>
        </w:rPr>
        <w:t>rzte in der Regel schneller</w:t>
      </w:r>
      <w:r w:rsidR="00254025">
        <w:rPr>
          <w:rFonts w:asciiTheme="minorHAnsi" w:hAnsiTheme="minorHAnsi" w:cstheme="minorHAnsi"/>
        </w:rPr>
        <w:t xml:space="preserve"> und einfacher</w:t>
      </w:r>
      <w:r w:rsidR="00B262BC">
        <w:rPr>
          <w:rFonts w:asciiTheme="minorHAnsi" w:hAnsiTheme="minorHAnsi" w:cstheme="minorHAnsi"/>
        </w:rPr>
        <w:t xml:space="preserve"> </w:t>
      </w:r>
      <w:r w:rsidR="00324FCB">
        <w:rPr>
          <w:rFonts w:asciiTheme="minorHAnsi" w:hAnsiTheme="minorHAnsi" w:cstheme="minorHAnsi"/>
        </w:rPr>
        <w:t xml:space="preserve">sowie </w:t>
      </w:r>
      <w:r w:rsidR="00B262BC">
        <w:rPr>
          <w:rFonts w:asciiTheme="minorHAnsi" w:hAnsiTheme="minorHAnsi" w:cstheme="minorHAnsi"/>
        </w:rPr>
        <w:t>kostengünstiger</w:t>
      </w:r>
      <w:r w:rsidR="00254025" w:rsidRPr="00254025">
        <w:rPr>
          <w:rFonts w:asciiTheme="minorHAnsi" w:hAnsiTheme="minorHAnsi" w:cstheme="minorHAnsi"/>
        </w:rPr>
        <w:t xml:space="preserve"> </w:t>
      </w:r>
      <w:r w:rsidR="00E80EE4">
        <w:rPr>
          <w:rFonts w:asciiTheme="minorHAnsi" w:hAnsiTheme="minorHAnsi" w:cstheme="minorHAnsi"/>
        </w:rPr>
        <w:t>zu einer notwendigen</w:t>
      </w:r>
      <w:r w:rsidR="00254025">
        <w:rPr>
          <w:rFonts w:asciiTheme="minorHAnsi" w:hAnsiTheme="minorHAnsi" w:cstheme="minorHAnsi"/>
        </w:rPr>
        <w:t xml:space="preserve"> fürsorger</w:t>
      </w:r>
      <w:r w:rsidR="00254025">
        <w:rPr>
          <w:rFonts w:asciiTheme="minorHAnsi" w:hAnsiTheme="minorHAnsi" w:cstheme="minorHAnsi"/>
        </w:rPr>
        <w:t>i</w:t>
      </w:r>
      <w:r w:rsidR="00DB221E">
        <w:rPr>
          <w:rFonts w:asciiTheme="minorHAnsi" w:hAnsiTheme="minorHAnsi" w:cstheme="minorHAnsi"/>
        </w:rPr>
        <w:t>schen Unterbringung</w:t>
      </w:r>
      <w:r w:rsidR="00254025">
        <w:rPr>
          <w:rFonts w:asciiTheme="minorHAnsi" w:hAnsiTheme="minorHAnsi" w:cstheme="minorHAnsi"/>
        </w:rPr>
        <w:t xml:space="preserve"> als ein </w:t>
      </w:r>
      <w:r w:rsidR="00254025" w:rsidRPr="00254025">
        <w:rPr>
          <w:rFonts w:asciiTheme="minorHAnsi" w:hAnsiTheme="minorHAnsi" w:cstheme="minorHAnsi"/>
        </w:rPr>
        <w:t xml:space="preserve">Verfahren </w:t>
      </w:r>
      <w:r w:rsidR="00C81866">
        <w:rPr>
          <w:rFonts w:asciiTheme="minorHAnsi" w:hAnsiTheme="minorHAnsi" w:cstheme="minorHAnsi"/>
        </w:rPr>
        <w:t>vor der</w:t>
      </w:r>
      <w:r w:rsidR="00254025" w:rsidRPr="00254025">
        <w:rPr>
          <w:rFonts w:asciiTheme="minorHAnsi" w:hAnsiTheme="minorHAnsi" w:cstheme="minorHAnsi"/>
        </w:rPr>
        <w:t xml:space="preserve"> KESB</w:t>
      </w:r>
      <w:r w:rsidR="00E80EE4">
        <w:rPr>
          <w:rFonts w:asciiTheme="minorHAnsi" w:hAnsiTheme="minorHAnsi" w:cstheme="minorHAnsi"/>
        </w:rPr>
        <w:t>.</w:t>
      </w:r>
      <w:r w:rsidR="00254025" w:rsidRPr="00254025">
        <w:rPr>
          <w:rFonts w:asciiTheme="minorHAnsi" w:hAnsiTheme="minorHAnsi" w:cstheme="minorHAnsi"/>
        </w:rPr>
        <w:t xml:space="preserve"> </w:t>
      </w:r>
    </w:p>
    <w:p w:rsidR="00DB221E" w:rsidRDefault="00F44212" w:rsidP="00B262BC">
      <w:pPr>
        <w:pStyle w:val="00Vorgabetext"/>
        <w:rPr>
          <w:rFonts w:asciiTheme="minorHAnsi" w:hAnsiTheme="minorHAnsi" w:cstheme="minorHAnsi"/>
        </w:rPr>
      </w:pPr>
      <w:r w:rsidRPr="00F4421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9.25pt;margin-top:785.15pt;width:425.15pt;height:28.35pt;z-index:251662336;mso-wrap-style:tight;mso-position-horizontal-relative:page;mso-position-vertical-relative:page" filled="f" stroked="f">
            <v:textbox>
              <w:txbxContent>
                <w:p w:rsidR="00DB221E" w:rsidRPr="007D2475" w:rsidRDefault="00F44212" w:rsidP="007D2475">
                  <w:pPr>
                    <w:pStyle w:val="01Kleinschrift"/>
                    <w:jc w:val="right"/>
                  </w:pPr>
                  <w:fldSimple w:instr=" FILENAME  \p  \* MERGEFORMAT ">
                    <w:r w:rsidR="00DB221E">
                      <w:rPr>
                        <w:noProof/>
                      </w:rPr>
                      <w:t>L:\SFR\02. MA\EV\G_Entschädigung bei FU\13 181 EV BR4.docx</w:t>
                    </w:r>
                  </w:fldSimple>
                </w:p>
              </w:txbxContent>
            </v:textbox>
            <w10:wrap anchorx="page" anchory="page"/>
          </v:shape>
        </w:pict>
      </w:r>
      <w:r w:rsidR="00254025">
        <w:t>Noch vor Inkrafttreten des Gesetzes am 1. Januar 2013 wiesen jedoch die Psychiatr</w:t>
      </w:r>
      <w:r w:rsidR="00254025">
        <w:t>i</w:t>
      </w:r>
      <w:r w:rsidR="00254025">
        <w:t>schen Kliniken darauf hin, dass der Beizug einer externen Fachärztin oder eines exte</w:t>
      </w:r>
      <w:r w:rsidR="00254025">
        <w:t>r</w:t>
      </w:r>
      <w:r w:rsidR="00254025">
        <w:t xml:space="preserve">nen Facharztes für die Anordnung einer fürsorgerischen Unterbringung </w:t>
      </w:r>
      <w:r w:rsidR="00B262BC">
        <w:t>k</w:t>
      </w:r>
      <w:r w:rsidR="00254025">
        <w:rPr>
          <w:rFonts w:asciiTheme="minorHAnsi" w:hAnsiTheme="minorHAnsi" w:cstheme="minorHAnsi"/>
        </w:rPr>
        <w:t>eine kasse</w:t>
      </w:r>
      <w:r w:rsidR="00254025">
        <w:rPr>
          <w:rFonts w:asciiTheme="minorHAnsi" w:hAnsiTheme="minorHAnsi" w:cstheme="minorHAnsi"/>
        </w:rPr>
        <w:t>n</w:t>
      </w:r>
      <w:r w:rsidR="00254025">
        <w:rPr>
          <w:rFonts w:asciiTheme="minorHAnsi" w:hAnsiTheme="minorHAnsi" w:cstheme="minorHAnsi"/>
        </w:rPr>
        <w:t xml:space="preserve">pflichtige Leistung </w:t>
      </w:r>
      <w:r w:rsidR="00B262BC">
        <w:rPr>
          <w:rFonts w:asciiTheme="minorHAnsi" w:hAnsiTheme="minorHAnsi" w:cstheme="minorHAnsi"/>
        </w:rPr>
        <w:t xml:space="preserve">sei und </w:t>
      </w:r>
      <w:r w:rsidR="00B262BC">
        <w:t>die</w:t>
      </w:r>
      <w:r w:rsidR="00B262BC">
        <w:rPr>
          <w:rFonts w:asciiTheme="minorHAnsi" w:hAnsiTheme="minorHAnsi" w:cstheme="minorHAnsi"/>
        </w:rPr>
        <w:t xml:space="preserve"> Begleichung der entsprechenden Aufwendungen de</w:t>
      </w:r>
      <w:r w:rsidR="00B262BC">
        <w:rPr>
          <w:rFonts w:asciiTheme="minorHAnsi" w:hAnsiTheme="minorHAnsi" w:cstheme="minorHAnsi"/>
        </w:rPr>
        <w:t>s</w:t>
      </w:r>
      <w:r w:rsidR="00B262BC">
        <w:rPr>
          <w:rFonts w:asciiTheme="minorHAnsi" w:hAnsiTheme="minorHAnsi" w:cstheme="minorHAnsi"/>
        </w:rPr>
        <w:t>halb nicht sichergestellt sei</w:t>
      </w:r>
      <w:r w:rsidR="00254025">
        <w:rPr>
          <w:rFonts w:asciiTheme="minorHAnsi" w:hAnsiTheme="minorHAnsi" w:cstheme="minorHAnsi"/>
        </w:rPr>
        <w:t>.</w:t>
      </w:r>
      <w:r w:rsidR="00E80EE4">
        <w:rPr>
          <w:rFonts w:asciiTheme="minorHAnsi" w:hAnsiTheme="minorHAnsi" w:cstheme="minorHAnsi"/>
        </w:rPr>
        <w:t xml:space="preserve"> Der Regierungsrat erliess deshalb am </w:t>
      </w:r>
      <w:r w:rsidR="00F5622C">
        <w:rPr>
          <w:rFonts w:asciiTheme="minorHAnsi" w:hAnsiTheme="minorHAnsi" w:cstheme="minorHAnsi"/>
        </w:rPr>
        <w:t>16</w:t>
      </w:r>
      <w:r w:rsidR="00F2104B">
        <w:rPr>
          <w:rFonts w:asciiTheme="minorHAnsi" w:hAnsiTheme="minorHAnsi" w:cstheme="minorHAnsi"/>
        </w:rPr>
        <w:t xml:space="preserve">. Januar 2013 die </w:t>
      </w:r>
      <w:r w:rsidR="00F2104B" w:rsidRPr="00B262BC">
        <w:rPr>
          <w:rFonts w:asciiTheme="minorHAnsi" w:hAnsiTheme="minorHAnsi" w:cstheme="minorHAnsi"/>
          <w:i/>
        </w:rPr>
        <w:t>Verordnung über die Entschädigung für Facharztentscheide betreffend die fürsorger</w:t>
      </w:r>
      <w:r w:rsidR="00F2104B" w:rsidRPr="00B262BC">
        <w:rPr>
          <w:rFonts w:asciiTheme="minorHAnsi" w:hAnsiTheme="minorHAnsi" w:cstheme="minorHAnsi"/>
          <w:i/>
        </w:rPr>
        <w:t>i</w:t>
      </w:r>
      <w:r w:rsidR="00F2104B" w:rsidRPr="00B262BC">
        <w:rPr>
          <w:rFonts w:asciiTheme="minorHAnsi" w:hAnsiTheme="minorHAnsi" w:cstheme="minorHAnsi"/>
          <w:i/>
        </w:rPr>
        <w:t>sche Unterbringung freiwillig Eingetretener</w:t>
      </w:r>
      <w:r w:rsidR="00F2104B">
        <w:rPr>
          <w:rFonts w:asciiTheme="minorHAnsi" w:hAnsiTheme="minorHAnsi" w:cstheme="minorHAnsi"/>
        </w:rPr>
        <w:t xml:space="preserve">, welche </w:t>
      </w:r>
      <w:r w:rsidR="008C1201">
        <w:rPr>
          <w:rFonts w:asciiTheme="minorHAnsi" w:hAnsiTheme="minorHAnsi" w:cstheme="minorHAnsi"/>
        </w:rPr>
        <w:t xml:space="preserve">in diesem Bereich </w:t>
      </w:r>
      <w:r w:rsidR="00387679">
        <w:rPr>
          <w:rFonts w:asciiTheme="minorHAnsi" w:hAnsiTheme="minorHAnsi" w:cstheme="minorHAnsi"/>
        </w:rPr>
        <w:t>eine</w:t>
      </w:r>
      <w:r w:rsidR="00F2104B">
        <w:rPr>
          <w:rFonts w:asciiTheme="minorHAnsi" w:hAnsiTheme="minorHAnsi" w:cstheme="minorHAnsi"/>
        </w:rPr>
        <w:t xml:space="preserve"> Finanzi</w:t>
      </w:r>
      <w:r w:rsidR="00F2104B">
        <w:rPr>
          <w:rFonts w:asciiTheme="minorHAnsi" w:hAnsiTheme="minorHAnsi" w:cstheme="minorHAnsi"/>
        </w:rPr>
        <w:t>e</w:t>
      </w:r>
      <w:r w:rsidR="00F2104B">
        <w:rPr>
          <w:rFonts w:asciiTheme="minorHAnsi" w:hAnsiTheme="minorHAnsi" w:cstheme="minorHAnsi"/>
        </w:rPr>
        <w:t xml:space="preserve">rung </w:t>
      </w:r>
      <w:r w:rsidR="008C1201">
        <w:rPr>
          <w:rFonts w:asciiTheme="minorHAnsi" w:hAnsiTheme="minorHAnsi" w:cstheme="minorHAnsi"/>
        </w:rPr>
        <w:t xml:space="preserve">der ärztlichen Leistung </w:t>
      </w:r>
      <w:r w:rsidR="00F2104B">
        <w:rPr>
          <w:rFonts w:asciiTheme="minorHAnsi" w:hAnsiTheme="minorHAnsi" w:cstheme="minorHAnsi"/>
        </w:rPr>
        <w:t xml:space="preserve">durch die </w:t>
      </w:r>
      <w:r w:rsidR="00387679">
        <w:rPr>
          <w:rFonts w:asciiTheme="minorHAnsi" w:hAnsiTheme="minorHAnsi" w:cstheme="minorHAnsi"/>
        </w:rPr>
        <w:t xml:space="preserve">KESB </w:t>
      </w:r>
      <w:r w:rsidR="00DB221E">
        <w:rPr>
          <w:rFonts w:asciiTheme="minorHAnsi" w:hAnsiTheme="minorHAnsi" w:cstheme="minorHAnsi"/>
        </w:rPr>
        <w:t>ermöglichte.</w:t>
      </w:r>
    </w:p>
    <w:p w:rsidR="00B13332" w:rsidRDefault="00F2104B" w:rsidP="00B262BC">
      <w:pPr>
        <w:pStyle w:val="00Vorgabetext"/>
      </w:pPr>
      <w:r>
        <w:rPr>
          <w:rFonts w:asciiTheme="minorHAnsi" w:hAnsiTheme="minorHAnsi" w:cstheme="minorHAnsi"/>
        </w:rPr>
        <w:t>Als dauerhafte gesetzliche Grundlage reicht diese Verordnung jedoch nicht aus, we</w:t>
      </w:r>
      <w:r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halb eine Änderung des EG KESR in Angriff genommen wurde. </w:t>
      </w:r>
      <w:r w:rsidR="00DB221E">
        <w:rPr>
          <w:rFonts w:asciiTheme="minorHAnsi" w:hAnsiTheme="minorHAnsi" w:cstheme="minorHAnsi"/>
        </w:rPr>
        <w:t>Unter der Leitung der Direktion der Justiz und des Innern (JI) wurde e</w:t>
      </w:r>
      <w:r>
        <w:rPr>
          <w:rFonts w:asciiTheme="minorHAnsi" w:hAnsiTheme="minorHAnsi" w:cstheme="minorHAnsi"/>
        </w:rPr>
        <w:t xml:space="preserve">ine Arbeitsgruppe </w:t>
      </w:r>
      <w:r w:rsidR="00DB221E">
        <w:rPr>
          <w:rFonts w:asciiTheme="minorHAnsi" w:hAnsiTheme="minorHAnsi" w:cstheme="minorHAnsi"/>
        </w:rPr>
        <w:t>eingesetzt</w:t>
      </w:r>
      <w:r w:rsidR="00B670B6" w:rsidRPr="00DE0CAB">
        <w:rPr>
          <w:rFonts w:asciiTheme="minorHAnsi" w:hAnsiTheme="minorHAnsi" w:cstheme="minorHAnsi"/>
        </w:rPr>
        <w:t xml:space="preserve">, in der neben Mitarbeitenden der </w:t>
      </w:r>
      <w:r w:rsidR="00473109">
        <w:rPr>
          <w:rFonts w:asciiTheme="minorHAnsi" w:hAnsiTheme="minorHAnsi" w:cstheme="minorHAnsi"/>
        </w:rPr>
        <w:t>Verwaltung (JI und Gesundheitsdirektion)</w:t>
      </w:r>
      <w:r w:rsidR="00B670B6" w:rsidRPr="00DE0CAB">
        <w:rPr>
          <w:rFonts w:asciiTheme="minorHAnsi" w:hAnsiTheme="minorHAnsi" w:cstheme="minorHAnsi"/>
        </w:rPr>
        <w:t>, Fachärztinnen und Fachärzte (Vertretungen der Zürcher Gesellschaft für Psychiatrie und Psychoth</w:t>
      </w:r>
      <w:r w:rsidR="00B670B6" w:rsidRPr="00DE0CAB">
        <w:rPr>
          <w:rFonts w:asciiTheme="minorHAnsi" w:hAnsiTheme="minorHAnsi" w:cstheme="minorHAnsi"/>
        </w:rPr>
        <w:t>e</w:t>
      </w:r>
      <w:r w:rsidR="00B670B6" w:rsidRPr="00DE0CAB">
        <w:rPr>
          <w:rFonts w:asciiTheme="minorHAnsi" w:hAnsiTheme="minorHAnsi" w:cstheme="minorHAnsi"/>
        </w:rPr>
        <w:t>rapie und des Zürcher Vereins psychiatrischer Chefärzte</w:t>
      </w:r>
      <w:r w:rsidR="00B670B6">
        <w:rPr>
          <w:rFonts w:asciiTheme="minorHAnsi" w:hAnsiTheme="minorHAnsi" w:cstheme="minorHAnsi"/>
        </w:rPr>
        <w:t xml:space="preserve">), </w:t>
      </w:r>
      <w:r w:rsidR="00B670B6" w:rsidRPr="00DE0CAB">
        <w:rPr>
          <w:rFonts w:asciiTheme="minorHAnsi" w:hAnsiTheme="minorHAnsi" w:cstheme="minorHAnsi"/>
        </w:rPr>
        <w:t>Hausärztinnen und Hausär</w:t>
      </w:r>
      <w:r w:rsidR="00B670B6" w:rsidRPr="00DE0CAB">
        <w:rPr>
          <w:rFonts w:asciiTheme="minorHAnsi" w:hAnsiTheme="minorHAnsi" w:cstheme="minorHAnsi"/>
        </w:rPr>
        <w:t>z</w:t>
      </w:r>
      <w:r w:rsidR="00B670B6" w:rsidRPr="00DE0CAB">
        <w:rPr>
          <w:rFonts w:asciiTheme="minorHAnsi" w:hAnsiTheme="minorHAnsi" w:cstheme="minorHAnsi"/>
        </w:rPr>
        <w:t>te sowie die KESB (vertreten durch die KESB-Präsidien-Vereinigung) und die Gemei</w:t>
      </w:r>
      <w:r w:rsidR="00B670B6" w:rsidRPr="00DE0CAB">
        <w:rPr>
          <w:rFonts w:asciiTheme="minorHAnsi" w:hAnsiTheme="minorHAnsi" w:cstheme="minorHAnsi"/>
        </w:rPr>
        <w:t>n</w:t>
      </w:r>
      <w:r w:rsidR="00B670B6" w:rsidRPr="00DE0CAB">
        <w:rPr>
          <w:rFonts w:asciiTheme="minorHAnsi" w:hAnsiTheme="minorHAnsi" w:cstheme="minorHAnsi"/>
        </w:rPr>
        <w:t xml:space="preserve">den (vertreten durch den GPV) </w:t>
      </w:r>
      <w:proofErr w:type="spellStart"/>
      <w:r w:rsidR="006E05DC">
        <w:rPr>
          <w:rFonts w:asciiTheme="minorHAnsi" w:hAnsiTheme="minorHAnsi" w:cstheme="minorHAnsi"/>
        </w:rPr>
        <w:t>Einsitz</w:t>
      </w:r>
      <w:proofErr w:type="spellEnd"/>
      <w:r w:rsidR="006E05DC">
        <w:rPr>
          <w:rFonts w:asciiTheme="minorHAnsi" w:hAnsiTheme="minorHAnsi" w:cstheme="minorHAnsi"/>
        </w:rPr>
        <w:t xml:space="preserve"> nahmen</w:t>
      </w:r>
      <w:r w:rsidR="00DB221E">
        <w:rPr>
          <w:rFonts w:asciiTheme="minorHAnsi" w:hAnsiTheme="minorHAnsi" w:cstheme="minorHAnsi"/>
        </w:rPr>
        <w:t>. Zur Sicherstellung einer</w:t>
      </w:r>
      <w:r>
        <w:rPr>
          <w:rFonts w:asciiTheme="minorHAnsi" w:hAnsiTheme="minorHAnsi" w:cstheme="minorHAnsi"/>
        </w:rPr>
        <w:t xml:space="preserve"> Entschäd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gung </w:t>
      </w:r>
      <w:r w:rsidR="00B262BC">
        <w:rPr>
          <w:rFonts w:asciiTheme="minorHAnsi" w:hAnsiTheme="minorHAnsi" w:cstheme="minorHAnsi"/>
        </w:rPr>
        <w:t>sämtlich</w:t>
      </w:r>
      <w:r>
        <w:rPr>
          <w:rFonts w:asciiTheme="minorHAnsi" w:hAnsiTheme="minorHAnsi" w:cstheme="minorHAnsi"/>
        </w:rPr>
        <w:t>er Ärztinnen und Ärzte für ihre Aufwendungen bei der Anordnung von fürsorgerischen Unt</w:t>
      </w:r>
      <w:r w:rsidR="00DB221E">
        <w:rPr>
          <w:rFonts w:asciiTheme="minorHAnsi" w:hAnsiTheme="minorHAnsi" w:cstheme="minorHAnsi"/>
        </w:rPr>
        <w:t xml:space="preserve">erbringungen erarbeitete die Arbeitsgruppe Vorschläge </w:t>
      </w:r>
      <w:r w:rsidR="00B670B6">
        <w:rPr>
          <w:rFonts w:asciiTheme="minorHAnsi" w:hAnsiTheme="minorHAnsi" w:cstheme="minorHAnsi"/>
        </w:rPr>
        <w:t xml:space="preserve">(neben der </w:t>
      </w:r>
      <w:r w:rsidR="00B670B6">
        <w:rPr>
          <w:rFonts w:asciiTheme="minorHAnsi" w:hAnsiTheme="minorHAnsi" w:cstheme="minorHAnsi"/>
        </w:rPr>
        <w:lastRenderedPageBreak/>
        <w:t xml:space="preserve">Entschädigung der Fachärztinnen und Fachärzte auch </w:t>
      </w:r>
      <w:r w:rsidR="0089111E">
        <w:rPr>
          <w:rFonts w:asciiTheme="minorHAnsi" w:hAnsiTheme="minorHAnsi" w:cstheme="minorHAnsi"/>
        </w:rPr>
        <w:t xml:space="preserve">die </w:t>
      </w:r>
      <w:r w:rsidR="00B670B6">
        <w:rPr>
          <w:rFonts w:asciiTheme="minorHAnsi" w:hAnsiTheme="minorHAnsi" w:cstheme="minorHAnsi"/>
        </w:rPr>
        <w:t>der übrigen Ärztinnen und Ärzte, die fürsorgerische Unterbringungen anordnen)</w:t>
      </w:r>
      <w:r>
        <w:rPr>
          <w:rFonts w:asciiTheme="minorHAnsi" w:hAnsiTheme="minorHAnsi" w:cstheme="minorHAnsi"/>
        </w:rPr>
        <w:t xml:space="preserve">. </w:t>
      </w:r>
      <w:r w:rsidR="00B262BC">
        <w:t xml:space="preserve">Gerne laden wir Sie ein, sich am Vernehmlassungsverfahren zu beteiligen und </w:t>
      </w:r>
      <w:r w:rsidR="00F44212">
        <w:rPr>
          <w:noProof/>
        </w:rPr>
        <w:pict>
          <v:shape id="_x0000_s1027" type="#_x0000_t202" style="position:absolute;margin-left:85.05pt;margin-top:785.15pt;width:456.75pt;height:36.25pt;z-index:251661312;mso-position-horizontal-relative:page;mso-position-vertical-relative:page" filled="f" stroked="f">
            <v:textbox>
              <w:txbxContent>
                <w:p w:rsidR="00DB221E" w:rsidRPr="00B262BC" w:rsidRDefault="00DB221E" w:rsidP="00B262BC"/>
              </w:txbxContent>
            </v:textbox>
            <w10:wrap anchorx="page" anchory="page"/>
          </v:shape>
        </w:pict>
      </w:r>
      <w:r w:rsidR="00F44212">
        <w:rPr>
          <w:noProof/>
        </w:rPr>
        <w:pict>
          <v:shape id="_x0000_s1026" type="#_x0000_t202" style="position:absolute;margin-left:85.05pt;margin-top:785.15pt;width:453.55pt;height:28.35pt;z-index:251660288;mso-wrap-style:tight;mso-position-horizontal-relative:page;mso-position-vertical-relative:page" filled="f" stroked="f">
            <v:textbox>
              <w:txbxContent>
                <w:p w:rsidR="00DB221E" w:rsidRPr="00FF1F50" w:rsidRDefault="00DB221E" w:rsidP="00B262BC"/>
              </w:txbxContent>
            </v:textbox>
            <w10:wrap anchorx="page" anchory="page"/>
          </v:shape>
        </w:pict>
      </w:r>
      <w:r w:rsidR="00B262BC" w:rsidRPr="00377616">
        <w:t xml:space="preserve">ersuchen Sie um Ihre </w:t>
      </w:r>
      <w:r w:rsidR="00B262BC" w:rsidRPr="004164DD">
        <w:rPr>
          <w:b/>
          <w:u w:val="single"/>
        </w:rPr>
        <w:t xml:space="preserve">Stellungnahme zum Vernehmlassungsentwurf </w:t>
      </w:r>
      <w:r w:rsidR="00B262BC" w:rsidRPr="00D166CD">
        <w:rPr>
          <w:b/>
          <w:u w:val="single"/>
        </w:rPr>
        <w:t xml:space="preserve">bis zum </w:t>
      </w:r>
      <w:r w:rsidR="00B262BC">
        <w:rPr>
          <w:b/>
          <w:u w:val="single"/>
        </w:rPr>
        <w:t>6. Januar 2013.</w:t>
      </w:r>
      <w:r w:rsidR="00B262BC" w:rsidRPr="00B262BC">
        <w:t xml:space="preserve"> </w:t>
      </w:r>
      <w:r w:rsidR="00B262BC" w:rsidRPr="00347B3C">
        <w:t xml:space="preserve">Sie </w:t>
      </w:r>
      <w:r w:rsidR="00B262BC">
        <w:t>erleichtern uns die Auswertung, wenn Sie sich möglichst zu den einzelnen Bestimmungen äussern und uns Ihre Stellungnahme auch auf elektronischem Weg zukommen lassen (eva.vontobel</w:t>
      </w:r>
      <w:r w:rsidR="00B262BC" w:rsidRPr="00FF1F50">
        <w:t>@ji.zh.ch</w:t>
      </w:r>
      <w:r w:rsidR="00B262BC">
        <w:t xml:space="preserve">). Sämtliche Vernehmlassungsunterlagen sind auch elektronisch abrufbar. </w:t>
      </w:r>
      <w:r w:rsidR="00324FCB">
        <w:t>(</w:t>
      </w:r>
      <w:r w:rsidR="00B262BC">
        <w:t>Sie finden sie unter www.regierungsrat.zh.ch -&gt; Vernehmlassungen).</w:t>
      </w:r>
    </w:p>
    <w:p w:rsidR="00B87167" w:rsidRDefault="00FB03ED" w:rsidP="00B87167">
      <w:pPr>
        <w:pStyle w:val="00Vorgabetext"/>
      </w:pPr>
      <w:r w:rsidRPr="00FB03ED">
        <w:t xml:space="preserve">Mit </w:t>
      </w:r>
      <w:r>
        <w:t>f</w:t>
      </w:r>
      <w:r w:rsidRPr="00FB03ED">
        <w:t>reundlichen Grüssen</w:t>
      </w:r>
    </w:p>
    <w:p w:rsidR="00B87167" w:rsidRDefault="00B87167" w:rsidP="00B87167">
      <w:pPr>
        <w:pStyle w:val="00Vorgabetext"/>
      </w:pPr>
    </w:p>
    <w:p w:rsidR="002E121A" w:rsidRDefault="002E121A" w:rsidP="00B87167">
      <w:pPr>
        <w:pStyle w:val="00Vorgabetext"/>
      </w:pPr>
    </w:p>
    <w:p w:rsidR="00B87167" w:rsidRDefault="00DB5125" w:rsidP="003A6CB9">
      <w:pPr>
        <w:pStyle w:val="00Vorgabetext"/>
      </w:pPr>
      <w:r>
        <w:t>Mar</w:t>
      </w:r>
      <w:r w:rsidR="00C60E1D">
        <w:t>tin Graf</w:t>
      </w:r>
    </w:p>
    <w:p w:rsidR="008F765F" w:rsidRDefault="008F765F" w:rsidP="003A6CB9">
      <w:pPr>
        <w:pStyle w:val="00Vorgabetext"/>
      </w:pPr>
    </w:p>
    <w:p w:rsidR="001B759C" w:rsidRDefault="001B759C" w:rsidP="003A6CB9">
      <w:pPr>
        <w:pStyle w:val="00Vorgabetext"/>
      </w:pPr>
    </w:p>
    <w:p w:rsidR="001B759C" w:rsidRDefault="001B759C" w:rsidP="003A6CB9">
      <w:pPr>
        <w:pStyle w:val="00Vorgabetext"/>
      </w:pPr>
      <w:r>
        <w:t xml:space="preserve">Beilage: </w:t>
      </w:r>
    </w:p>
    <w:p w:rsidR="001B759C" w:rsidRDefault="001B759C" w:rsidP="001B759C">
      <w:pPr>
        <w:pStyle w:val="13Aufz1Stufe"/>
        <w:numPr>
          <w:ilvl w:val="0"/>
          <w:numId w:val="31"/>
        </w:numPr>
        <w:tabs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284"/>
        </w:tabs>
        <w:spacing w:before="60" w:line="240" w:lineRule="atLeast"/>
        <w:ind w:left="284" w:hanging="284"/>
        <w:jc w:val="both"/>
      </w:pPr>
      <w:r>
        <w:t>Vernehmlassungsentwurf</w:t>
      </w:r>
    </w:p>
    <w:p w:rsidR="001B759C" w:rsidRDefault="001B759C" w:rsidP="003A6CB9">
      <w:pPr>
        <w:pStyle w:val="00Vorgabetext"/>
      </w:pPr>
    </w:p>
    <w:p w:rsidR="008F765F" w:rsidRDefault="008F765F" w:rsidP="003A6CB9">
      <w:pPr>
        <w:pStyle w:val="00Vorgabetext"/>
      </w:pPr>
      <w:r>
        <w:t>Verteilliste:</w:t>
      </w:r>
    </w:p>
    <w:p w:rsidR="008F765F" w:rsidRDefault="008F765F" w:rsidP="008F765F">
      <w:pPr>
        <w:pStyle w:val="13Aufz1Stufe"/>
        <w:numPr>
          <w:ilvl w:val="0"/>
          <w:numId w:val="31"/>
        </w:numPr>
        <w:tabs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284"/>
        </w:tabs>
        <w:spacing w:before="60" w:line="240" w:lineRule="atLeast"/>
        <w:ind w:left="284" w:hanging="284"/>
        <w:jc w:val="both"/>
      </w:pPr>
      <w:r>
        <w:t xml:space="preserve">Direktionen des Regierungsrates und Staatskanzlei </w:t>
      </w:r>
    </w:p>
    <w:p w:rsidR="008F765F" w:rsidRPr="00324FCB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Obergericht</w:t>
      </w:r>
    </w:p>
    <w:p w:rsidR="00C81866" w:rsidRDefault="004251CA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rFonts w:ascii="Arial" w:hAnsi="Arial"/>
          <w:sz w:val="22"/>
          <w:szCs w:val="22"/>
        </w:rPr>
      </w:pPr>
      <w:r w:rsidRPr="004251CA">
        <w:rPr>
          <w:rFonts w:ascii="Arial" w:hAnsi="Arial"/>
          <w:sz w:val="22"/>
          <w:szCs w:val="22"/>
        </w:rPr>
        <w:t>Datenschutzbeauftragter des Kantons Zürich</w:t>
      </w:r>
    </w:p>
    <w:p w:rsidR="006C5EF3" w:rsidRPr="006C5EF3" w:rsidRDefault="008F765F" w:rsidP="006C5EF3">
      <w:pPr>
        <w:pStyle w:val="13Aufz1Stufe"/>
        <w:numPr>
          <w:ilvl w:val="0"/>
          <w:numId w:val="31"/>
        </w:numPr>
        <w:tabs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284"/>
        </w:tabs>
        <w:spacing w:before="60" w:line="240" w:lineRule="atLeast"/>
        <w:ind w:left="284" w:hanging="284"/>
        <w:jc w:val="both"/>
      </w:pPr>
      <w:r>
        <w:rPr>
          <w:lang w:val="de-DE"/>
        </w:rPr>
        <w:t xml:space="preserve">Verband der </w:t>
      </w:r>
      <w:r>
        <w:t>Gemeindepräsidenten</w:t>
      </w:r>
      <w:r w:rsidR="006C5EF3">
        <w:rPr>
          <w:lang w:val="de-DE"/>
        </w:rPr>
        <w:t xml:space="preserve"> des Kantons Zürich GPV</w:t>
      </w:r>
    </w:p>
    <w:p w:rsidR="006C5EF3" w:rsidRPr="00D96E14" w:rsidRDefault="006C5EF3" w:rsidP="006C5EF3">
      <w:pPr>
        <w:pStyle w:val="13Aufz1Stufe"/>
        <w:numPr>
          <w:ilvl w:val="0"/>
          <w:numId w:val="31"/>
        </w:numPr>
        <w:tabs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284"/>
        </w:tabs>
        <w:spacing w:before="60" w:line="240" w:lineRule="atLeast"/>
        <w:ind w:left="284" w:hanging="284"/>
        <w:jc w:val="both"/>
      </w:pPr>
      <w:r w:rsidRPr="00D96E14">
        <w:t>KESB-Präsidien-Vereinigung Kanton Zürich (KPV)</w:t>
      </w:r>
    </w:p>
    <w:p w:rsidR="006C5EF3" w:rsidRPr="00D166CD" w:rsidRDefault="006C5EF3" w:rsidP="006C5EF3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Sozialkonferenz des Kantons Zürich</w:t>
      </w:r>
    </w:p>
    <w:p w:rsidR="008F765F" w:rsidRDefault="008F765F" w:rsidP="008F765F">
      <w:pPr>
        <w:pStyle w:val="13Aufz1Stufe"/>
        <w:numPr>
          <w:ilvl w:val="0"/>
          <w:numId w:val="31"/>
        </w:numPr>
        <w:tabs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284"/>
        </w:tabs>
        <w:spacing w:before="60" w:line="240" w:lineRule="atLeast"/>
        <w:ind w:left="284" w:hanging="284"/>
        <w:jc w:val="both"/>
      </w:pPr>
      <w:r>
        <w:t>Zürcher Gesellschaft für Psychiatrie und Psychotherapie (ZGGP)</w:t>
      </w:r>
    </w:p>
    <w:p w:rsidR="006C5EF3" w:rsidRDefault="008F765F" w:rsidP="006C5EF3">
      <w:pPr>
        <w:pStyle w:val="13Aufz1Stufe"/>
        <w:numPr>
          <w:ilvl w:val="0"/>
          <w:numId w:val="31"/>
        </w:numPr>
        <w:tabs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284"/>
        </w:tabs>
        <w:spacing w:before="60" w:line="240" w:lineRule="atLeast"/>
        <w:ind w:left="284" w:hanging="284"/>
        <w:jc w:val="both"/>
      </w:pPr>
      <w:proofErr w:type="spellStart"/>
      <w:r>
        <w:t>AerzteGesellschaft</w:t>
      </w:r>
      <w:proofErr w:type="spellEnd"/>
      <w:r>
        <w:t xml:space="preserve"> des Kantons Zürich (AGZ)</w:t>
      </w:r>
    </w:p>
    <w:p w:rsidR="008F765F" w:rsidRDefault="006C5EF3" w:rsidP="006C5EF3">
      <w:pPr>
        <w:pStyle w:val="13Aufz1Stufe"/>
        <w:numPr>
          <w:ilvl w:val="0"/>
          <w:numId w:val="31"/>
        </w:numPr>
        <w:tabs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8"/>
          <w:tab w:val="left" w:pos="284"/>
        </w:tabs>
        <w:spacing w:before="60" w:line="240" w:lineRule="atLeast"/>
        <w:ind w:left="284" w:hanging="284"/>
        <w:jc w:val="both"/>
      </w:pPr>
      <w:r w:rsidRPr="006C5EF3">
        <w:rPr>
          <w:rFonts w:ascii="TTE1FC47B0t00" w:hAnsi="TTE1FC47B0t00" w:cs="TTE1FC47B0t00"/>
        </w:rPr>
        <w:t>Zürcher Verein Psychiatrischer Chefärzte (</w:t>
      </w:r>
      <w:r w:rsidR="008F765F">
        <w:t>ZVPC</w:t>
      </w:r>
      <w:r>
        <w:t>)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AL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CVP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EDU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EVP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FDP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GP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rFonts w:ascii="Arial" w:hAnsi="Arial"/>
          <w:sz w:val="22"/>
          <w:szCs w:val="22"/>
          <w:lang w:val="de-DE"/>
        </w:rPr>
      </w:pPr>
      <w:r>
        <w:rPr>
          <w:rFonts w:ascii="Arial" w:hAnsi="Arial"/>
          <w:sz w:val="22"/>
          <w:szCs w:val="22"/>
          <w:lang w:val="de-DE"/>
        </w:rPr>
        <w:t>Grünliberale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SP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sz w:val="22"/>
          <w:szCs w:val="22"/>
          <w:lang w:val="de-DE"/>
        </w:rPr>
        <w:t>SD</w:t>
      </w:r>
    </w:p>
    <w:p w:rsidR="008F765F" w:rsidRDefault="008F765F" w:rsidP="008F765F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 w:rsidRPr="00B8487A">
        <w:rPr>
          <w:rFonts w:ascii="Arial" w:hAnsi="Arial"/>
          <w:sz w:val="22"/>
          <w:szCs w:val="22"/>
          <w:lang w:val="de-DE"/>
        </w:rPr>
        <w:t>SVP</w:t>
      </w:r>
    </w:p>
    <w:p w:rsidR="008F765F" w:rsidRPr="00DB221E" w:rsidRDefault="006C5EF3" w:rsidP="003A6CB9">
      <w:pPr>
        <w:pStyle w:val="DefaultText"/>
        <w:numPr>
          <w:ilvl w:val="0"/>
          <w:numId w:val="31"/>
        </w:numPr>
        <w:tabs>
          <w:tab w:val="clear" w:pos="0"/>
          <w:tab w:val="clear" w:pos="1134"/>
          <w:tab w:val="clear" w:pos="1419"/>
          <w:tab w:val="clear" w:pos="1704"/>
          <w:tab w:val="clear" w:pos="1989"/>
          <w:tab w:val="clear" w:pos="6234"/>
          <w:tab w:val="clear" w:pos="7659"/>
          <w:tab w:val="left" w:pos="284"/>
        </w:tabs>
        <w:spacing w:before="60" w:line="240" w:lineRule="atLeast"/>
        <w:ind w:left="284" w:hanging="284"/>
        <w:jc w:val="left"/>
        <w:rPr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Mitglieder der Arbeitsgruppe </w:t>
      </w:r>
    </w:p>
    <w:sectPr w:rsidR="008F765F" w:rsidRPr="00DB221E" w:rsidSect="008B1519">
      <w:headerReference w:type="default" r:id="rId8"/>
      <w:headerReference w:type="first" r:id="rId9"/>
      <w:pgSz w:w="11906" w:h="16838" w:code="9"/>
      <w:pgMar w:top="3062" w:right="1418" w:bottom="1701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21E" w:rsidRDefault="00DB221E">
      <w:r>
        <w:separator/>
      </w:r>
    </w:p>
  </w:endnote>
  <w:endnote w:type="continuationSeparator" w:id="0">
    <w:p w:rsidR="00DB221E" w:rsidRDefault="00DB2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JUST">
    <w:altName w:val="Courier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Ucs251m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TE1FC47B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21E" w:rsidRDefault="00DB221E">
      <w:r>
        <w:separator/>
      </w:r>
    </w:p>
  </w:footnote>
  <w:footnote w:type="continuationSeparator" w:id="0">
    <w:p w:rsidR="00DB221E" w:rsidRDefault="00DB22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7089" w:tblpY="766"/>
      <w:tblW w:w="0" w:type="auto"/>
      <w:tblLayout w:type="fixed"/>
      <w:tblLook w:val="00A0"/>
    </w:tblPr>
    <w:tblGrid>
      <w:gridCol w:w="1134"/>
      <w:gridCol w:w="3594"/>
    </w:tblGrid>
    <w:tr w:rsidR="00DB221E" w:rsidTr="00946D14">
      <w:tc>
        <w:tcPr>
          <w:tcW w:w="1134" w:type="dxa"/>
        </w:tcPr>
        <w:p w:rsidR="00DB221E" w:rsidRDefault="00DB221E" w:rsidP="00946D14">
          <w:pPr>
            <w:pStyle w:val="00Vorgabetext"/>
          </w:pPr>
        </w:p>
      </w:tc>
      <w:tc>
        <w:tcPr>
          <w:tcW w:w="3594" w:type="dxa"/>
        </w:tcPr>
        <w:p w:rsidR="00DB221E" w:rsidRPr="00376A29" w:rsidRDefault="00DB221E" w:rsidP="00946D14">
          <w:pPr>
            <w:pStyle w:val="55Kopf"/>
          </w:pPr>
        </w:p>
        <w:p w:rsidR="00DB221E" w:rsidRPr="00376A29" w:rsidRDefault="00DB221E" w:rsidP="00946D14">
          <w:pPr>
            <w:pStyle w:val="55Kopf"/>
          </w:pPr>
        </w:p>
        <w:p w:rsidR="00DB221E" w:rsidRPr="00283ED8" w:rsidRDefault="00DB221E" w:rsidP="00946D14">
          <w:pPr>
            <w:pStyle w:val="55Kopf"/>
          </w:pPr>
          <w:r w:rsidRPr="00283ED8">
            <w:t xml:space="preserve">Seite </w:t>
          </w:r>
          <w:r w:rsidR="00F44212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F44212" w:rsidRPr="00283ED8">
            <w:rPr>
              <w:rStyle w:val="Seitenzahl"/>
            </w:rPr>
            <w:fldChar w:fldCharType="separate"/>
          </w:r>
          <w:r w:rsidR="005B6931">
            <w:rPr>
              <w:rStyle w:val="Seitenzahl"/>
              <w:noProof/>
            </w:rPr>
            <w:t>2</w:t>
          </w:r>
          <w:r w:rsidR="00F44212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F44212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F44212" w:rsidRPr="00283ED8">
            <w:rPr>
              <w:rStyle w:val="Seitenzahl"/>
            </w:rPr>
            <w:fldChar w:fldCharType="separate"/>
          </w:r>
          <w:r w:rsidR="005B6931">
            <w:rPr>
              <w:rStyle w:val="Seitenzahl"/>
              <w:noProof/>
            </w:rPr>
            <w:t>2</w:t>
          </w:r>
          <w:r w:rsidR="00F44212" w:rsidRPr="00283ED8">
            <w:rPr>
              <w:rStyle w:val="Seitenzahl"/>
            </w:rPr>
            <w:fldChar w:fldCharType="end"/>
          </w:r>
        </w:p>
        <w:p w:rsidR="00DB221E" w:rsidRDefault="00DB221E" w:rsidP="00946D14">
          <w:pPr>
            <w:pStyle w:val="55Kopf"/>
          </w:pPr>
        </w:p>
        <w:p w:rsidR="00DB221E" w:rsidRDefault="00DB221E" w:rsidP="00946D14">
          <w:pPr>
            <w:pStyle w:val="55Kopf"/>
          </w:pPr>
        </w:p>
      </w:tc>
    </w:tr>
  </w:tbl>
  <w:p w:rsidR="00DB221E" w:rsidRDefault="00DB221E">
    <w:pPr>
      <w:pStyle w:val="Kopfzeile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3" name="Bild 3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5103" w:rightFromText="142" w:vertAnchor="page" w:horzAnchor="page" w:tblpX="7089" w:tblpY="568"/>
      <w:tblW w:w="0" w:type="auto"/>
      <w:tblLayout w:type="fixed"/>
      <w:tblLook w:val="00A0"/>
    </w:tblPr>
    <w:tblGrid>
      <w:gridCol w:w="1134"/>
      <w:gridCol w:w="3594"/>
    </w:tblGrid>
    <w:tr w:rsidR="00DB221E" w:rsidTr="00FB03ED">
      <w:tc>
        <w:tcPr>
          <w:tcW w:w="1134" w:type="dxa"/>
        </w:tcPr>
        <w:p w:rsidR="00DB221E" w:rsidRDefault="00DB221E" w:rsidP="00230CF7">
          <w:pPr>
            <w:pStyle w:val="00Vorgabetext"/>
          </w:pPr>
        </w:p>
      </w:tc>
      <w:tc>
        <w:tcPr>
          <w:tcW w:w="3594" w:type="dxa"/>
        </w:tcPr>
        <w:p w:rsidR="00DB221E" w:rsidRDefault="00DB221E" w:rsidP="00230CF7">
          <w:pPr>
            <w:pStyle w:val="55Kopf"/>
          </w:pPr>
          <w:r>
            <w:t>Kanton Zürich</w:t>
          </w:r>
        </w:p>
        <w:p w:rsidR="00DB221E" w:rsidRDefault="00DB221E" w:rsidP="00230CF7">
          <w:pPr>
            <w:pStyle w:val="552Kopfblack"/>
          </w:pPr>
          <w:r>
            <w:t>Direktion der Justiz und des Innern</w:t>
          </w:r>
        </w:p>
        <w:p w:rsidR="00DB221E" w:rsidRDefault="00DB221E" w:rsidP="00230CF7">
          <w:pPr>
            <w:pStyle w:val="55Kopf"/>
          </w:pPr>
        </w:p>
        <w:p w:rsidR="00DB221E" w:rsidRPr="004F7A3E" w:rsidRDefault="00DB221E" w:rsidP="00230CF7">
          <w:pPr>
            <w:pStyle w:val="552Kopfblack"/>
          </w:pPr>
          <w:r>
            <w:t>Martin Graf</w:t>
          </w:r>
        </w:p>
        <w:p w:rsidR="00DB221E" w:rsidRDefault="00DB221E" w:rsidP="00230CF7">
          <w:pPr>
            <w:pStyle w:val="55Kopf"/>
          </w:pPr>
          <w:r>
            <w:t>Regierungsrat</w:t>
          </w:r>
        </w:p>
        <w:p w:rsidR="00DB221E" w:rsidRDefault="00DB221E" w:rsidP="00230CF7">
          <w:pPr>
            <w:pStyle w:val="55Kopf"/>
          </w:pPr>
        </w:p>
        <w:p w:rsidR="00DB221E" w:rsidRDefault="00DB221E" w:rsidP="00230CF7">
          <w:pPr>
            <w:pStyle w:val="55Kopf"/>
          </w:pPr>
          <w:r>
            <w:t>Neumühlequai 10</w:t>
          </w:r>
        </w:p>
        <w:p w:rsidR="00DB221E" w:rsidRDefault="00DB221E" w:rsidP="00230CF7">
          <w:pPr>
            <w:pStyle w:val="55Kopf"/>
          </w:pPr>
          <w:r>
            <w:t>Postfach</w:t>
          </w:r>
        </w:p>
        <w:p w:rsidR="00DB221E" w:rsidRDefault="00DB221E" w:rsidP="00230CF7">
          <w:pPr>
            <w:pStyle w:val="55Kopf"/>
          </w:pPr>
          <w:r>
            <w:t>8090 Zürich</w:t>
          </w:r>
        </w:p>
        <w:p w:rsidR="00DB221E" w:rsidRPr="00B15421" w:rsidRDefault="00DB221E" w:rsidP="00B15421">
          <w:pPr>
            <w:pStyle w:val="55Kopf"/>
            <w:rPr>
              <w:lang w:val="nb-NO"/>
            </w:rPr>
          </w:pPr>
        </w:p>
      </w:tc>
    </w:tr>
  </w:tbl>
  <w:p w:rsidR="00DB221E" w:rsidRDefault="00DB221E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4914900</wp:posOffset>
          </wp:positionH>
          <wp:positionV relativeFrom="page">
            <wp:posOffset>702310</wp:posOffset>
          </wp:positionV>
          <wp:extent cx="215900" cy="215900"/>
          <wp:effectExtent l="19050" t="0" r="0" b="0"/>
          <wp:wrapNone/>
          <wp:docPr id="2" name="Bild 2" descr="Flagg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geNe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" cy="215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-900430</wp:posOffset>
          </wp:positionH>
          <wp:positionV relativeFrom="page">
            <wp:posOffset>269875</wp:posOffset>
          </wp:positionV>
          <wp:extent cx="831850" cy="1080135"/>
          <wp:effectExtent l="19050" t="0" r="6350" b="0"/>
          <wp:wrapNone/>
          <wp:docPr id="1" name="Bild 1" descr="Loewe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eweNe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1080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E0F7B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79C2BA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5285E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8A50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B02878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00101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CB4A7C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385C6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B6380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34216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CB5434"/>
    <w:multiLevelType w:val="multilevel"/>
    <w:tmpl w:val="82A8E94A"/>
    <w:styleLink w:val="AufzhlungenZusatz"/>
    <w:lvl w:ilvl="0">
      <w:start w:val="1"/>
      <w:numFmt w:val="bullet"/>
      <w:pStyle w:val="431AufzProtokollnotiz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i w:val="0"/>
        <w:sz w:val="22"/>
        <w:szCs w:val="22"/>
      </w:rPr>
    </w:lvl>
    <w:lvl w:ilvl="2">
      <w:start w:val="1"/>
      <w:numFmt w:val="bullet"/>
      <w:lvlRestart w:val="0"/>
      <w:pStyle w:val="601FrageAufz1Stufe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pStyle w:val="602FrageAufz2Stufe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0D0479C7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B41457B"/>
    <w:multiLevelType w:val="hybridMultilevel"/>
    <w:tmpl w:val="8CF042AA"/>
    <w:lvl w:ilvl="0" w:tplc="2CA874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D95162A"/>
    <w:multiLevelType w:val="multilevel"/>
    <w:tmpl w:val="0DC47F86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"/>
      <w:lvlJc w:val="left"/>
      <w:pPr>
        <w:tabs>
          <w:tab w:val="num" w:pos="757"/>
        </w:tabs>
        <w:ind w:left="757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223570C4"/>
    <w:multiLevelType w:val="hybridMultilevel"/>
    <w:tmpl w:val="4C6A0C58"/>
    <w:lvl w:ilvl="0" w:tplc="72FCCCAC">
      <w:start w:val="1"/>
      <w:numFmt w:val="bullet"/>
      <w:lvlText w:val="-"/>
      <w:lvlJc w:val="left"/>
      <w:pPr>
        <w:tabs>
          <w:tab w:val="num" w:pos="-788"/>
        </w:tabs>
        <w:ind w:left="-788" w:hanging="360"/>
      </w:pPr>
      <w:rPr>
        <w:rFonts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-105"/>
        </w:tabs>
        <w:ind w:left="-10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615"/>
        </w:tabs>
        <w:ind w:left="61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</w:abstractNum>
  <w:abstractNum w:abstractNumId="17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>
    <w:nsid w:val="34D45625"/>
    <w:multiLevelType w:val="multilevel"/>
    <w:tmpl w:val="0C0C939E"/>
    <w:styleLink w:val="NummerierungZusatz"/>
    <w:lvl w:ilvl="0">
      <w:start w:val="1"/>
      <w:numFmt w:val="decimal"/>
      <w:pStyle w:val="61NumFrage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18"/>
    <w:lvlOverride w:ilvl="0">
      <w:lvl w:ilvl="0">
        <w:start w:val="1"/>
        <w:numFmt w:val="decimal"/>
        <w:pStyle w:val="61NumFrage"/>
        <w:lvlText w:val="%1."/>
        <w:lvlJc w:val="right"/>
        <w:pPr>
          <w:tabs>
            <w:tab w:val="num" w:pos="3232"/>
          </w:tabs>
          <w:ind w:left="2835" w:firstLine="284"/>
        </w:pPr>
        <w:rPr>
          <w:rFonts w:hint="default"/>
        </w:rPr>
      </w:lvl>
    </w:lvlOverride>
  </w:num>
  <w:num w:numId="3">
    <w:abstractNumId w:val="17"/>
  </w:num>
  <w:num w:numId="4">
    <w:abstractNumId w:val="11"/>
  </w:num>
  <w:num w:numId="5">
    <w:abstractNumId w:val="13"/>
    <w:lvlOverride w:ilvl="0">
      <w:lvl w:ilvl="0">
        <w:start w:val="1"/>
        <w:numFmt w:val="decimal"/>
        <w:pStyle w:val="21NumAbsatz1"/>
        <w:lvlText w:val="%1."/>
        <w:lvlJc w:val="right"/>
        <w:pPr>
          <w:tabs>
            <w:tab w:val="num" w:pos="397"/>
          </w:tabs>
          <w:ind w:left="0" w:firstLine="284"/>
        </w:pPr>
        <w:rPr>
          <w:rFonts w:hint="default"/>
        </w:rPr>
      </w:lvl>
    </w:lvlOverride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8"/>
  </w:num>
  <w:num w:numId="29">
    <w:abstractNumId w:val="12"/>
  </w:num>
  <w:num w:numId="30">
    <w:abstractNumId w:val="15"/>
  </w:num>
  <w:num w:numId="31">
    <w:abstractNumId w:val="16"/>
  </w:num>
  <w:num w:numId="32">
    <w:abstractNumId w:val="17"/>
  </w:num>
  <w:num w:numId="33">
    <w:abstractNumId w:val="19"/>
  </w:num>
  <w:num w:numId="34">
    <w:abstractNumId w:val="17"/>
  </w:num>
  <w:num w:numId="35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0002"/>
  <w:defaultTabStop w:val="709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8F765F"/>
    <w:rsid w:val="00003C16"/>
    <w:rsid w:val="00005002"/>
    <w:rsid w:val="00012543"/>
    <w:rsid w:val="000168F2"/>
    <w:rsid w:val="0002054E"/>
    <w:rsid w:val="0002442C"/>
    <w:rsid w:val="00030EFB"/>
    <w:rsid w:val="00031449"/>
    <w:rsid w:val="000377E2"/>
    <w:rsid w:val="00037B0F"/>
    <w:rsid w:val="000425B5"/>
    <w:rsid w:val="000451A9"/>
    <w:rsid w:val="00045F36"/>
    <w:rsid w:val="00050BB9"/>
    <w:rsid w:val="00075C6A"/>
    <w:rsid w:val="00084A79"/>
    <w:rsid w:val="000851A0"/>
    <w:rsid w:val="00097B41"/>
    <w:rsid w:val="000B65F2"/>
    <w:rsid w:val="000C201D"/>
    <w:rsid w:val="000D31F5"/>
    <w:rsid w:val="000D48B1"/>
    <w:rsid w:val="000D6561"/>
    <w:rsid w:val="000E2323"/>
    <w:rsid w:val="000E4203"/>
    <w:rsid w:val="000E7C2A"/>
    <w:rsid w:val="000F0F00"/>
    <w:rsid w:val="001076B9"/>
    <w:rsid w:val="00107ED8"/>
    <w:rsid w:val="0012521A"/>
    <w:rsid w:val="00136F15"/>
    <w:rsid w:val="001373B9"/>
    <w:rsid w:val="00140AD8"/>
    <w:rsid w:val="00142BB6"/>
    <w:rsid w:val="001465B6"/>
    <w:rsid w:val="00147772"/>
    <w:rsid w:val="001636B8"/>
    <w:rsid w:val="00170231"/>
    <w:rsid w:val="001751FD"/>
    <w:rsid w:val="001762BA"/>
    <w:rsid w:val="001768A7"/>
    <w:rsid w:val="00180714"/>
    <w:rsid w:val="00180C42"/>
    <w:rsid w:val="0018405E"/>
    <w:rsid w:val="0018593D"/>
    <w:rsid w:val="001933CB"/>
    <w:rsid w:val="001955E0"/>
    <w:rsid w:val="00195935"/>
    <w:rsid w:val="00197237"/>
    <w:rsid w:val="001A3639"/>
    <w:rsid w:val="001A44D4"/>
    <w:rsid w:val="001B22CB"/>
    <w:rsid w:val="001B759C"/>
    <w:rsid w:val="001C24E5"/>
    <w:rsid w:val="001C56D3"/>
    <w:rsid w:val="001C6C09"/>
    <w:rsid w:val="001D3553"/>
    <w:rsid w:val="001D3976"/>
    <w:rsid w:val="001D5799"/>
    <w:rsid w:val="001E0B27"/>
    <w:rsid w:val="001F0A95"/>
    <w:rsid w:val="001F0D18"/>
    <w:rsid w:val="0021346F"/>
    <w:rsid w:val="00224F64"/>
    <w:rsid w:val="00227ACE"/>
    <w:rsid w:val="00230CF7"/>
    <w:rsid w:val="00233A44"/>
    <w:rsid w:val="00235C3D"/>
    <w:rsid w:val="00240E12"/>
    <w:rsid w:val="002411D6"/>
    <w:rsid w:val="00241973"/>
    <w:rsid w:val="00253F67"/>
    <w:rsid w:val="00254025"/>
    <w:rsid w:val="00261AE8"/>
    <w:rsid w:val="00263102"/>
    <w:rsid w:val="002711AE"/>
    <w:rsid w:val="00272E4C"/>
    <w:rsid w:val="002742C8"/>
    <w:rsid w:val="00274D54"/>
    <w:rsid w:val="00276FD4"/>
    <w:rsid w:val="00277054"/>
    <w:rsid w:val="00283ED8"/>
    <w:rsid w:val="00286314"/>
    <w:rsid w:val="00291595"/>
    <w:rsid w:val="0029377E"/>
    <w:rsid w:val="00293C74"/>
    <w:rsid w:val="002A3EC0"/>
    <w:rsid w:val="002B2732"/>
    <w:rsid w:val="002C320F"/>
    <w:rsid w:val="002D2852"/>
    <w:rsid w:val="002D2A7B"/>
    <w:rsid w:val="002D7E89"/>
    <w:rsid w:val="002E121A"/>
    <w:rsid w:val="002E1AD6"/>
    <w:rsid w:val="002E2A2A"/>
    <w:rsid w:val="002E58C5"/>
    <w:rsid w:val="00301FFE"/>
    <w:rsid w:val="003046F8"/>
    <w:rsid w:val="0030756B"/>
    <w:rsid w:val="00311B52"/>
    <w:rsid w:val="00311DAE"/>
    <w:rsid w:val="003177AD"/>
    <w:rsid w:val="00321516"/>
    <w:rsid w:val="003234C7"/>
    <w:rsid w:val="00324FCB"/>
    <w:rsid w:val="00332B4D"/>
    <w:rsid w:val="00336A90"/>
    <w:rsid w:val="00350AF1"/>
    <w:rsid w:val="0037192D"/>
    <w:rsid w:val="003730B0"/>
    <w:rsid w:val="003773AB"/>
    <w:rsid w:val="00382E4D"/>
    <w:rsid w:val="00387679"/>
    <w:rsid w:val="003A1E2C"/>
    <w:rsid w:val="003A3651"/>
    <w:rsid w:val="003A669D"/>
    <w:rsid w:val="003A6CB9"/>
    <w:rsid w:val="003B4778"/>
    <w:rsid w:val="003C0C83"/>
    <w:rsid w:val="003C2DF4"/>
    <w:rsid w:val="003C63C3"/>
    <w:rsid w:val="003D275A"/>
    <w:rsid w:val="003D70B4"/>
    <w:rsid w:val="003E2808"/>
    <w:rsid w:val="003E468B"/>
    <w:rsid w:val="00403829"/>
    <w:rsid w:val="004251CA"/>
    <w:rsid w:val="00430880"/>
    <w:rsid w:val="004338E5"/>
    <w:rsid w:val="00435785"/>
    <w:rsid w:val="0044003B"/>
    <w:rsid w:val="00441F3D"/>
    <w:rsid w:val="004442A1"/>
    <w:rsid w:val="00446275"/>
    <w:rsid w:val="0046494C"/>
    <w:rsid w:val="0046689E"/>
    <w:rsid w:val="00473109"/>
    <w:rsid w:val="0048616F"/>
    <w:rsid w:val="00493959"/>
    <w:rsid w:val="004A1EA2"/>
    <w:rsid w:val="004A320D"/>
    <w:rsid w:val="004A7A1A"/>
    <w:rsid w:val="004B2C6E"/>
    <w:rsid w:val="004B5F2C"/>
    <w:rsid w:val="004C053C"/>
    <w:rsid w:val="004D182A"/>
    <w:rsid w:val="004E1955"/>
    <w:rsid w:val="004F09FB"/>
    <w:rsid w:val="004F53D4"/>
    <w:rsid w:val="004F6A65"/>
    <w:rsid w:val="005075F5"/>
    <w:rsid w:val="0051374F"/>
    <w:rsid w:val="0053341B"/>
    <w:rsid w:val="005338B9"/>
    <w:rsid w:val="00533E7D"/>
    <w:rsid w:val="0053483A"/>
    <w:rsid w:val="00540649"/>
    <w:rsid w:val="00542521"/>
    <w:rsid w:val="00543FA0"/>
    <w:rsid w:val="00551C35"/>
    <w:rsid w:val="005543D1"/>
    <w:rsid w:val="00564F8F"/>
    <w:rsid w:val="005661B5"/>
    <w:rsid w:val="005664EA"/>
    <w:rsid w:val="00573410"/>
    <w:rsid w:val="00575674"/>
    <w:rsid w:val="0058230E"/>
    <w:rsid w:val="00583F67"/>
    <w:rsid w:val="00585D06"/>
    <w:rsid w:val="00591BC8"/>
    <w:rsid w:val="005946B3"/>
    <w:rsid w:val="005A2A77"/>
    <w:rsid w:val="005B1328"/>
    <w:rsid w:val="005B44AB"/>
    <w:rsid w:val="005B60DE"/>
    <w:rsid w:val="005B6931"/>
    <w:rsid w:val="005C6680"/>
    <w:rsid w:val="005C796D"/>
    <w:rsid w:val="005D6ED6"/>
    <w:rsid w:val="005F67D1"/>
    <w:rsid w:val="005F6F12"/>
    <w:rsid w:val="006003F8"/>
    <w:rsid w:val="00601211"/>
    <w:rsid w:val="006030D9"/>
    <w:rsid w:val="006058C6"/>
    <w:rsid w:val="00612189"/>
    <w:rsid w:val="00612D5A"/>
    <w:rsid w:val="00617BE2"/>
    <w:rsid w:val="00621891"/>
    <w:rsid w:val="00624B69"/>
    <w:rsid w:val="00624D91"/>
    <w:rsid w:val="00634DAE"/>
    <w:rsid w:val="006651AA"/>
    <w:rsid w:val="00665A75"/>
    <w:rsid w:val="00671C18"/>
    <w:rsid w:val="00672ED4"/>
    <w:rsid w:val="00674C5D"/>
    <w:rsid w:val="00680D59"/>
    <w:rsid w:val="00685412"/>
    <w:rsid w:val="00691CCF"/>
    <w:rsid w:val="006A11E7"/>
    <w:rsid w:val="006B4EB6"/>
    <w:rsid w:val="006C1729"/>
    <w:rsid w:val="006C27C7"/>
    <w:rsid w:val="006C3898"/>
    <w:rsid w:val="006C38F5"/>
    <w:rsid w:val="006C5EF3"/>
    <w:rsid w:val="006C7E9D"/>
    <w:rsid w:val="006D7914"/>
    <w:rsid w:val="006E00C8"/>
    <w:rsid w:val="006E05DC"/>
    <w:rsid w:val="006E3817"/>
    <w:rsid w:val="006F3F14"/>
    <w:rsid w:val="006F5ECE"/>
    <w:rsid w:val="007005F7"/>
    <w:rsid w:val="0071123E"/>
    <w:rsid w:val="007208E1"/>
    <w:rsid w:val="00731351"/>
    <w:rsid w:val="00733C52"/>
    <w:rsid w:val="00744200"/>
    <w:rsid w:val="00755496"/>
    <w:rsid w:val="00761100"/>
    <w:rsid w:val="00773767"/>
    <w:rsid w:val="00780765"/>
    <w:rsid w:val="00782009"/>
    <w:rsid w:val="00784F7B"/>
    <w:rsid w:val="007A4E05"/>
    <w:rsid w:val="007A5EEC"/>
    <w:rsid w:val="007A7618"/>
    <w:rsid w:val="007B308F"/>
    <w:rsid w:val="007B703B"/>
    <w:rsid w:val="007C0481"/>
    <w:rsid w:val="007C0938"/>
    <w:rsid w:val="007C0D3C"/>
    <w:rsid w:val="007D2475"/>
    <w:rsid w:val="007D72EA"/>
    <w:rsid w:val="007F2530"/>
    <w:rsid w:val="007F34D6"/>
    <w:rsid w:val="007F6CC8"/>
    <w:rsid w:val="0080072F"/>
    <w:rsid w:val="00813B3E"/>
    <w:rsid w:val="00816954"/>
    <w:rsid w:val="00820DDF"/>
    <w:rsid w:val="00840428"/>
    <w:rsid w:val="008463B2"/>
    <w:rsid w:val="00851810"/>
    <w:rsid w:val="00857582"/>
    <w:rsid w:val="00861B8E"/>
    <w:rsid w:val="00863CD4"/>
    <w:rsid w:val="00870BF3"/>
    <w:rsid w:val="00874FFC"/>
    <w:rsid w:val="00883E10"/>
    <w:rsid w:val="0089111E"/>
    <w:rsid w:val="00896D86"/>
    <w:rsid w:val="008A1F86"/>
    <w:rsid w:val="008B1519"/>
    <w:rsid w:val="008C1201"/>
    <w:rsid w:val="008C3DC7"/>
    <w:rsid w:val="008D0D56"/>
    <w:rsid w:val="008D3C7F"/>
    <w:rsid w:val="008E2D9D"/>
    <w:rsid w:val="008E5A9E"/>
    <w:rsid w:val="008F063D"/>
    <w:rsid w:val="008F2159"/>
    <w:rsid w:val="008F3FCB"/>
    <w:rsid w:val="008F5FA3"/>
    <w:rsid w:val="008F71C7"/>
    <w:rsid w:val="008F765F"/>
    <w:rsid w:val="0090453A"/>
    <w:rsid w:val="009141FD"/>
    <w:rsid w:val="00914CC9"/>
    <w:rsid w:val="00920BC1"/>
    <w:rsid w:val="00922A7A"/>
    <w:rsid w:val="00927ABB"/>
    <w:rsid w:val="00930AA0"/>
    <w:rsid w:val="009316D6"/>
    <w:rsid w:val="00932C26"/>
    <w:rsid w:val="0093428D"/>
    <w:rsid w:val="0094022E"/>
    <w:rsid w:val="00940744"/>
    <w:rsid w:val="00943231"/>
    <w:rsid w:val="00946D14"/>
    <w:rsid w:val="009476A4"/>
    <w:rsid w:val="00960A5B"/>
    <w:rsid w:val="00960A98"/>
    <w:rsid w:val="00970E02"/>
    <w:rsid w:val="0097191D"/>
    <w:rsid w:val="00974DE2"/>
    <w:rsid w:val="0097672E"/>
    <w:rsid w:val="00982972"/>
    <w:rsid w:val="00985258"/>
    <w:rsid w:val="00985616"/>
    <w:rsid w:val="00991CB1"/>
    <w:rsid w:val="00992428"/>
    <w:rsid w:val="00996A64"/>
    <w:rsid w:val="009A17F9"/>
    <w:rsid w:val="009B2C90"/>
    <w:rsid w:val="009C240B"/>
    <w:rsid w:val="009C396F"/>
    <w:rsid w:val="009C7F0E"/>
    <w:rsid w:val="009D390E"/>
    <w:rsid w:val="009D43D5"/>
    <w:rsid w:val="009D50A6"/>
    <w:rsid w:val="009E06CA"/>
    <w:rsid w:val="009F3232"/>
    <w:rsid w:val="009F788E"/>
    <w:rsid w:val="00A00FE7"/>
    <w:rsid w:val="00A04218"/>
    <w:rsid w:val="00A10CD6"/>
    <w:rsid w:val="00A13754"/>
    <w:rsid w:val="00A1544A"/>
    <w:rsid w:val="00A27D17"/>
    <w:rsid w:val="00A309A3"/>
    <w:rsid w:val="00A35818"/>
    <w:rsid w:val="00A60735"/>
    <w:rsid w:val="00A71022"/>
    <w:rsid w:val="00A73566"/>
    <w:rsid w:val="00A7508C"/>
    <w:rsid w:val="00A75AFE"/>
    <w:rsid w:val="00A831A9"/>
    <w:rsid w:val="00A858AF"/>
    <w:rsid w:val="00A85A68"/>
    <w:rsid w:val="00A862E9"/>
    <w:rsid w:val="00A956DD"/>
    <w:rsid w:val="00AA1C8D"/>
    <w:rsid w:val="00AA6464"/>
    <w:rsid w:val="00AB1BD7"/>
    <w:rsid w:val="00AC1DF4"/>
    <w:rsid w:val="00AD3AD1"/>
    <w:rsid w:val="00AD7BAE"/>
    <w:rsid w:val="00AE65AF"/>
    <w:rsid w:val="00AE7B14"/>
    <w:rsid w:val="00AF261F"/>
    <w:rsid w:val="00B025E3"/>
    <w:rsid w:val="00B0550E"/>
    <w:rsid w:val="00B13332"/>
    <w:rsid w:val="00B15421"/>
    <w:rsid w:val="00B2014B"/>
    <w:rsid w:val="00B20A49"/>
    <w:rsid w:val="00B262BC"/>
    <w:rsid w:val="00B341F3"/>
    <w:rsid w:val="00B35099"/>
    <w:rsid w:val="00B4079C"/>
    <w:rsid w:val="00B460F1"/>
    <w:rsid w:val="00B60331"/>
    <w:rsid w:val="00B66008"/>
    <w:rsid w:val="00B670B6"/>
    <w:rsid w:val="00B70376"/>
    <w:rsid w:val="00B764E7"/>
    <w:rsid w:val="00B81CAC"/>
    <w:rsid w:val="00B87167"/>
    <w:rsid w:val="00B87B6A"/>
    <w:rsid w:val="00B90276"/>
    <w:rsid w:val="00B96DF1"/>
    <w:rsid w:val="00B96F07"/>
    <w:rsid w:val="00BA7B65"/>
    <w:rsid w:val="00BB0797"/>
    <w:rsid w:val="00BB5271"/>
    <w:rsid w:val="00BC5F71"/>
    <w:rsid w:val="00BD208A"/>
    <w:rsid w:val="00BD36F8"/>
    <w:rsid w:val="00BE7E80"/>
    <w:rsid w:val="00BF150F"/>
    <w:rsid w:val="00BF179A"/>
    <w:rsid w:val="00BF2572"/>
    <w:rsid w:val="00BF4CD1"/>
    <w:rsid w:val="00BF6A27"/>
    <w:rsid w:val="00BF743C"/>
    <w:rsid w:val="00C00B12"/>
    <w:rsid w:val="00C024E0"/>
    <w:rsid w:val="00C20C29"/>
    <w:rsid w:val="00C22C61"/>
    <w:rsid w:val="00C414B5"/>
    <w:rsid w:val="00C534C5"/>
    <w:rsid w:val="00C53E8A"/>
    <w:rsid w:val="00C5427A"/>
    <w:rsid w:val="00C54657"/>
    <w:rsid w:val="00C55518"/>
    <w:rsid w:val="00C55796"/>
    <w:rsid w:val="00C60E1D"/>
    <w:rsid w:val="00C6204A"/>
    <w:rsid w:val="00C62AA3"/>
    <w:rsid w:val="00C64D91"/>
    <w:rsid w:val="00C7253A"/>
    <w:rsid w:val="00C80CAC"/>
    <w:rsid w:val="00C81866"/>
    <w:rsid w:val="00C8375A"/>
    <w:rsid w:val="00C91889"/>
    <w:rsid w:val="00C92630"/>
    <w:rsid w:val="00CA176A"/>
    <w:rsid w:val="00CC2B52"/>
    <w:rsid w:val="00CD06DA"/>
    <w:rsid w:val="00CD4A89"/>
    <w:rsid w:val="00CD7C3F"/>
    <w:rsid w:val="00CE176B"/>
    <w:rsid w:val="00CF2FBC"/>
    <w:rsid w:val="00D0708D"/>
    <w:rsid w:val="00D24CA6"/>
    <w:rsid w:val="00D25F40"/>
    <w:rsid w:val="00D311A4"/>
    <w:rsid w:val="00D60346"/>
    <w:rsid w:val="00D60532"/>
    <w:rsid w:val="00D715BC"/>
    <w:rsid w:val="00D72307"/>
    <w:rsid w:val="00D7618E"/>
    <w:rsid w:val="00D86CE8"/>
    <w:rsid w:val="00D87386"/>
    <w:rsid w:val="00D9005C"/>
    <w:rsid w:val="00D91E0C"/>
    <w:rsid w:val="00D92462"/>
    <w:rsid w:val="00DA2F5D"/>
    <w:rsid w:val="00DA347A"/>
    <w:rsid w:val="00DA6253"/>
    <w:rsid w:val="00DB1EE5"/>
    <w:rsid w:val="00DB1F8A"/>
    <w:rsid w:val="00DB221E"/>
    <w:rsid w:val="00DB5125"/>
    <w:rsid w:val="00DD7FC0"/>
    <w:rsid w:val="00DE2BBF"/>
    <w:rsid w:val="00DE36A6"/>
    <w:rsid w:val="00DF54A3"/>
    <w:rsid w:val="00DF5FAE"/>
    <w:rsid w:val="00E02EFE"/>
    <w:rsid w:val="00E05095"/>
    <w:rsid w:val="00E05665"/>
    <w:rsid w:val="00E10871"/>
    <w:rsid w:val="00E10F06"/>
    <w:rsid w:val="00E21E62"/>
    <w:rsid w:val="00E23287"/>
    <w:rsid w:val="00E2693C"/>
    <w:rsid w:val="00E36D5A"/>
    <w:rsid w:val="00E404B1"/>
    <w:rsid w:val="00E42D50"/>
    <w:rsid w:val="00E4530D"/>
    <w:rsid w:val="00E53833"/>
    <w:rsid w:val="00E60190"/>
    <w:rsid w:val="00E6336C"/>
    <w:rsid w:val="00E708FB"/>
    <w:rsid w:val="00E76907"/>
    <w:rsid w:val="00E80EE4"/>
    <w:rsid w:val="00E82A00"/>
    <w:rsid w:val="00E867F0"/>
    <w:rsid w:val="00E90236"/>
    <w:rsid w:val="00EA06B0"/>
    <w:rsid w:val="00EA1AD2"/>
    <w:rsid w:val="00EB69A9"/>
    <w:rsid w:val="00EB6FB1"/>
    <w:rsid w:val="00EC2C6F"/>
    <w:rsid w:val="00EC2E1F"/>
    <w:rsid w:val="00EC44C7"/>
    <w:rsid w:val="00ED71CB"/>
    <w:rsid w:val="00ED7DEA"/>
    <w:rsid w:val="00EE1E39"/>
    <w:rsid w:val="00EE1F54"/>
    <w:rsid w:val="00EE2DA5"/>
    <w:rsid w:val="00EE5AB5"/>
    <w:rsid w:val="00EF7A37"/>
    <w:rsid w:val="00F03680"/>
    <w:rsid w:val="00F11C46"/>
    <w:rsid w:val="00F1460A"/>
    <w:rsid w:val="00F2104B"/>
    <w:rsid w:val="00F24E5F"/>
    <w:rsid w:val="00F32394"/>
    <w:rsid w:val="00F33E60"/>
    <w:rsid w:val="00F34545"/>
    <w:rsid w:val="00F37C8F"/>
    <w:rsid w:val="00F37D23"/>
    <w:rsid w:val="00F40804"/>
    <w:rsid w:val="00F44212"/>
    <w:rsid w:val="00F53D28"/>
    <w:rsid w:val="00F5622C"/>
    <w:rsid w:val="00F60BBD"/>
    <w:rsid w:val="00F626AA"/>
    <w:rsid w:val="00F65BDB"/>
    <w:rsid w:val="00F67D37"/>
    <w:rsid w:val="00F7019F"/>
    <w:rsid w:val="00F74B9C"/>
    <w:rsid w:val="00F7554F"/>
    <w:rsid w:val="00F811DF"/>
    <w:rsid w:val="00F851A8"/>
    <w:rsid w:val="00F8594D"/>
    <w:rsid w:val="00F864D5"/>
    <w:rsid w:val="00F871FE"/>
    <w:rsid w:val="00F90326"/>
    <w:rsid w:val="00F94906"/>
    <w:rsid w:val="00F94914"/>
    <w:rsid w:val="00F95F5A"/>
    <w:rsid w:val="00FA0C38"/>
    <w:rsid w:val="00FA3F35"/>
    <w:rsid w:val="00FB03ED"/>
    <w:rsid w:val="00FB2D42"/>
    <w:rsid w:val="00FC6356"/>
    <w:rsid w:val="00FD168F"/>
    <w:rsid w:val="00FD28C2"/>
    <w:rsid w:val="00FE3920"/>
    <w:rsid w:val="00FF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caption" w:semiHidden="1" w:unhideWhenUsed="1"/>
    <w:lsdException w:name="Outline List 2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Standard">
    <w:name w:val="Normal"/>
    <w:rsid w:val="00BB0797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/>
    </w:pPr>
    <w:rPr>
      <w:rFonts w:ascii="Arial" w:hAnsi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rsid w:val="005338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5338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5338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rsid w:val="0058230E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5338B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5338B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5338B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5338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5338B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58230E"/>
  </w:style>
  <w:style w:type="paragraph" w:customStyle="1" w:styleId="01Kleinschrift">
    <w:name w:val="01 Kleinschrift"/>
    <w:basedOn w:val="Standard"/>
    <w:qFormat/>
    <w:rsid w:val="008D3C7F"/>
    <w:rPr>
      <w:sz w:val="18"/>
    </w:rPr>
  </w:style>
  <w:style w:type="paragraph" w:customStyle="1" w:styleId="11Einr1Stufe">
    <w:name w:val="11 Einr. 1. Stufe"/>
    <w:basedOn w:val="Standard"/>
    <w:qFormat/>
    <w:rsid w:val="00970E02"/>
    <w:pPr>
      <w:ind w:left="397"/>
    </w:pPr>
  </w:style>
  <w:style w:type="paragraph" w:customStyle="1" w:styleId="12Einr2Stufe">
    <w:name w:val="12 Einr. 2. Stufe"/>
    <w:basedOn w:val="Standard"/>
    <w:qFormat/>
    <w:rsid w:val="002B2732"/>
    <w:pPr>
      <w:tabs>
        <w:tab w:val="clear" w:pos="397"/>
      </w:tabs>
      <w:ind w:left="794"/>
    </w:pPr>
  </w:style>
  <w:style w:type="paragraph" w:customStyle="1" w:styleId="13Aufz1Stufe">
    <w:name w:val="13 Aufz.1.Stufe"/>
    <w:basedOn w:val="Standard"/>
    <w:qFormat/>
    <w:rsid w:val="00C92630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C92630"/>
    <w:pPr>
      <w:numPr>
        <w:ilvl w:val="1"/>
        <w:numId w:val="3"/>
      </w:numPr>
      <w:tabs>
        <w:tab w:val="clear" w:pos="397"/>
      </w:tabs>
    </w:pPr>
  </w:style>
  <w:style w:type="paragraph" w:customStyle="1" w:styleId="15AufzDispo1Stufe">
    <w:name w:val="15 Aufz. Dispo 1. Stufe"/>
    <w:basedOn w:val="Standard"/>
    <w:qFormat/>
    <w:rsid w:val="00C92630"/>
    <w:pPr>
      <w:numPr>
        <w:ilvl w:val="2"/>
        <w:numId w:val="3"/>
      </w:numPr>
      <w:tabs>
        <w:tab w:val="clear" w:pos="397"/>
      </w:tabs>
    </w:pPr>
  </w:style>
  <w:style w:type="paragraph" w:customStyle="1" w:styleId="16AufzDispo2Stufe">
    <w:name w:val="16 Aufz. Dispo 2. Stufe"/>
    <w:basedOn w:val="Standard"/>
    <w:qFormat/>
    <w:rsid w:val="00C92630"/>
    <w:pPr>
      <w:numPr>
        <w:ilvl w:val="3"/>
        <w:numId w:val="3"/>
      </w:numPr>
      <w:tabs>
        <w:tab w:val="clear" w:pos="397"/>
        <w:tab w:val="clear" w:pos="794"/>
      </w:tabs>
    </w:pPr>
  </w:style>
  <w:style w:type="paragraph" w:customStyle="1" w:styleId="21NumAbsatz1">
    <w:name w:val="21 Num.Absatz1."/>
    <w:basedOn w:val="Standard"/>
    <w:qFormat/>
    <w:rsid w:val="00A10CD6"/>
    <w:pPr>
      <w:numPr>
        <w:numId w:val="17"/>
      </w:numPr>
    </w:pPr>
  </w:style>
  <w:style w:type="paragraph" w:customStyle="1" w:styleId="23NumAbsatzA">
    <w:name w:val="23 Num.AbsatzA"/>
    <w:basedOn w:val="Standard"/>
    <w:qFormat/>
    <w:rsid w:val="008F71C7"/>
    <w:pPr>
      <w:numPr>
        <w:ilvl w:val="1"/>
        <w:numId w:val="17"/>
      </w:numPr>
    </w:pPr>
  </w:style>
  <w:style w:type="paragraph" w:customStyle="1" w:styleId="24NumDispo1">
    <w:name w:val="24 Num. Dispo 1."/>
    <w:basedOn w:val="Standard"/>
    <w:qFormat/>
    <w:rsid w:val="008F71C7"/>
    <w:pPr>
      <w:numPr>
        <w:ilvl w:val="2"/>
        <w:numId w:val="17"/>
      </w:numPr>
    </w:pPr>
  </w:style>
  <w:style w:type="paragraph" w:customStyle="1" w:styleId="25NumDispoI">
    <w:name w:val="25 Num. Dispo I"/>
    <w:basedOn w:val="Standard"/>
    <w:qFormat/>
    <w:rsid w:val="008F71C7"/>
    <w:pPr>
      <w:numPr>
        <w:ilvl w:val="3"/>
        <w:numId w:val="17"/>
      </w:numPr>
    </w:pPr>
  </w:style>
  <w:style w:type="paragraph" w:customStyle="1" w:styleId="26NumDispoa">
    <w:name w:val="26 Num. Dispo a)"/>
    <w:basedOn w:val="Standard"/>
    <w:qFormat/>
    <w:rsid w:val="00C92630"/>
    <w:pPr>
      <w:numPr>
        <w:ilvl w:val="4"/>
        <w:numId w:val="17"/>
      </w:numPr>
      <w:tabs>
        <w:tab w:val="clear" w:pos="397"/>
      </w:tabs>
    </w:pPr>
  </w:style>
  <w:style w:type="paragraph" w:customStyle="1" w:styleId="44RmischeNum">
    <w:name w:val="44 Römische Num"/>
    <w:basedOn w:val="Standard"/>
    <w:qFormat/>
    <w:rsid w:val="00C92630"/>
    <w:pPr>
      <w:numPr>
        <w:ilvl w:val="5"/>
        <w:numId w:val="17"/>
      </w:numPr>
      <w:tabs>
        <w:tab w:val="clear" w:pos="397"/>
        <w:tab w:val="clear" w:pos="794"/>
      </w:tabs>
      <w:jc w:val="center"/>
    </w:pPr>
  </w:style>
  <w:style w:type="numbering" w:customStyle="1" w:styleId="AufzhlungenStandard">
    <w:name w:val="AufzählungenStandard"/>
    <w:basedOn w:val="KeineListe"/>
    <w:semiHidden/>
    <w:rsid w:val="00C92630"/>
    <w:pPr>
      <w:numPr>
        <w:numId w:val="3"/>
      </w:numPr>
    </w:pPr>
  </w:style>
  <w:style w:type="numbering" w:customStyle="1" w:styleId="NummerierungStandard">
    <w:name w:val="NummerierungStandard"/>
    <w:basedOn w:val="KeineListe"/>
    <w:semiHidden/>
    <w:rsid w:val="00C92630"/>
    <w:pPr>
      <w:numPr>
        <w:numId w:val="15"/>
      </w:numPr>
    </w:pPr>
  </w:style>
  <w:style w:type="paragraph" w:customStyle="1" w:styleId="31Formulartitel">
    <w:name w:val="31 Formulartitel"/>
    <w:basedOn w:val="Standard"/>
    <w:next w:val="00Vorgabetext"/>
    <w:qFormat/>
    <w:rsid w:val="00896D86"/>
    <w:pPr>
      <w:keepNext/>
      <w:keepLines/>
      <w:numPr>
        <w:numId w:val="4"/>
      </w:numPr>
      <w:spacing w:before="140" w:after="140"/>
      <w:outlineLvl w:val="0"/>
    </w:pPr>
    <w:rPr>
      <w:rFonts w:ascii="Arial Black" w:hAnsi="Arial Black"/>
      <w:sz w:val="32"/>
      <w:szCs w:val="28"/>
    </w:rPr>
  </w:style>
  <w:style w:type="paragraph" w:customStyle="1" w:styleId="32Haupttitel">
    <w:name w:val="32 Haupttitel"/>
    <w:basedOn w:val="Standard"/>
    <w:next w:val="00Vorgabetext"/>
    <w:qFormat/>
    <w:rsid w:val="006C3898"/>
    <w:pPr>
      <w:keepNext/>
      <w:keepLines/>
      <w:numPr>
        <w:ilvl w:val="1"/>
        <w:numId w:val="4"/>
      </w:numPr>
      <w:spacing w:after="120"/>
      <w:outlineLvl w:val="1"/>
    </w:pPr>
    <w:rPr>
      <w:rFonts w:ascii="Arial Black" w:hAnsi="Arial Black"/>
    </w:rPr>
  </w:style>
  <w:style w:type="paragraph" w:styleId="Kopfzeile">
    <w:name w:val="head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5Titel11">
    <w:name w:val="35 Titel 1.1"/>
    <w:basedOn w:val="Standard"/>
    <w:next w:val="00Vorgabetext"/>
    <w:qFormat/>
    <w:rsid w:val="006F5ECE"/>
    <w:pPr>
      <w:keepNext/>
      <w:keepLines/>
      <w:numPr>
        <w:ilvl w:val="5"/>
        <w:numId w:val="4"/>
      </w:numPr>
      <w:spacing w:after="120"/>
      <w:outlineLvl w:val="5"/>
    </w:pPr>
    <w:rPr>
      <w:rFonts w:ascii="Arial Black" w:hAnsi="Arial Black"/>
    </w:rPr>
  </w:style>
  <w:style w:type="character" w:styleId="Hyperlink">
    <w:name w:val="Hyperlink"/>
    <w:basedOn w:val="Absatz-Standardschriftart"/>
    <w:rsid w:val="009C240B"/>
    <w:rPr>
      <w:color w:val="0000FF"/>
      <w:u w:val="single"/>
    </w:rPr>
  </w:style>
  <w:style w:type="paragraph" w:customStyle="1" w:styleId="48Fusszeile">
    <w:name w:val="48 Fusszeile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</w:style>
  <w:style w:type="paragraph" w:customStyle="1" w:styleId="51Absender">
    <w:name w:val="51 Absender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left" w:pos="1259"/>
      </w:tabs>
      <w:spacing w:before="0" w:line="240" w:lineRule="atLeast"/>
      <w:ind w:left="1259" w:hanging="1259"/>
    </w:pPr>
    <w:rPr>
      <w:sz w:val="18"/>
    </w:rPr>
  </w:style>
  <w:style w:type="paragraph" w:customStyle="1" w:styleId="42Empfngeradresse">
    <w:name w:val="42 Empfängeradresse"/>
    <w:basedOn w:val="Standard"/>
    <w:qFormat/>
    <w:rsid w:val="00B35099"/>
    <w:pPr>
      <w:tabs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</w:pPr>
  </w:style>
  <w:style w:type="paragraph" w:customStyle="1" w:styleId="53Briefkopf">
    <w:name w:val="53 Briefkopf"/>
    <w:basedOn w:val="Standard"/>
    <w:semiHidden/>
    <w:qFormat/>
    <w:rsid w:val="00446275"/>
    <w:pPr>
      <w:spacing w:before="0"/>
    </w:pPr>
    <w:rPr>
      <w:sz w:val="20"/>
      <w:szCs w:val="20"/>
    </w:rPr>
  </w:style>
  <w:style w:type="paragraph" w:customStyle="1" w:styleId="52AbsenderAdresse">
    <w:name w:val="52 AbsenderAdresse"/>
    <w:basedOn w:val="Standard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2835"/>
        <w:tab w:val="right" w:pos="9072"/>
      </w:tabs>
      <w:suppressAutoHyphens/>
      <w:spacing w:before="0"/>
    </w:pPr>
    <w:rPr>
      <w:sz w:val="18"/>
    </w:rPr>
  </w:style>
  <w:style w:type="character" w:customStyle="1" w:styleId="Unterstrichen">
    <w:name w:val="Unterstrichen"/>
    <w:basedOn w:val="Absatz-Standardschriftart"/>
    <w:semiHidden/>
    <w:qFormat/>
    <w:rsid w:val="006F3F14"/>
    <w:rPr>
      <w:u w:val="single"/>
    </w:rPr>
  </w:style>
  <w:style w:type="paragraph" w:styleId="Fuzeile">
    <w:name w:val="footer"/>
    <w:basedOn w:val="Standard"/>
    <w:semiHidden/>
    <w:rsid w:val="00EA1AD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enter" w:pos="4536"/>
        <w:tab w:val="right" w:pos="9072"/>
      </w:tabs>
    </w:pPr>
  </w:style>
  <w:style w:type="paragraph" w:customStyle="1" w:styleId="33TitelBetreffnis">
    <w:name w:val="33 Titel/Betreffnis"/>
    <w:basedOn w:val="Standard"/>
    <w:next w:val="00Vorgabetext"/>
    <w:qFormat/>
    <w:rsid w:val="008F2159"/>
    <w:pPr>
      <w:keepNext/>
      <w:keepLines/>
      <w:numPr>
        <w:ilvl w:val="2"/>
        <w:numId w:val="4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C3898"/>
    <w:pPr>
      <w:keepNext/>
      <w:keepLines/>
      <w:numPr>
        <w:ilvl w:val="4"/>
        <w:numId w:val="4"/>
      </w:numPr>
      <w:spacing w:after="120"/>
      <w:outlineLvl w:val="4"/>
    </w:pPr>
    <w:rPr>
      <w:rFonts w:ascii="Arial Black" w:hAnsi="Arial Black"/>
    </w:rPr>
  </w:style>
  <w:style w:type="numbering" w:customStyle="1" w:styleId="GliederungStandardListe">
    <w:name w:val="GliederungStandardListe"/>
    <w:basedOn w:val="KeineListe"/>
    <w:semiHidden/>
    <w:rsid w:val="00C92630"/>
    <w:pPr>
      <w:numPr>
        <w:numId w:val="4"/>
      </w:numPr>
    </w:pPr>
  </w:style>
  <w:style w:type="paragraph" w:customStyle="1" w:styleId="41Unterschrift">
    <w:name w:val="41 Unterschrift"/>
    <w:basedOn w:val="Standard"/>
    <w:qFormat/>
    <w:rsid w:val="008D3C7F"/>
    <w:pPr>
      <w:tabs>
        <w:tab w:val="clear" w:pos="397"/>
        <w:tab w:val="clear" w:pos="794"/>
        <w:tab w:val="clear" w:pos="1191"/>
        <w:tab w:val="clear" w:pos="4479"/>
        <w:tab w:val="clear" w:pos="4876"/>
      </w:tabs>
      <w:spacing w:before="0"/>
    </w:pPr>
  </w:style>
  <w:style w:type="character" w:customStyle="1" w:styleId="doppeltunterstrichen">
    <w:name w:val="doppelt unterstrichen"/>
    <w:basedOn w:val="Absatz-Standardschriftart"/>
    <w:semiHidden/>
    <w:qFormat/>
    <w:rsid w:val="00543FA0"/>
    <w:rPr>
      <w:u w:val="double"/>
    </w:rPr>
  </w:style>
  <w:style w:type="paragraph" w:customStyle="1" w:styleId="531E">
    <w:name w:val="531 E"/>
    <w:basedOn w:val="Standard"/>
    <w:next w:val="00Vorgabetext"/>
    <w:semiHidden/>
    <w:qFormat/>
    <w:rsid w:val="00446275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  <w:spacing w:before="0"/>
    </w:pPr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58230E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58230E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230E"/>
    <w:rPr>
      <w:b/>
      <w:bCs/>
    </w:rPr>
  </w:style>
  <w:style w:type="paragraph" w:styleId="Sprechblasentext">
    <w:name w:val="Balloon Text"/>
    <w:basedOn w:val="Standard"/>
    <w:semiHidden/>
    <w:rsid w:val="0058230E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58230E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customStyle="1" w:styleId="Drop1">
    <w:name w:val="Drop1"/>
    <w:basedOn w:val="Standard"/>
    <w:next w:val="00Vorgabetext"/>
    <w:semiHidden/>
    <w:rsid w:val="00543FA0"/>
  </w:style>
  <w:style w:type="paragraph" w:styleId="Verzeichnis1">
    <w:name w:val="toc 1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</w:tabs>
    </w:pPr>
  </w:style>
  <w:style w:type="paragraph" w:styleId="Verzeichnis5">
    <w:name w:val="toc 5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58230E"/>
    <w:pPr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2">
    <w:name w:val="Drop2"/>
    <w:basedOn w:val="Standard"/>
    <w:next w:val="00Vorgabetext"/>
    <w:semiHidden/>
    <w:rsid w:val="00543FA0"/>
  </w:style>
  <w:style w:type="paragraph" w:customStyle="1" w:styleId="Drop3">
    <w:name w:val="Drop3"/>
    <w:basedOn w:val="Standard"/>
    <w:next w:val="00Vorgabetext"/>
    <w:semiHidden/>
    <w:rsid w:val="00543FA0"/>
  </w:style>
  <w:style w:type="table" w:styleId="Tabellengitternetz">
    <w:name w:val="Table Grid"/>
    <w:basedOn w:val="NormaleTabelle"/>
    <w:rsid w:val="00946D14"/>
    <w:pPr>
      <w:spacing w:before="12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eitenzahl">
    <w:name w:val="page number"/>
    <w:basedOn w:val="Absatz-Standardschriftart"/>
    <w:semiHidden/>
    <w:rsid w:val="0058230E"/>
  </w:style>
  <w:style w:type="paragraph" w:customStyle="1" w:styleId="45Linieunten">
    <w:name w:val="45 Linie unten"/>
    <w:basedOn w:val="Standard"/>
    <w:qFormat/>
    <w:rsid w:val="00446275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446275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A04218"/>
    <w:pPr>
      <w:tabs>
        <w:tab w:val="clear" w:pos="397"/>
        <w:tab w:val="clear" w:pos="794"/>
      </w:tabs>
    </w:pPr>
  </w:style>
  <w:style w:type="numbering" w:customStyle="1" w:styleId="AufzhlungenZusatz">
    <w:name w:val="AufzählungenZusatz"/>
    <w:basedOn w:val="KeineListe"/>
    <w:semiHidden/>
    <w:rsid w:val="00C92630"/>
    <w:pPr>
      <w:numPr>
        <w:numId w:val="1"/>
      </w:numPr>
    </w:pPr>
  </w:style>
  <w:style w:type="paragraph" w:customStyle="1" w:styleId="43Prokollnotiz">
    <w:name w:val="43 Prokollnotiz"/>
    <w:basedOn w:val="Standard"/>
    <w:qFormat/>
    <w:rsid w:val="009C7F0E"/>
    <w:pPr>
      <w:numPr>
        <w:ilvl w:val="1"/>
        <w:numId w:val="1"/>
      </w:numPr>
      <w:tabs>
        <w:tab w:val="clear" w:pos="397"/>
      </w:tabs>
      <w:ind w:right="3969"/>
    </w:pPr>
  </w:style>
  <w:style w:type="paragraph" w:customStyle="1" w:styleId="431AufzProtokollnotiz">
    <w:name w:val="431 Aufz. Protokollnotiz"/>
    <w:basedOn w:val="Standard"/>
    <w:qFormat/>
    <w:rsid w:val="009C7F0E"/>
    <w:pPr>
      <w:numPr>
        <w:numId w:val="1"/>
      </w:numPr>
      <w:ind w:right="3969"/>
    </w:pPr>
  </w:style>
  <w:style w:type="paragraph" w:customStyle="1" w:styleId="471KopfEinvernahme9pt">
    <w:name w:val="471 Kopf Einvernahme 9pt"/>
    <w:basedOn w:val="Standard"/>
    <w:qFormat/>
    <w:rsid w:val="00DA347A"/>
    <w:pPr>
      <w:pBdr>
        <w:bottom w:val="single" w:sz="8" w:space="7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right" w:pos="9072"/>
      </w:tabs>
      <w:spacing w:before="0"/>
    </w:pPr>
    <w:rPr>
      <w:sz w:val="18"/>
    </w:rPr>
  </w:style>
  <w:style w:type="paragraph" w:customStyle="1" w:styleId="481FussEinvernahme9pt">
    <w:name w:val="481 Fuss Einvernahme 9pt"/>
    <w:basedOn w:val="Standard"/>
    <w:qFormat/>
    <w:rsid w:val="009F3232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center" w:pos="4253"/>
        <w:tab w:val="right" w:pos="8505"/>
      </w:tabs>
    </w:pPr>
    <w:rPr>
      <w:sz w:val="18"/>
    </w:rPr>
  </w:style>
  <w:style w:type="paragraph" w:customStyle="1" w:styleId="60Frage">
    <w:name w:val="60 Frage"/>
    <w:basedOn w:val="Standard"/>
    <w:next w:val="62Antwort"/>
    <w:qFormat/>
    <w:rsid w:val="009C240B"/>
    <w:pPr>
      <w:tabs>
        <w:tab w:val="clear" w:pos="397"/>
        <w:tab w:val="clear" w:pos="794"/>
        <w:tab w:val="clear" w:pos="1191"/>
      </w:tabs>
      <w:ind w:left="1701"/>
    </w:pPr>
  </w:style>
  <w:style w:type="paragraph" w:customStyle="1" w:styleId="62Antwort">
    <w:name w:val="62 Antwort"/>
    <w:basedOn w:val="Standard"/>
    <w:next w:val="60Frage"/>
    <w:qFormat/>
    <w:rsid w:val="00272E4C"/>
    <w:pPr>
      <w:spacing w:line="360" w:lineRule="auto"/>
    </w:pPr>
  </w:style>
  <w:style w:type="paragraph" w:customStyle="1" w:styleId="61NumFrage">
    <w:name w:val="61 Num. Frage"/>
    <w:basedOn w:val="Standard"/>
    <w:next w:val="62Antwort"/>
    <w:qFormat/>
    <w:rsid w:val="00DD7FC0"/>
    <w:pPr>
      <w:numPr>
        <w:numId w:val="28"/>
      </w:numPr>
      <w:tabs>
        <w:tab w:val="clear" w:pos="3232"/>
        <w:tab w:val="clear" w:pos="7938"/>
        <w:tab w:val="left" w:pos="2098"/>
        <w:tab w:val="decimal" w:pos="8505"/>
      </w:tabs>
      <w:ind w:left="2098"/>
    </w:pPr>
  </w:style>
  <w:style w:type="paragraph" w:customStyle="1" w:styleId="601FrageAufz1Stufe">
    <w:name w:val="601 Frage Aufz. 1. Stufe"/>
    <w:basedOn w:val="Standard"/>
    <w:qFormat/>
    <w:rsid w:val="00DD7FC0"/>
    <w:pPr>
      <w:numPr>
        <w:ilvl w:val="2"/>
        <w:numId w:val="1"/>
      </w:numPr>
      <w:tabs>
        <w:tab w:val="clear" w:pos="397"/>
        <w:tab w:val="clear" w:pos="794"/>
        <w:tab w:val="clear" w:pos="1191"/>
        <w:tab w:val="clear" w:pos="3232"/>
        <w:tab w:val="left" w:pos="2098"/>
      </w:tabs>
      <w:ind w:left="2098"/>
    </w:pPr>
  </w:style>
  <w:style w:type="paragraph" w:customStyle="1" w:styleId="602FrageAufz2Stufe">
    <w:name w:val="602 Frage Aufz. 2. Stufe"/>
    <w:basedOn w:val="Standard"/>
    <w:qFormat/>
    <w:rsid w:val="00DD7FC0"/>
    <w:pPr>
      <w:numPr>
        <w:ilvl w:val="3"/>
        <w:numId w:val="1"/>
      </w:numPr>
      <w:tabs>
        <w:tab w:val="clear" w:pos="397"/>
        <w:tab w:val="clear" w:pos="794"/>
        <w:tab w:val="clear" w:pos="1191"/>
        <w:tab w:val="clear" w:pos="3629"/>
        <w:tab w:val="left" w:pos="2495"/>
      </w:tabs>
      <w:ind w:left="2495"/>
    </w:pPr>
  </w:style>
  <w:style w:type="numbering" w:customStyle="1" w:styleId="NummerierungZusatz">
    <w:name w:val="NummerierungZusatz"/>
    <w:basedOn w:val="KeineListe"/>
    <w:semiHidden/>
    <w:rsid w:val="003234C7"/>
    <w:pPr>
      <w:numPr>
        <w:numId w:val="28"/>
      </w:numPr>
    </w:pPr>
  </w:style>
  <w:style w:type="paragraph" w:customStyle="1" w:styleId="64EV-Titel">
    <w:name w:val="64 EV-Titel"/>
    <w:basedOn w:val="Standard"/>
    <w:next w:val="00Vorgabetext"/>
    <w:qFormat/>
    <w:rsid w:val="007A7618"/>
    <w:pPr>
      <w:spacing w:before="520" w:after="280"/>
    </w:pPr>
    <w:rPr>
      <w:rFonts w:ascii="Arial Black" w:hAnsi="Arial Black"/>
      <w:sz w:val="28"/>
    </w:rPr>
  </w:style>
  <w:style w:type="paragraph" w:customStyle="1" w:styleId="63EV-Unterschrift">
    <w:name w:val="63 EV-Unterschrift"/>
    <w:basedOn w:val="Standard"/>
    <w:qFormat/>
    <w:rsid w:val="002D2852"/>
    <w:pPr>
      <w:pBdr>
        <w:bottom w:val="single" w:sz="4" w:space="31" w:color="C0C0C0"/>
      </w:pBdr>
      <w:tabs>
        <w:tab w:val="clear" w:pos="397"/>
        <w:tab w:val="clear" w:pos="794"/>
        <w:tab w:val="clear" w:pos="1191"/>
        <w:tab w:val="clear" w:pos="4479"/>
        <w:tab w:val="clear" w:pos="4876"/>
      </w:tabs>
      <w:spacing w:before="280" w:after="560"/>
      <w:ind w:right="4536"/>
    </w:pPr>
  </w:style>
  <w:style w:type="paragraph" w:customStyle="1" w:styleId="Drop4">
    <w:name w:val="Drop4"/>
    <w:basedOn w:val="Standard"/>
    <w:next w:val="00Vorgabetext"/>
    <w:semiHidden/>
    <w:rsid w:val="00543FA0"/>
  </w:style>
  <w:style w:type="character" w:customStyle="1" w:styleId="kursiv">
    <w:name w:val="kursiv"/>
    <w:basedOn w:val="Absatz-Standardschriftart"/>
    <w:qFormat/>
    <w:rsid w:val="00543FA0"/>
    <w:rPr>
      <w:i/>
    </w:rPr>
  </w:style>
  <w:style w:type="character" w:customStyle="1" w:styleId="fettZeichen">
    <w:name w:val="fett (Zeichen)"/>
    <w:basedOn w:val="Absatz-Standardschriftart"/>
    <w:qFormat/>
    <w:rsid w:val="00050BB9"/>
    <w:rPr>
      <w:b/>
    </w:rPr>
  </w:style>
  <w:style w:type="paragraph" w:customStyle="1" w:styleId="55Kopf">
    <w:name w:val="55 Kopf"/>
    <w:basedOn w:val="Standard"/>
    <w:qFormat/>
    <w:rsid w:val="005B60DE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5B60DE"/>
    <w:pPr>
      <w:jc w:val="right"/>
    </w:pPr>
  </w:style>
  <w:style w:type="paragraph" w:customStyle="1" w:styleId="552Kopfblack">
    <w:name w:val="552 Kopf black"/>
    <w:basedOn w:val="55Kopf"/>
    <w:qFormat/>
    <w:rsid w:val="005B60DE"/>
    <w:rPr>
      <w:rFonts w:ascii="Arial Black" w:hAnsi="Arial Black"/>
    </w:rPr>
  </w:style>
  <w:style w:type="paragraph" w:styleId="StandardWeb">
    <w:name w:val="Normal (Web)"/>
    <w:basedOn w:val="Standard"/>
    <w:semiHidden/>
    <w:rsid w:val="002E1AD6"/>
    <w:rPr>
      <w:rFonts w:ascii="Times New Roman" w:hAnsi="Times New Roman"/>
      <w:sz w:val="24"/>
      <w:szCs w:val="24"/>
    </w:rPr>
  </w:style>
  <w:style w:type="paragraph" w:customStyle="1" w:styleId="010KleinschriftTabelle">
    <w:name w:val="010 Kleinschrift Tabelle"/>
    <w:basedOn w:val="01Kleinschrift"/>
    <w:qFormat/>
    <w:rsid w:val="00A75AFE"/>
    <w:pPr>
      <w:spacing w:before="160"/>
    </w:pPr>
  </w:style>
  <w:style w:type="paragraph" w:styleId="Abbildungsverzeichnis">
    <w:name w:val="table of figur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</w:pPr>
  </w:style>
  <w:style w:type="paragraph" w:styleId="Anfhrungszeichen">
    <w:name w:val="Quote"/>
    <w:basedOn w:val="Standard"/>
    <w:next w:val="Standard"/>
    <w:link w:val="AnfhrungszeichenZchn"/>
    <w:uiPriority w:val="29"/>
    <w:rsid w:val="005338B9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5338B9"/>
    <w:rPr>
      <w:rFonts w:ascii="Arial" w:hAnsi="Arial"/>
      <w:i/>
      <w:iCs/>
      <w:color w:val="000000" w:themeColor="text1"/>
      <w:sz w:val="22"/>
      <w:szCs w:val="22"/>
    </w:rPr>
  </w:style>
  <w:style w:type="paragraph" w:styleId="Anrede">
    <w:name w:val="Salutation"/>
    <w:basedOn w:val="Standard"/>
    <w:next w:val="Standard"/>
    <w:link w:val="AnredeZchn"/>
    <w:rsid w:val="005338B9"/>
  </w:style>
  <w:style w:type="character" w:customStyle="1" w:styleId="AnredeZchn">
    <w:name w:val="Anrede Zchn"/>
    <w:basedOn w:val="Absatz-Standardschriftart"/>
    <w:link w:val="Anrede"/>
    <w:rsid w:val="005338B9"/>
    <w:rPr>
      <w:rFonts w:ascii="Arial" w:hAnsi="Arial"/>
      <w:sz w:val="22"/>
      <w:szCs w:val="22"/>
    </w:rPr>
  </w:style>
  <w:style w:type="paragraph" w:styleId="Aufzhlungszeichen">
    <w:name w:val="List Bullet"/>
    <w:basedOn w:val="Standard"/>
    <w:rsid w:val="005338B9"/>
    <w:pPr>
      <w:numPr>
        <w:numId w:val="18"/>
      </w:numPr>
      <w:contextualSpacing/>
    </w:pPr>
  </w:style>
  <w:style w:type="paragraph" w:styleId="Aufzhlungszeichen2">
    <w:name w:val="List Bullet 2"/>
    <w:basedOn w:val="Standard"/>
    <w:rsid w:val="005338B9"/>
    <w:pPr>
      <w:numPr>
        <w:numId w:val="19"/>
      </w:numPr>
      <w:contextualSpacing/>
    </w:pPr>
  </w:style>
  <w:style w:type="paragraph" w:styleId="Aufzhlungszeichen3">
    <w:name w:val="List Bullet 3"/>
    <w:basedOn w:val="Standard"/>
    <w:rsid w:val="005338B9"/>
    <w:pPr>
      <w:numPr>
        <w:numId w:val="20"/>
      </w:numPr>
      <w:contextualSpacing/>
    </w:pPr>
  </w:style>
  <w:style w:type="paragraph" w:styleId="Aufzhlungszeichen4">
    <w:name w:val="List Bullet 4"/>
    <w:basedOn w:val="Standard"/>
    <w:rsid w:val="005338B9"/>
    <w:pPr>
      <w:numPr>
        <w:numId w:val="21"/>
      </w:numPr>
      <w:contextualSpacing/>
    </w:pPr>
  </w:style>
  <w:style w:type="paragraph" w:styleId="Aufzhlungszeichen5">
    <w:name w:val="List Bullet 5"/>
    <w:basedOn w:val="Standard"/>
    <w:rsid w:val="005338B9"/>
    <w:pPr>
      <w:numPr>
        <w:numId w:val="22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5338B9"/>
    <w:pPr>
      <w:spacing w:before="0" w:after="200"/>
    </w:pPr>
    <w:rPr>
      <w:b/>
      <w:bCs/>
      <w:color w:val="006AD4" w:themeColor="accent1"/>
      <w:sz w:val="18"/>
      <w:szCs w:val="18"/>
    </w:rPr>
  </w:style>
  <w:style w:type="character" w:styleId="BesuchterHyperlink">
    <w:name w:val="FollowedHyperlink"/>
    <w:basedOn w:val="Absatz-Standardschriftart"/>
    <w:rsid w:val="005338B9"/>
    <w:rPr>
      <w:color w:val="006AD4" w:themeColor="followedHyperlink"/>
      <w:u w:val="single"/>
    </w:rPr>
  </w:style>
  <w:style w:type="paragraph" w:styleId="Blocktext">
    <w:name w:val="Block Text"/>
    <w:basedOn w:val="Standard"/>
    <w:rsid w:val="005338B9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rsid w:val="005338B9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rsid w:val="005338B9"/>
  </w:style>
  <w:style w:type="character" w:customStyle="1" w:styleId="DatumZchn">
    <w:name w:val="Datum Zchn"/>
    <w:basedOn w:val="Absatz-Standardschriftart"/>
    <w:link w:val="Datum"/>
    <w:rsid w:val="005338B9"/>
    <w:rPr>
      <w:rFonts w:ascii="Arial" w:hAnsi="Arial"/>
      <w:sz w:val="22"/>
      <w:szCs w:val="22"/>
    </w:rPr>
  </w:style>
  <w:style w:type="paragraph" w:styleId="Dokumentstruktur">
    <w:name w:val="Document Map"/>
    <w:basedOn w:val="Standard"/>
    <w:link w:val="DokumentstrukturZchn"/>
    <w:rsid w:val="005338B9"/>
    <w:pPr>
      <w:spacing w:before="0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5338B9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rsid w:val="005338B9"/>
    <w:pPr>
      <w:spacing w:before="0"/>
    </w:pPr>
  </w:style>
  <w:style w:type="character" w:customStyle="1" w:styleId="E-Mail-SignaturZchn">
    <w:name w:val="E-Mail-Signatur Zchn"/>
    <w:basedOn w:val="Absatz-Standardschriftart"/>
    <w:link w:val="E-Mail-Signatur"/>
    <w:rsid w:val="005338B9"/>
    <w:rPr>
      <w:rFonts w:ascii="Arial" w:hAnsi="Arial"/>
      <w:sz w:val="22"/>
      <w:szCs w:val="22"/>
    </w:rPr>
  </w:style>
  <w:style w:type="paragraph" w:styleId="Endnotentext">
    <w:name w:val="endnote text"/>
    <w:basedOn w:val="Standard"/>
    <w:link w:val="EndnotentextZchn"/>
    <w:rsid w:val="005338B9"/>
    <w:pPr>
      <w:spacing w:before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5338B9"/>
    <w:rPr>
      <w:rFonts w:ascii="Arial" w:hAnsi="Arial"/>
    </w:rPr>
  </w:style>
  <w:style w:type="character" w:styleId="Endnotenzeichen">
    <w:name w:val="endnote reference"/>
    <w:basedOn w:val="Absatz-Standardschriftart"/>
    <w:rsid w:val="005338B9"/>
    <w:rPr>
      <w:vertAlign w:val="superscript"/>
    </w:rPr>
  </w:style>
  <w:style w:type="character" w:styleId="Fett">
    <w:name w:val="Strong"/>
    <w:basedOn w:val="Absatz-Standardschriftart"/>
    <w:rsid w:val="005338B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5338B9"/>
    <w:pPr>
      <w:spacing w:before="0"/>
    </w:pPr>
  </w:style>
  <w:style w:type="character" w:customStyle="1" w:styleId="Fu-EndnotenberschriftZchn">
    <w:name w:val="Fuß/-Endnotenüberschrift Zchn"/>
    <w:basedOn w:val="Absatz-Standardschriftart"/>
    <w:link w:val="Fu-Endnotenberschrift"/>
    <w:rsid w:val="005338B9"/>
    <w:rPr>
      <w:rFonts w:ascii="Arial" w:hAnsi="Arial"/>
      <w:sz w:val="22"/>
      <w:szCs w:val="22"/>
    </w:rPr>
  </w:style>
  <w:style w:type="paragraph" w:styleId="Funotentext">
    <w:name w:val="footnote text"/>
    <w:basedOn w:val="Standard"/>
    <w:link w:val="FunotentextZchn"/>
    <w:rsid w:val="005338B9"/>
    <w:pPr>
      <w:spacing w:before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338B9"/>
    <w:rPr>
      <w:rFonts w:ascii="Arial" w:hAnsi="Arial"/>
    </w:rPr>
  </w:style>
  <w:style w:type="character" w:styleId="Funotenzeichen">
    <w:name w:val="footnote reference"/>
    <w:basedOn w:val="Absatz-Standardschriftart"/>
    <w:rsid w:val="005338B9"/>
    <w:rPr>
      <w:vertAlign w:val="superscript"/>
    </w:rPr>
  </w:style>
  <w:style w:type="paragraph" w:styleId="Gruformel">
    <w:name w:val="Closing"/>
    <w:basedOn w:val="Standard"/>
    <w:link w:val="GruformelZchn"/>
    <w:rsid w:val="005338B9"/>
    <w:pPr>
      <w:spacing w:before="0"/>
      <w:ind w:left="4252"/>
    </w:pPr>
  </w:style>
  <w:style w:type="character" w:customStyle="1" w:styleId="GruformelZchn">
    <w:name w:val="Grußformel Zchn"/>
    <w:basedOn w:val="Absatz-Standardschriftart"/>
    <w:link w:val="Gruformel"/>
    <w:rsid w:val="005338B9"/>
    <w:rPr>
      <w:rFonts w:ascii="Arial" w:hAnsi="Arial"/>
      <w:sz w:val="22"/>
      <w:szCs w:val="22"/>
    </w:rPr>
  </w:style>
  <w:style w:type="character" w:styleId="Hervorhebung">
    <w:name w:val="Emphasis"/>
    <w:basedOn w:val="Absatz-Standardschriftart"/>
    <w:rsid w:val="005338B9"/>
    <w:rPr>
      <w:i/>
      <w:iCs/>
    </w:rPr>
  </w:style>
  <w:style w:type="paragraph" w:styleId="HTMLAdresse">
    <w:name w:val="HTML Address"/>
    <w:basedOn w:val="Standard"/>
    <w:link w:val="HTMLAdresseZchn"/>
    <w:rsid w:val="005338B9"/>
    <w:pPr>
      <w:spacing w:before="0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5338B9"/>
    <w:rPr>
      <w:rFonts w:ascii="Arial" w:hAnsi="Arial"/>
      <w:i/>
      <w:iCs/>
      <w:sz w:val="22"/>
      <w:szCs w:val="22"/>
    </w:rPr>
  </w:style>
  <w:style w:type="character" w:styleId="HTMLAkronym">
    <w:name w:val="HTML Acronym"/>
    <w:basedOn w:val="Absatz-Standardschriftart"/>
    <w:rsid w:val="005338B9"/>
  </w:style>
  <w:style w:type="character" w:styleId="HTMLBeispiel">
    <w:name w:val="HTML Sample"/>
    <w:basedOn w:val="Absatz-Standardschriftart"/>
    <w:rsid w:val="005338B9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rsid w:val="005338B9"/>
    <w:rPr>
      <w:i/>
      <w:iCs/>
    </w:rPr>
  </w:style>
  <w:style w:type="character" w:styleId="HTMLSchreibmaschine">
    <w:name w:val="HTML Typewriter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rsid w:val="005338B9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rsid w:val="005338B9"/>
    <w:rPr>
      <w:i/>
      <w:iCs/>
    </w:rPr>
  </w:style>
  <w:style w:type="paragraph" w:styleId="HTMLVorformatiert">
    <w:name w:val="HTML Preformatted"/>
    <w:basedOn w:val="Standard"/>
    <w:link w:val="HTMLVorformatiertZchn"/>
    <w:rsid w:val="005338B9"/>
    <w:pPr>
      <w:spacing w:before="0"/>
    </w:pPr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5338B9"/>
    <w:rPr>
      <w:rFonts w:ascii="Consolas" w:hAnsi="Consolas" w:cs="Consolas"/>
    </w:rPr>
  </w:style>
  <w:style w:type="character" w:styleId="HTMLZitat">
    <w:name w:val="HTML Cite"/>
    <w:basedOn w:val="Absatz-Standardschriftart"/>
    <w:rsid w:val="005338B9"/>
    <w:rPr>
      <w:i/>
      <w:iCs/>
    </w:rPr>
  </w:style>
  <w:style w:type="paragraph" w:styleId="Index1">
    <w:name w:val="index 1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220" w:hanging="220"/>
    </w:pPr>
  </w:style>
  <w:style w:type="paragraph" w:styleId="Index2">
    <w:name w:val="index 2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440" w:hanging="220"/>
    </w:pPr>
  </w:style>
  <w:style w:type="paragraph" w:styleId="Index3">
    <w:name w:val="index 3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660" w:hanging="220"/>
    </w:pPr>
  </w:style>
  <w:style w:type="paragraph" w:styleId="Index4">
    <w:name w:val="index 4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880" w:hanging="220"/>
    </w:pPr>
  </w:style>
  <w:style w:type="paragraph" w:styleId="Index5">
    <w:name w:val="index 5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100" w:hanging="220"/>
    </w:pPr>
  </w:style>
  <w:style w:type="paragraph" w:styleId="Index6">
    <w:name w:val="index 6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320" w:hanging="220"/>
    </w:pPr>
  </w:style>
  <w:style w:type="paragraph" w:styleId="Index7">
    <w:name w:val="index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540" w:hanging="220"/>
    </w:pPr>
  </w:style>
  <w:style w:type="paragraph" w:styleId="Index8">
    <w:name w:val="index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760" w:hanging="220"/>
    </w:pPr>
  </w:style>
  <w:style w:type="paragraph" w:styleId="Index9">
    <w:name w:val="index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before="0"/>
      <w:ind w:left="1980" w:hanging="220"/>
    </w:pPr>
  </w:style>
  <w:style w:type="paragraph" w:styleId="Indexberschrift">
    <w:name w:val="index heading"/>
    <w:basedOn w:val="Standard"/>
    <w:next w:val="Index1"/>
    <w:rsid w:val="005338B9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338B9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5338B9"/>
    <w:pPr>
      <w:outlineLvl w:val="9"/>
    </w:pPr>
  </w:style>
  <w:style w:type="character" w:styleId="IntensiveHervorhebung">
    <w:name w:val="Intense Emphasis"/>
    <w:basedOn w:val="Absatz-Standardschriftart"/>
    <w:uiPriority w:val="21"/>
    <w:rsid w:val="005338B9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rsid w:val="005338B9"/>
    <w:rPr>
      <w:b/>
      <w:bCs/>
      <w:smallCaps/>
      <w:color w:val="00ADEE" w:themeColor="accent2"/>
      <w:spacing w:val="5"/>
      <w:u w:val="single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rsid w:val="005338B9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5338B9"/>
    <w:rPr>
      <w:rFonts w:ascii="Arial" w:hAnsi="Arial"/>
      <w:b/>
      <w:bCs/>
      <w:i/>
      <w:iCs/>
      <w:color w:val="006AD4" w:themeColor="accent1"/>
      <w:sz w:val="22"/>
      <w:szCs w:val="22"/>
    </w:rPr>
  </w:style>
  <w:style w:type="paragraph" w:styleId="KeinLeerraum">
    <w:name w:val="No Spacing"/>
    <w:uiPriority w:val="1"/>
    <w:rsid w:val="005338B9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</w:pPr>
    <w:rPr>
      <w:rFonts w:ascii="Arial" w:hAnsi="Arial"/>
      <w:sz w:val="22"/>
      <w:szCs w:val="22"/>
    </w:rPr>
  </w:style>
  <w:style w:type="paragraph" w:styleId="Liste">
    <w:name w:val="List"/>
    <w:basedOn w:val="Standard"/>
    <w:rsid w:val="005338B9"/>
    <w:pPr>
      <w:ind w:left="283" w:hanging="283"/>
      <w:contextualSpacing/>
    </w:pPr>
  </w:style>
  <w:style w:type="paragraph" w:styleId="Liste2">
    <w:name w:val="List 2"/>
    <w:basedOn w:val="Standard"/>
    <w:rsid w:val="005338B9"/>
    <w:pPr>
      <w:ind w:left="566" w:hanging="283"/>
      <w:contextualSpacing/>
    </w:pPr>
  </w:style>
  <w:style w:type="paragraph" w:styleId="Liste3">
    <w:name w:val="List 3"/>
    <w:basedOn w:val="Standard"/>
    <w:rsid w:val="005338B9"/>
    <w:pPr>
      <w:ind w:left="849" w:hanging="283"/>
      <w:contextualSpacing/>
    </w:pPr>
  </w:style>
  <w:style w:type="paragraph" w:styleId="Liste4">
    <w:name w:val="List 4"/>
    <w:basedOn w:val="Standard"/>
    <w:rsid w:val="005338B9"/>
    <w:pPr>
      <w:ind w:left="1132" w:hanging="283"/>
      <w:contextualSpacing/>
    </w:pPr>
  </w:style>
  <w:style w:type="paragraph" w:styleId="Liste5">
    <w:name w:val="List 5"/>
    <w:basedOn w:val="Standard"/>
    <w:rsid w:val="005338B9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rsid w:val="005338B9"/>
    <w:pPr>
      <w:ind w:left="720"/>
      <w:contextualSpacing/>
    </w:pPr>
  </w:style>
  <w:style w:type="paragraph" w:styleId="Listenfortsetzung">
    <w:name w:val="List Continue"/>
    <w:basedOn w:val="Standard"/>
    <w:rsid w:val="005338B9"/>
    <w:pPr>
      <w:spacing w:after="120"/>
      <w:ind w:left="283"/>
      <w:contextualSpacing/>
    </w:pPr>
  </w:style>
  <w:style w:type="paragraph" w:styleId="Listenfortsetzung2">
    <w:name w:val="List Continue 2"/>
    <w:basedOn w:val="Standard"/>
    <w:rsid w:val="005338B9"/>
    <w:pPr>
      <w:spacing w:after="120"/>
      <w:ind w:left="566"/>
      <w:contextualSpacing/>
    </w:pPr>
  </w:style>
  <w:style w:type="paragraph" w:styleId="Listenfortsetzung3">
    <w:name w:val="List Continue 3"/>
    <w:basedOn w:val="Standard"/>
    <w:rsid w:val="005338B9"/>
    <w:pPr>
      <w:spacing w:after="120"/>
      <w:ind w:left="849"/>
      <w:contextualSpacing/>
    </w:pPr>
  </w:style>
  <w:style w:type="paragraph" w:styleId="Listenfortsetzung4">
    <w:name w:val="List Continue 4"/>
    <w:basedOn w:val="Standard"/>
    <w:rsid w:val="005338B9"/>
    <w:pPr>
      <w:spacing w:after="120"/>
      <w:ind w:left="1132"/>
      <w:contextualSpacing/>
    </w:pPr>
  </w:style>
  <w:style w:type="paragraph" w:styleId="Listenfortsetzung5">
    <w:name w:val="List Continue 5"/>
    <w:basedOn w:val="Standard"/>
    <w:rsid w:val="005338B9"/>
    <w:pPr>
      <w:spacing w:after="120"/>
      <w:ind w:left="1415"/>
      <w:contextualSpacing/>
    </w:pPr>
  </w:style>
  <w:style w:type="paragraph" w:styleId="Listennummer">
    <w:name w:val="List Number"/>
    <w:basedOn w:val="Standard"/>
    <w:rsid w:val="005338B9"/>
    <w:pPr>
      <w:numPr>
        <w:numId w:val="23"/>
      </w:numPr>
      <w:contextualSpacing/>
    </w:pPr>
  </w:style>
  <w:style w:type="paragraph" w:styleId="Listennummer2">
    <w:name w:val="List Number 2"/>
    <w:basedOn w:val="Standard"/>
    <w:rsid w:val="005338B9"/>
    <w:pPr>
      <w:numPr>
        <w:numId w:val="24"/>
      </w:numPr>
      <w:contextualSpacing/>
    </w:pPr>
  </w:style>
  <w:style w:type="paragraph" w:styleId="Listennummer3">
    <w:name w:val="List Number 3"/>
    <w:basedOn w:val="Standard"/>
    <w:rsid w:val="005338B9"/>
    <w:pPr>
      <w:numPr>
        <w:numId w:val="25"/>
      </w:numPr>
      <w:contextualSpacing/>
    </w:pPr>
  </w:style>
  <w:style w:type="paragraph" w:styleId="Listennummer4">
    <w:name w:val="List Number 4"/>
    <w:basedOn w:val="Standard"/>
    <w:rsid w:val="005338B9"/>
    <w:pPr>
      <w:numPr>
        <w:numId w:val="26"/>
      </w:numPr>
      <w:contextualSpacing/>
    </w:pPr>
  </w:style>
  <w:style w:type="paragraph" w:styleId="Listennummer5">
    <w:name w:val="List Number 5"/>
    <w:basedOn w:val="Standard"/>
    <w:rsid w:val="005338B9"/>
    <w:pPr>
      <w:numPr>
        <w:numId w:val="27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5338B9"/>
  </w:style>
  <w:style w:type="paragraph" w:styleId="Makrotext">
    <w:name w:val="macro"/>
    <w:link w:val="MakrotextZchn"/>
    <w:rsid w:val="005338B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rsid w:val="005338B9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rsid w:val="005338B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5338B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rsid w:val="005338B9"/>
    <w:pPr>
      <w:spacing w:before="0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5338B9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5338B9"/>
    <w:rPr>
      <w:color w:val="808080"/>
    </w:rPr>
  </w:style>
  <w:style w:type="paragraph" w:styleId="Rechtsgrundlagenverzeichnis">
    <w:name w:val="table of authorities"/>
    <w:basedOn w:val="Standard"/>
    <w:next w:val="Standard"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ind w:left="220" w:hanging="220"/>
    </w:pPr>
  </w:style>
  <w:style w:type="paragraph" w:styleId="RGV-berschrift">
    <w:name w:val="toa heading"/>
    <w:basedOn w:val="Standard"/>
    <w:next w:val="Standard"/>
    <w:rsid w:val="005338B9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chwacheHervorhebung">
    <w:name w:val="Subtle Emphasis"/>
    <w:basedOn w:val="Absatz-Standardschriftart"/>
    <w:uiPriority w:val="19"/>
    <w:rsid w:val="005338B9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rsid w:val="005338B9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rsid w:val="005338B9"/>
    <w:pPr>
      <w:ind w:left="708"/>
    </w:pPr>
  </w:style>
  <w:style w:type="paragraph" w:styleId="Textkrper">
    <w:name w:val="Body Text"/>
    <w:basedOn w:val="Standard"/>
    <w:link w:val="TextkrperZchn"/>
    <w:rsid w:val="005338B9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5338B9"/>
    <w:rPr>
      <w:rFonts w:ascii="Arial" w:hAnsi="Arial"/>
      <w:sz w:val="22"/>
      <w:szCs w:val="22"/>
    </w:rPr>
  </w:style>
  <w:style w:type="paragraph" w:styleId="Textkrper2">
    <w:name w:val="Body Text 2"/>
    <w:basedOn w:val="Standard"/>
    <w:link w:val="Textkrper2Zchn"/>
    <w:rsid w:val="005338B9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5338B9"/>
    <w:rPr>
      <w:rFonts w:ascii="Arial" w:hAnsi="Arial"/>
      <w:sz w:val="22"/>
      <w:szCs w:val="22"/>
    </w:rPr>
  </w:style>
  <w:style w:type="paragraph" w:styleId="Textkrper3">
    <w:name w:val="Body Text 3"/>
    <w:basedOn w:val="Standard"/>
    <w:link w:val="Textkrper3Zchn"/>
    <w:rsid w:val="005338B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338B9"/>
    <w:rPr>
      <w:rFonts w:ascii="Arial" w:hAnsi="Arial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5338B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338B9"/>
    <w:rPr>
      <w:rFonts w:ascii="Arial" w:hAnsi="Arial"/>
      <w:sz w:val="22"/>
      <w:szCs w:val="22"/>
    </w:rPr>
  </w:style>
  <w:style w:type="paragraph" w:styleId="Textkrper-Einzug3">
    <w:name w:val="Body Text Indent 3"/>
    <w:basedOn w:val="Standard"/>
    <w:link w:val="Textkrper-Einzug3Zchn"/>
    <w:rsid w:val="005338B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5338B9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5338B9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5338B9"/>
  </w:style>
  <w:style w:type="paragraph" w:styleId="Textkrper-Zeileneinzug">
    <w:name w:val="Body Text Indent"/>
    <w:basedOn w:val="Standard"/>
    <w:link w:val="Textkrper-ZeileneinzugZchn"/>
    <w:rsid w:val="005338B9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5338B9"/>
    <w:rPr>
      <w:rFonts w:ascii="Arial" w:hAnsi="Arial"/>
      <w:sz w:val="22"/>
      <w:szCs w:val="22"/>
    </w:rPr>
  </w:style>
  <w:style w:type="paragraph" w:styleId="Textkrper-Erstzeileneinzug2">
    <w:name w:val="Body Text First Indent 2"/>
    <w:basedOn w:val="Textkrper-Zeileneinzug"/>
    <w:link w:val="Textkrper-Erstzeileneinzug2Zchn"/>
    <w:rsid w:val="005338B9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5338B9"/>
  </w:style>
  <w:style w:type="paragraph" w:styleId="Titel">
    <w:name w:val="Title"/>
    <w:basedOn w:val="Standard"/>
    <w:next w:val="Standard"/>
    <w:link w:val="TitelZchn"/>
    <w:rsid w:val="005338B9"/>
    <w:pPr>
      <w:pBdr>
        <w:bottom w:val="single" w:sz="8" w:space="4" w:color="006AD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5338B9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5338B9"/>
    <w:rPr>
      <w:rFonts w:asciiTheme="majorHAnsi" w:eastAsiaTheme="majorEastAsia" w:hAnsiTheme="majorHAnsi" w:cstheme="majorBidi"/>
      <w:b/>
      <w:bCs/>
      <w:color w:val="006AD4" w:themeColor="accent1"/>
      <w:sz w:val="22"/>
      <w:szCs w:val="22"/>
    </w:rPr>
  </w:style>
  <w:style w:type="character" w:customStyle="1" w:styleId="berschrift5Zchn">
    <w:name w:val="Überschrift 5 Zchn"/>
    <w:basedOn w:val="Absatz-Standardschriftart"/>
    <w:link w:val="berschrift5"/>
    <w:semiHidden/>
    <w:rsid w:val="005338B9"/>
    <w:rPr>
      <w:rFonts w:asciiTheme="majorHAnsi" w:eastAsiaTheme="majorEastAsia" w:hAnsiTheme="majorHAnsi" w:cstheme="majorBidi"/>
      <w:color w:val="003469" w:themeColor="accent1" w:themeShade="7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semiHidden/>
    <w:rsid w:val="005338B9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semiHidden/>
    <w:rsid w:val="005338B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5338B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mschlagabsenderadresse">
    <w:name w:val="envelope return"/>
    <w:basedOn w:val="Standard"/>
    <w:rsid w:val="005338B9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rsid w:val="005338B9"/>
    <w:pPr>
      <w:framePr w:w="4320" w:h="2160" w:hRule="exact" w:hSpace="141" w:wrap="auto" w:hAnchor="page" w:xAlign="center" w:yAlign="bottom"/>
      <w:spacing w:before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rsid w:val="005338B9"/>
    <w:pPr>
      <w:spacing w:before="0"/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5338B9"/>
    <w:rPr>
      <w:rFonts w:ascii="Arial" w:hAnsi="Arial"/>
      <w:sz w:val="22"/>
      <w:szCs w:val="22"/>
    </w:rPr>
  </w:style>
  <w:style w:type="paragraph" w:styleId="Untertitel">
    <w:name w:val="Subtitle"/>
    <w:basedOn w:val="Standard"/>
    <w:next w:val="Standard"/>
    <w:link w:val="UntertitelZchn"/>
    <w:rsid w:val="005338B9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5338B9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paragraph" w:styleId="Verzeichnis7">
    <w:name w:val="toc 7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320"/>
    </w:pPr>
  </w:style>
  <w:style w:type="paragraph" w:styleId="Verzeichnis8">
    <w:name w:val="toc 8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540"/>
    </w:pPr>
  </w:style>
  <w:style w:type="paragraph" w:styleId="Verzeichnis9">
    <w:name w:val="toc 9"/>
    <w:basedOn w:val="Standard"/>
    <w:next w:val="Standard"/>
    <w:autoRedefine/>
    <w:rsid w:val="005338B9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</w:tabs>
      <w:spacing w:after="100"/>
      <w:ind w:left="1760"/>
    </w:pPr>
  </w:style>
  <w:style w:type="character" w:styleId="Zeilennummer">
    <w:name w:val="line number"/>
    <w:basedOn w:val="Absatz-Standardschriftart"/>
    <w:rsid w:val="005338B9"/>
  </w:style>
  <w:style w:type="paragraph" w:customStyle="1" w:styleId="DefaultText">
    <w:name w:val="Default Text"/>
    <w:basedOn w:val="Standard"/>
    <w:rsid w:val="008F765F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8"/>
        <w:tab w:val="left" w:pos="0"/>
        <w:tab w:val="left" w:pos="1134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spacing w:before="56"/>
      <w:jc w:val="both"/>
      <w:textAlignment w:val="baseline"/>
    </w:pPr>
    <w:rPr>
      <w:rFonts w:ascii="Times New Roman" w:hAnsi="Times New Roman"/>
      <w:color w:val="000000"/>
      <w:sz w:val="24"/>
      <w:szCs w:val="20"/>
      <w:lang w:eastAsia="de-DE"/>
    </w:rPr>
  </w:style>
  <w:style w:type="numbering" w:styleId="111111">
    <w:name w:val="Outline List 2"/>
    <w:basedOn w:val="KeineListe"/>
    <w:uiPriority w:val="99"/>
    <w:unhideWhenUsed/>
    <w:rsid w:val="008F765F"/>
    <w:pPr>
      <w:numPr>
        <w:numId w:val="33"/>
      </w:numPr>
    </w:pPr>
  </w:style>
  <w:style w:type="character" w:customStyle="1" w:styleId="00VorgabetextZchn">
    <w:name w:val="00 Vorgabetext Zchn"/>
    <w:basedOn w:val="Absatz-Standardschriftart"/>
    <w:link w:val="00Vorgabetext"/>
    <w:rsid w:val="008F765F"/>
    <w:rPr>
      <w:rFonts w:ascii="Arial" w:hAnsi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JI\SETS\WORD\FORMS\26000002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2E6E4E-255C-40A7-9EA3-55E62F72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26000002.dotx</Template>
  <TotalTime>0</TotalTime>
  <Pages>2</Pages>
  <Words>492</Words>
  <Characters>3374</Characters>
  <Application>Microsoft Office Word</Application>
  <DocSecurity>0</DocSecurity>
  <PresentationFormat/>
  <Lines>3374</Lines>
  <Paragraphs>1932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Chefbrief RR Graf</vt:lpstr>
    </vt:vector>
  </TitlesOfParts>
  <Company>DJI</Company>
  <LinksUpToDate>false</LinksUpToDate>
  <CharactersWithSpaces>1934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Chefbrief RR Graf</dc:title>
  <dc:creator>b260pev</dc:creator>
  <cp:lastModifiedBy>b260paa</cp:lastModifiedBy>
  <cp:revision>4</cp:revision>
  <cp:lastPrinted>2013-09-26T10:17:00Z</cp:lastPrinted>
  <dcterms:created xsi:type="dcterms:W3CDTF">2013-09-24T09:31:00Z</dcterms:created>
  <dcterms:modified xsi:type="dcterms:W3CDTF">2013-09-26T10:21:00Z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Brief.DOT</vt:lpwstr>
  </property>
  <property fmtid="{D5CDD505-2E9C-101B-9397-08002B2CF9AE}" pid="3" name="Dot_Vers">
    <vt:lpwstr>1.0</vt:lpwstr>
  </property>
  <property fmtid="{D5CDD505-2E9C-101B-9397-08002B2CF9AE}" pid="4" name="FV_Vorlage">
    <vt:lpwstr>Erweitert</vt:lpwstr>
  </property>
</Properties>
</file>