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EC" w:rsidRDefault="00984FBE" w:rsidP="001569EC">
      <w:pPr>
        <w:spacing w:line="280" w:lineRule="atLeast"/>
        <w:rPr>
          <w:b/>
        </w:rPr>
      </w:pPr>
      <w:r>
        <w:rPr>
          <w:b/>
        </w:rPr>
        <w:t>Reglement über die Zulassung</w:t>
      </w:r>
      <w:r w:rsidR="00EF6A18">
        <w:rPr>
          <w:b/>
        </w:rPr>
        <w:t xml:space="preserve"> </w:t>
      </w:r>
      <w:r w:rsidR="00EF6A18" w:rsidRPr="00EF6A18">
        <w:rPr>
          <w:b/>
        </w:rPr>
        <w:t>zum Berufsmaturitätsunterricht, den Berufsmaturitätsu</w:t>
      </w:r>
      <w:r w:rsidR="00EF6A18" w:rsidRPr="00EF6A18">
        <w:rPr>
          <w:b/>
        </w:rPr>
        <w:t>n</w:t>
      </w:r>
      <w:r w:rsidR="00EF6A18" w:rsidRPr="00EF6A18">
        <w:rPr>
          <w:b/>
        </w:rPr>
        <w:t>terricht</w:t>
      </w:r>
      <w:r w:rsidR="00EF6A18">
        <w:rPr>
          <w:b/>
        </w:rPr>
        <w:t xml:space="preserve"> </w:t>
      </w:r>
      <w:r>
        <w:rPr>
          <w:b/>
        </w:rPr>
        <w:t>und die Berufsmat</w:t>
      </w:r>
      <w:r w:rsidR="005928A9">
        <w:rPr>
          <w:b/>
        </w:rPr>
        <w:t>u</w:t>
      </w:r>
      <w:r>
        <w:rPr>
          <w:b/>
        </w:rPr>
        <w:t xml:space="preserve">ritätsprüfung (Berufsmaturitätsreglement, BMR) </w:t>
      </w:r>
    </w:p>
    <w:p w:rsidR="00EF6A18" w:rsidRPr="00A05156" w:rsidRDefault="00EF6A18" w:rsidP="001569EC">
      <w:pPr>
        <w:spacing w:line="280" w:lineRule="atLeast"/>
        <w:rPr>
          <w:b/>
        </w:rPr>
      </w:pPr>
    </w:p>
    <w:p w:rsidR="001569EC" w:rsidRPr="00873196" w:rsidRDefault="001569EC" w:rsidP="001569EC">
      <w:pPr>
        <w:tabs>
          <w:tab w:val="left" w:pos="426"/>
        </w:tabs>
        <w:spacing w:line="280" w:lineRule="atLeast"/>
        <w:rPr>
          <w:b/>
        </w:rPr>
      </w:pPr>
      <w:r w:rsidRPr="00873196">
        <w:rPr>
          <w:b/>
        </w:rPr>
        <w:t>1.</w:t>
      </w:r>
      <w:r w:rsidRPr="00873196">
        <w:rPr>
          <w:b/>
        </w:rPr>
        <w:tab/>
        <w:t>Ausgangslage</w:t>
      </w:r>
    </w:p>
    <w:p w:rsidR="001569EC" w:rsidRDefault="001569EC" w:rsidP="001569EC">
      <w:pPr>
        <w:spacing w:line="280" w:lineRule="atLeast"/>
        <w:rPr>
          <w:rFonts w:cs="Arial"/>
        </w:rPr>
      </w:pPr>
      <w:r w:rsidRPr="00873196">
        <w:t xml:space="preserve">Das Einführungsgesetz zum Bundesgesetz über die Berufsbildung </w:t>
      </w:r>
      <w:r>
        <w:t>vom</w:t>
      </w:r>
      <w:r w:rsidRPr="00873196">
        <w:t xml:space="preserve"> 14. Januar 2008 (EG BBG</w:t>
      </w:r>
      <w:r w:rsidR="002C1FF8">
        <w:t>; LS 413.31</w:t>
      </w:r>
      <w:r w:rsidRPr="00873196">
        <w:t xml:space="preserve">) </w:t>
      </w:r>
      <w:r>
        <w:t>ist seit Schuljahresbeginn 2009/2010 in Kraft</w:t>
      </w:r>
      <w:r w:rsidRPr="00873196">
        <w:t xml:space="preserve">. </w:t>
      </w:r>
      <w:r w:rsidR="00984FBE">
        <w:rPr>
          <w:rFonts w:cs="Arial"/>
        </w:rPr>
        <w:t>Gemäss § 3</w:t>
      </w:r>
      <w:r w:rsidR="009449C7">
        <w:rPr>
          <w:rFonts w:cs="Arial"/>
        </w:rPr>
        <w:t xml:space="preserve"> Abs. 1 lit. d EG BBG erlässt der Bildungsrat Ausführungsbestimmungen für den Berufsmaturitätsunterricht.</w:t>
      </w:r>
      <w:r w:rsidRPr="00873196">
        <w:rPr>
          <w:rFonts w:cs="Arial"/>
        </w:rPr>
        <w:t xml:space="preserve"> </w:t>
      </w:r>
    </w:p>
    <w:p w:rsidR="00984FBE" w:rsidRDefault="009449C7" w:rsidP="001569EC">
      <w:pPr>
        <w:spacing w:line="280" w:lineRule="atLeast"/>
        <w:rPr>
          <w:rFonts w:cs="Arial"/>
        </w:rPr>
      </w:pPr>
      <w:r>
        <w:rPr>
          <w:rFonts w:cs="Arial"/>
        </w:rPr>
        <w:t xml:space="preserve">Die Verordnung vom 24. Juni 2009 über die eidgenössische Berufsmaturität (BMV, SR 412.103.1) </w:t>
      </w:r>
      <w:r w:rsidR="00126989">
        <w:rPr>
          <w:rFonts w:cs="Arial"/>
        </w:rPr>
        <w:t>r</w:t>
      </w:r>
      <w:r w:rsidR="00CF2FCB">
        <w:rPr>
          <w:rFonts w:cs="Arial"/>
        </w:rPr>
        <w:t>egelt den</w:t>
      </w:r>
      <w:r>
        <w:rPr>
          <w:rFonts w:cs="Arial"/>
        </w:rPr>
        <w:t xml:space="preserve"> Aufbau des Unterrichts, die Anforderungen an die Bildungsgänge, die Leistungsbewertung im Laufe der Ausbildung, die Berufsmaturitätsprüfung und die Anerke</w:t>
      </w:r>
      <w:r>
        <w:rPr>
          <w:rFonts w:cs="Arial"/>
        </w:rPr>
        <w:t>n</w:t>
      </w:r>
      <w:r>
        <w:rPr>
          <w:rFonts w:cs="Arial"/>
        </w:rPr>
        <w:t xml:space="preserve">nung von Bildungsgängen durch den Bund (Art. 1 BMV). Über die Voraussetzungen und die Verfahren der Zulassung zum Berufsmaturitätsunterricht entscheiden die Kantone (Art. </w:t>
      </w:r>
      <w:r w:rsidR="003C78DA">
        <w:rPr>
          <w:rFonts w:cs="Arial"/>
        </w:rPr>
        <w:t xml:space="preserve">14 BMV). Sie sorgen überdies für einheitliche </w:t>
      </w:r>
      <w:r w:rsidR="003B5670">
        <w:rPr>
          <w:rFonts w:cs="Arial"/>
        </w:rPr>
        <w:t xml:space="preserve">Prüfungsbestimmungen </w:t>
      </w:r>
      <w:r w:rsidR="003C78DA">
        <w:rPr>
          <w:rFonts w:cs="Arial"/>
        </w:rPr>
        <w:t xml:space="preserve">(Art. 20 BMV). Der Vollzug der BMV obliegt gemäss Art. 34 BMV den Kantonen. </w:t>
      </w:r>
    </w:p>
    <w:p w:rsidR="00126989" w:rsidRDefault="00126989" w:rsidP="001569EC">
      <w:pPr>
        <w:spacing w:line="280" w:lineRule="atLeast"/>
        <w:rPr>
          <w:rFonts w:cs="Arial"/>
        </w:rPr>
      </w:pPr>
      <w:r>
        <w:rPr>
          <w:rFonts w:cs="Arial"/>
        </w:rPr>
        <w:t xml:space="preserve">Das vorliegende Reglement regelt entsprechend </w:t>
      </w:r>
      <w:r w:rsidR="00671777">
        <w:rPr>
          <w:rFonts w:cs="Arial"/>
        </w:rPr>
        <w:t xml:space="preserve">die </w:t>
      </w:r>
      <w:r>
        <w:rPr>
          <w:rFonts w:cs="Arial"/>
        </w:rPr>
        <w:t xml:space="preserve">Zulassung zum Berufsmaturitätsunterricht während und nach Abschluss der beruflichen Grundbildung. Bezüglich des Unterrichts regelt es </w:t>
      </w:r>
      <w:r w:rsidR="00EF6A18">
        <w:rPr>
          <w:rFonts w:cs="Arial"/>
        </w:rPr>
        <w:t>den Umgang mit</w:t>
      </w:r>
      <w:r>
        <w:rPr>
          <w:rFonts w:cs="Arial"/>
        </w:rPr>
        <w:t xml:space="preserve"> Unregelmässigkeiten bei Prüfungen und eingereichten Arbeiten und die obl</w:t>
      </w:r>
      <w:r>
        <w:rPr>
          <w:rFonts w:cs="Arial"/>
        </w:rPr>
        <w:t>i</w:t>
      </w:r>
      <w:r>
        <w:rPr>
          <w:rFonts w:cs="Arial"/>
        </w:rPr>
        <w:t>gatorische Projektwoche</w:t>
      </w:r>
      <w:r w:rsidR="0080107A">
        <w:rPr>
          <w:rFonts w:cs="Arial"/>
        </w:rPr>
        <w:t xml:space="preserve">. </w:t>
      </w:r>
      <w:r w:rsidR="005B2C4F">
        <w:rPr>
          <w:rFonts w:cs="Arial"/>
        </w:rPr>
        <w:t xml:space="preserve">Bei der </w:t>
      </w:r>
      <w:r w:rsidR="0080107A">
        <w:rPr>
          <w:rFonts w:cs="Arial"/>
        </w:rPr>
        <w:t>Berufsmaturitätsprüfung beinhaltet es Regelungen zur A</w:t>
      </w:r>
      <w:r w:rsidR="0080107A">
        <w:rPr>
          <w:rFonts w:cs="Arial"/>
        </w:rPr>
        <w:t>b</w:t>
      </w:r>
      <w:r w:rsidR="0080107A">
        <w:rPr>
          <w:rFonts w:cs="Arial"/>
        </w:rPr>
        <w:t xml:space="preserve">schlussprüfung, den Unregelmässigkeiten und </w:t>
      </w:r>
      <w:r w:rsidR="00495941">
        <w:rPr>
          <w:rFonts w:cs="Arial"/>
        </w:rPr>
        <w:t>zur</w:t>
      </w:r>
      <w:r w:rsidR="005B2C4F">
        <w:rPr>
          <w:rFonts w:cs="Arial"/>
        </w:rPr>
        <w:t xml:space="preserve"> </w:t>
      </w:r>
      <w:r w:rsidR="0080107A">
        <w:rPr>
          <w:rFonts w:cs="Arial"/>
        </w:rPr>
        <w:t>Wiederholung.</w:t>
      </w:r>
    </w:p>
    <w:p w:rsidR="001569EC" w:rsidRDefault="001569EC" w:rsidP="001569EC">
      <w:pPr>
        <w:spacing w:line="280" w:lineRule="atLeast"/>
        <w:rPr>
          <w:rFonts w:cs="Arial"/>
        </w:rPr>
      </w:pPr>
      <w:r>
        <w:rPr>
          <w:rFonts w:cs="Arial"/>
        </w:rPr>
        <w:t>D</w:t>
      </w:r>
      <w:r w:rsidR="0080107A">
        <w:rPr>
          <w:rFonts w:cs="Arial"/>
        </w:rPr>
        <w:t>er vorliegende</w:t>
      </w:r>
      <w:r>
        <w:rPr>
          <w:rFonts w:cs="Arial"/>
        </w:rPr>
        <w:t xml:space="preserve"> Vernehmlassungs</w:t>
      </w:r>
      <w:r w:rsidR="0080107A">
        <w:rPr>
          <w:rFonts w:cs="Arial"/>
        </w:rPr>
        <w:t>entwurf wurde</w:t>
      </w:r>
      <w:r>
        <w:rPr>
          <w:rFonts w:cs="Arial"/>
        </w:rPr>
        <w:t xml:space="preserve"> in einer Arbeitsgruppe mit Vertretern der </w:t>
      </w:r>
      <w:r w:rsidR="00B67A68">
        <w:rPr>
          <w:rFonts w:cs="Arial"/>
        </w:rPr>
        <w:t>ka</w:t>
      </w:r>
      <w:r w:rsidR="00B67A68">
        <w:rPr>
          <w:rFonts w:cs="Arial"/>
        </w:rPr>
        <w:t>n</w:t>
      </w:r>
      <w:r w:rsidR="00B67A68">
        <w:rPr>
          <w:rFonts w:cs="Arial"/>
        </w:rPr>
        <w:t xml:space="preserve">tonalen Berufsmaturitätskommission </w:t>
      </w:r>
      <w:r w:rsidR="00B928ED">
        <w:rPr>
          <w:rFonts w:cs="Arial"/>
        </w:rPr>
        <w:t xml:space="preserve">(KBMK) </w:t>
      </w:r>
      <w:r>
        <w:rPr>
          <w:rFonts w:cs="Arial"/>
        </w:rPr>
        <w:t xml:space="preserve">erarbeitet. </w:t>
      </w:r>
    </w:p>
    <w:p w:rsidR="001569EC" w:rsidRPr="00CE1BF9" w:rsidRDefault="00B67A68" w:rsidP="0080107A">
      <w:pPr>
        <w:spacing w:line="280" w:lineRule="atLeast"/>
        <w:rPr>
          <w:rFonts w:cs="Arial"/>
        </w:rPr>
      </w:pPr>
      <w:r>
        <w:rPr>
          <w:rFonts w:cs="Arial"/>
        </w:rPr>
        <w:t xml:space="preserve">Gestützt auf die BMV wird ab dem Schuljahr 2015/2016 nach dem neuen </w:t>
      </w:r>
      <w:r w:rsidR="005B2C4F">
        <w:rPr>
          <w:rFonts w:cs="Arial"/>
        </w:rPr>
        <w:t>R</w:t>
      </w:r>
      <w:r>
        <w:rPr>
          <w:rFonts w:cs="Arial"/>
        </w:rPr>
        <w:t>ahmenlehrplan u</w:t>
      </w:r>
      <w:r>
        <w:rPr>
          <w:rFonts w:cs="Arial"/>
        </w:rPr>
        <w:t>n</w:t>
      </w:r>
      <w:r>
        <w:rPr>
          <w:rFonts w:cs="Arial"/>
        </w:rPr>
        <w:t>terrichtet. Entsprechend ist die</w:t>
      </w:r>
      <w:r w:rsidRPr="0080107A">
        <w:rPr>
          <w:rFonts w:cs="Arial"/>
        </w:rPr>
        <w:t xml:space="preserve"> Inkraftsetzung auf </w:t>
      </w:r>
      <w:r>
        <w:rPr>
          <w:rFonts w:cs="Arial"/>
        </w:rPr>
        <w:t xml:space="preserve">den </w:t>
      </w:r>
      <w:r w:rsidR="00B279A6">
        <w:rPr>
          <w:rFonts w:cs="Arial"/>
        </w:rPr>
        <w:t>1. </w:t>
      </w:r>
      <w:r>
        <w:rPr>
          <w:rFonts w:cs="Arial"/>
        </w:rPr>
        <w:t xml:space="preserve">Januar </w:t>
      </w:r>
      <w:r w:rsidRPr="0080107A">
        <w:rPr>
          <w:rFonts w:cs="Arial"/>
        </w:rPr>
        <w:t>201</w:t>
      </w:r>
      <w:r>
        <w:rPr>
          <w:rFonts w:cs="Arial"/>
        </w:rPr>
        <w:t>5</w:t>
      </w:r>
      <w:r w:rsidRPr="0080107A">
        <w:rPr>
          <w:rFonts w:cs="Arial"/>
        </w:rPr>
        <w:t xml:space="preserve"> geplant. </w:t>
      </w:r>
      <w:r w:rsidR="001569EC" w:rsidRPr="0080107A">
        <w:rPr>
          <w:rFonts w:cs="Arial"/>
        </w:rPr>
        <w:t>Mit der Inkraft</w:t>
      </w:r>
      <w:r w:rsidR="001569EC" w:rsidRPr="0080107A">
        <w:rPr>
          <w:rFonts w:cs="Arial"/>
        </w:rPr>
        <w:t>s</w:t>
      </w:r>
      <w:r w:rsidR="001569EC" w:rsidRPr="0080107A">
        <w:rPr>
          <w:rFonts w:cs="Arial"/>
        </w:rPr>
        <w:t xml:space="preserve">etzung </w:t>
      </w:r>
      <w:r w:rsidR="0080107A">
        <w:rPr>
          <w:rFonts w:cs="Arial"/>
        </w:rPr>
        <w:t>wird das</w:t>
      </w:r>
      <w:r w:rsidR="001569EC" w:rsidRPr="0080107A">
        <w:rPr>
          <w:rFonts w:cs="Arial"/>
        </w:rPr>
        <w:t xml:space="preserve"> bisherige Reglement über die </w:t>
      </w:r>
      <w:r w:rsidR="0080107A">
        <w:rPr>
          <w:rFonts w:cs="Arial"/>
        </w:rPr>
        <w:t>Aufnahme an die Berufsmittelschulen und den Berufsmaturitätsabschluss vom 1</w:t>
      </w:r>
      <w:r w:rsidR="005B2C4F">
        <w:rPr>
          <w:rFonts w:cs="Arial"/>
        </w:rPr>
        <w:t>.</w:t>
      </w:r>
      <w:r w:rsidR="0080107A">
        <w:rPr>
          <w:rFonts w:cs="Arial"/>
        </w:rPr>
        <w:t xml:space="preserve"> Oktober 2002 (LS 413.326</w:t>
      </w:r>
      <w:r w:rsidR="002C1FF8" w:rsidRPr="0080107A">
        <w:rPr>
          <w:rFonts w:cs="Arial"/>
        </w:rPr>
        <w:t xml:space="preserve">) </w:t>
      </w:r>
      <w:r w:rsidR="001569EC" w:rsidRPr="0080107A">
        <w:rPr>
          <w:rFonts w:cs="Arial"/>
        </w:rPr>
        <w:t>ausser Kraft gesetzt.</w:t>
      </w:r>
    </w:p>
    <w:p w:rsidR="001569EC" w:rsidRPr="00873196" w:rsidRDefault="001569EC" w:rsidP="001569EC">
      <w:pPr>
        <w:spacing w:line="280" w:lineRule="atLeast"/>
      </w:pPr>
    </w:p>
    <w:p w:rsidR="001569EC" w:rsidRPr="00873196" w:rsidRDefault="001569EC" w:rsidP="001569EC">
      <w:pPr>
        <w:tabs>
          <w:tab w:val="left" w:pos="426"/>
        </w:tabs>
        <w:spacing w:line="280" w:lineRule="atLeast"/>
        <w:rPr>
          <w:b/>
        </w:rPr>
      </w:pPr>
      <w:r w:rsidRPr="00873196">
        <w:rPr>
          <w:b/>
        </w:rPr>
        <w:t>2.</w:t>
      </w:r>
      <w:r>
        <w:rPr>
          <w:b/>
        </w:rPr>
        <w:tab/>
        <w:t xml:space="preserve">Bemerkungen zu den einzelnen Bestimmungen </w:t>
      </w:r>
    </w:p>
    <w:p w:rsidR="001569EC" w:rsidRPr="004B656F" w:rsidRDefault="0080107A" w:rsidP="001569EC">
      <w:pPr>
        <w:spacing w:line="280" w:lineRule="atLeast"/>
        <w:rPr>
          <w:b/>
        </w:rPr>
      </w:pPr>
      <w:r>
        <w:rPr>
          <w:b/>
        </w:rPr>
        <w:t xml:space="preserve">A. </w:t>
      </w:r>
      <w:r w:rsidR="001569EC" w:rsidRPr="004B656F">
        <w:rPr>
          <w:b/>
        </w:rPr>
        <w:t xml:space="preserve">Allgemeine Bestimmungen (§§ </w:t>
      </w:r>
      <w:r w:rsidR="001569EC">
        <w:rPr>
          <w:b/>
        </w:rPr>
        <w:t>1</w:t>
      </w:r>
      <w:r w:rsidR="001569EC" w:rsidRPr="004B656F">
        <w:rPr>
          <w:b/>
        </w:rPr>
        <w:t>-</w:t>
      </w:r>
      <w:r w:rsidR="00EF6A18">
        <w:rPr>
          <w:b/>
        </w:rPr>
        <w:t>5</w:t>
      </w:r>
      <w:r w:rsidR="001569EC" w:rsidRPr="004B656F">
        <w:rPr>
          <w:b/>
        </w:rPr>
        <w:t>)</w:t>
      </w:r>
    </w:p>
    <w:p w:rsidR="00C36808" w:rsidRDefault="00C36808" w:rsidP="001569EC">
      <w:pPr>
        <w:spacing w:line="280" w:lineRule="atLeast"/>
      </w:pPr>
      <w:r>
        <w:t xml:space="preserve">Das Reglement gilt für </w:t>
      </w:r>
      <w:r w:rsidR="00DE5F8A">
        <w:t>alle</w:t>
      </w:r>
      <w:r w:rsidR="00495941">
        <w:t xml:space="preserve"> </w:t>
      </w:r>
      <w:r w:rsidR="006D02D1">
        <w:t>vom B</w:t>
      </w:r>
      <w:r w:rsidR="00DE5F8A">
        <w:t>und gemäss Art. 29 BMV anerkannten Anbietern von Bi</w:t>
      </w:r>
      <w:r w:rsidR="00DE5F8A">
        <w:t>l</w:t>
      </w:r>
      <w:r w:rsidR="00DE5F8A">
        <w:t>dungsgängen einer eidgenössischen Berufsmaturität</w:t>
      </w:r>
      <w:r w:rsidR="006D02D1">
        <w:t>. Für die Handels- und die Informatikmitte</w:t>
      </w:r>
      <w:r w:rsidR="006D02D1">
        <w:t>l</w:t>
      </w:r>
      <w:r w:rsidR="006D02D1">
        <w:t>schulen gibt es teilweise abweichende Bestimmungen. Diese gehen dem Reglement vor</w:t>
      </w:r>
      <w:r w:rsidR="00495941">
        <w:t xml:space="preserve"> (§ </w:t>
      </w:r>
      <w:r w:rsidR="00534FE3">
        <w:t>1)</w:t>
      </w:r>
      <w:r w:rsidR="006D02D1">
        <w:t>.</w:t>
      </w:r>
    </w:p>
    <w:p w:rsidR="0080107A" w:rsidRDefault="006D02D1" w:rsidP="001569EC">
      <w:pPr>
        <w:spacing w:line="280" w:lineRule="atLeast"/>
      </w:pPr>
      <w:r>
        <w:t>Die Begriffe BM 1 und BM 2 werden für die lehrbegleitende und die an den Abschluss der beru</w:t>
      </w:r>
      <w:r>
        <w:t>f</w:t>
      </w:r>
      <w:r>
        <w:t>lichen Grundbildung anschliessende Berufsmaturität definiert</w:t>
      </w:r>
      <w:r w:rsidR="00EF6A18">
        <w:t xml:space="preserve"> (§ 2</w:t>
      </w:r>
      <w:r w:rsidR="00534FE3">
        <w:t>)</w:t>
      </w:r>
      <w:r>
        <w:t xml:space="preserve">. </w:t>
      </w:r>
    </w:p>
    <w:p w:rsidR="000C1D80" w:rsidRDefault="000C1D80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6D02D1" w:rsidRDefault="006D02D1" w:rsidP="001569EC">
      <w:pPr>
        <w:spacing w:line="280" w:lineRule="atLeast"/>
      </w:pPr>
      <w:r>
        <w:lastRenderedPageBreak/>
        <w:t>Der Entscheid über die Gewährung von Nachteilsmassnahmen bei der Aufnahmeprüfung und im Unterricht liegt bei der Leitung der Berufsmaturitätsschule</w:t>
      </w:r>
      <w:r w:rsidR="00EF6A18">
        <w:t xml:space="preserve"> (§ 3</w:t>
      </w:r>
      <w:r w:rsidR="000353A8">
        <w:t>)</w:t>
      </w:r>
      <w:r>
        <w:t>. Über Nachteilsausgleich</w:t>
      </w:r>
      <w:r>
        <w:t>s</w:t>
      </w:r>
      <w:r>
        <w:t xml:space="preserve">massnahmen bei der </w:t>
      </w:r>
      <w:r w:rsidR="00671777">
        <w:t>Beruf</w:t>
      </w:r>
      <w:r w:rsidR="00B27109">
        <w:t>s</w:t>
      </w:r>
      <w:r w:rsidR="00671777">
        <w:t xml:space="preserve">maturitätsprüfung </w:t>
      </w:r>
      <w:r>
        <w:t>entscheidet das Amt. Als Nachteilsausgleich</w:t>
      </w:r>
      <w:r>
        <w:t>s</w:t>
      </w:r>
      <w:r>
        <w:t>massnahmen können besondere Hilfsmittel gestattet werden oder die Rahmenbedingungen (</w:t>
      </w:r>
      <w:r w:rsidR="00671777">
        <w:t>Prüfungsdauer</w:t>
      </w:r>
      <w:r>
        <w:t>) können geändert werden</w:t>
      </w:r>
      <w:r w:rsidR="00534FE3">
        <w:t xml:space="preserve"> (§ </w:t>
      </w:r>
      <w:r w:rsidR="00495941">
        <w:t xml:space="preserve">3 und </w:t>
      </w:r>
      <w:r w:rsidR="00EF6A18">
        <w:t>4</w:t>
      </w:r>
      <w:r w:rsidR="00534FE3">
        <w:t>)</w:t>
      </w:r>
      <w:r>
        <w:t>.</w:t>
      </w:r>
    </w:p>
    <w:p w:rsidR="00735B93" w:rsidRDefault="00735B93" w:rsidP="001569EC">
      <w:pPr>
        <w:spacing w:line="280" w:lineRule="atLeast"/>
      </w:pPr>
      <w:r>
        <w:t>Für die Ausstellung von Duplikaten sind die Berufsmaturitätsschulen zuständig.</w:t>
      </w:r>
      <w:r w:rsidR="00B279A6">
        <w:t xml:space="preserve"> In jenen Fällen, wo der Berufsmaturitätsabschluss auch für das eidgenössische Fähigkeitszeugnis (EFZ) rel</w:t>
      </w:r>
      <w:r w:rsidR="00B279A6">
        <w:t>e</w:t>
      </w:r>
      <w:r w:rsidR="00B279A6">
        <w:t xml:space="preserve">vant ist (derzeit trifft dies auf den Beruf Kauffrau bzw. Kaufmann EFZ zu), ist gemäss § </w:t>
      </w:r>
      <w:r w:rsidR="00EF6A18">
        <w:t>39</w:t>
      </w:r>
      <w:r w:rsidR="00B279A6">
        <w:t xml:space="preserve"> die Prüfungskommission für die Erwahrung und Eröffnung der Prüfungsergebnisse zuständig. In diesen Fällen obliegt auch die Ausstellung der Duplikate der Prüfungskommission.</w:t>
      </w:r>
      <w:r>
        <w:t xml:space="preserve"> </w:t>
      </w:r>
      <w:r w:rsidR="00B279A6">
        <w:t>Die Beruf</w:t>
      </w:r>
      <w:r w:rsidR="00B279A6">
        <w:t>s</w:t>
      </w:r>
      <w:r w:rsidR="00B279A6">
        <w:t xml:space="preserve">maturitätsschule oder die zuständige Prüfungskommission </w:t>
      </w:r>
      <w:r>
        <w:t>haben dafür zu sorgen, dass sie die relevanten Akt</w:t>
      </w:r>
      <w:r w:rsidR="00EF6A18">
        <w:t>en entsprechend aufbewahren (§ 5</w:t>
      </w:r>
      <w:r>
        <w:t>).</w:t>
      </w:r>
    </w:p>
    <w:p w:rsidR="006D02D1" w:rsidRDefault="006D02D1" w:rsidP="001569EC">
      <w:pPr>
        <w:spacing w:line="280" w:lineRule="atLeast"/>
      </w:pPr>
    </w:p>
    <w:p w:rsidR="001569EC" w:rsidRDefault="00C36808" w:rsidP="001569EC">
      <w:pPr>
        <w:spacing w:line="280" w:lineRule="atLeast"/>
        <w:jc w:val="both"/>
        <w:rPr>
          <w:b/>
        </w:rPr>
      </w:pPr>
      <w:r>
        <w:rPr>
          <w:b/>
        </w:rPr>
        <w:t xml:space="preserve">B. </w:t>
      </w:r>
      <w:r w:rsidR="0080107A">
        <w:rPr>
          <w:b/>
        </w:rPr>
        <w:t>Zulassung zum Berufsmaturitätsunterricht während der beruflichen Grundbildung (BM 1) (§§</w:t>
      </w:r>
      <w:r>
        <w:rPr>
          <w:b/>
        </w:rPr>
        <w:t xml:space="preserve"> </w:t>
      </w:r>
      <w:r w:rsidR="00EF6A18">
        <w:rPr>
          <w:b/>
        </w:rPr>
        <w:t>6</w:t>
      </w:r>
      <w:r w:rsidR="0080107A">
        <w:rPr>
          <w:b/>
        </w:rPr>
        <w:t>-1</w:t>
      </w:r>
      <w:r w:rsidR="00352114">
        <w:rPr>
          <w:b/>
        </w:rPr>
        <w:t>4</w:t>
      </w:r>
      <w:r w:rsidR="0080107A">
        <w:rPr>
          <w:b/>
        </w:rPr>
        <w:t>)</w:t>
      </w:r>
    </w:p>
    <w:p w:rsidR="0080107A" w:rsidRDefault="00534FE3" w:rsidP="00C36808">
      <w:pPr>
        <w:spacing w:line="280" w:lineRule="atLeast"/>
        <w:rPr>
          <w:rFonts w:cs="Arial"/>
        </w:rPr>
      </w:pPr>
      <w:r>
        <w:rPr>
          <w:rFonts w:cs="Arial"/>
        </w:rPr>
        <w:t>Die Zulassung zum Berufsmaturitätsunterricht während der beruflichen Grundbildung setzt e</w:t>
      </w:r>
      <w:r>
        <w:rPr>
          <w:rFonts w:cs="Arial"/>
        </w:rPr>
        <w:t>i</w:t>
      </w:r>
      <w:r>
        <w:rPr>
          <w:rFonts w:cs="Arial"/>
        </w:rPr>
        <w:t>nen Lehrvertrag für eine mindestens dreijährige berufliche Grundbildung oder einen Ausbi</w:t>
      </w:r>
      <w:r>
        <w:rPr>
          <w:rFonts w:cs="Arial"/>
        </w:rPr>
        <w:t>l</w:t>
      </w:r>
      <w:r>
        <w:rPr>
          <w:rFonts w:cs="Arial"/>
        </w:rPr>
        <w:t>dungsvertrag mit einem Anbieter der schulisch organisierten Grundbildung (SOG) für eine mi</w:t>
      </w:r>
      <w:r>
        <w:rPr>
          <w:rFonts w:cs="Arial"/>
        </w:rPr>
        <w:t>n</w:t>
      </w:r>
      <w:r>
        <w:rPr>
          <w:rFonts w:cs="Arial"/>
        </w:rPr>
        <w:t>destens dreijährige SOG</w:t>
      </w:r>
      <w:r w:rsidRPr="00534FE3">
        <w:rPr>
          <w:rFonts w:cs="Arial"/>
        </w:rPr>
        <w:t xml:space="preserve"> </w:t>
      </w:r>
      <w:r>
        <w:rPr>
          <w:rFonts w:cs="Arial"/>
        </w:rPr>
        <w:t xml:space="preserve">voraus (§ </w:t>
      </w:r>
      <w:r w:rsidR="00EF6A18">
        <w:rPr>
          <w:rFonts w:cs="Arial"/>
        </w:rPr>
        <w:t>6</w:t>
      </w:r>
      <w:r>
        <w:rPr>
          <w:rFonts w:cs="Arial"/>
        </w:rPr>
        <w:t xml:space="preserve">). </w:t>
      </w:r>
    </w:p>
    <w:p w:rsidR="00534FE3" w:rsidRDefault="00534FE3" w:rsidP="00C36808">
      <w:pPr>
        <w:spacing w:line="280" w:lineRule="atLeast"/>
        <w:rPr>
          <w:rFonts w:cs="Arial"/>
        </w:rPr>
      </w:pPr>
      <w:r>
        <w:rPr>
          <w:rFonts w:cs="Arial"/>
        </w:rPr>
        <w:t xml:space="preserve">Weiter muss eine </w:t>
      </w:r>
      <w:r w:rsidR="00735B93">
        <w:rPr>
          <w:rFonts w:cs="Arial"/>
        </w:rPr>
        <w:t xml:space="preserve">je nach Ausrichtung und Typ der Berufsmaturität eine </w:t>
      </w:r>
      <w:r>
        <w:rPr>
          <w:rFonts w:cs="Arial"/>
        </w:rPr>
        <w:t>Aufnahmeprüfung a</w:t>
      </w:r>
      <w:r>
        <w:rPr>
          <w:rFonts w:cs="Arial"/>
        </w:rPr>
        <w:t>b</w:t>
      </w:r>
      <w:r>
        <w:rPr>
          <w:rFonts w:cs="Arial"/>
        </w:rPr>
        <w:t xml:space="preserve">solviert werden. Diese wird von den </w:t>
      </w:r>
      <w:r w:rsidR="00735B93" w:rsidRPr="00735B93">
        <w:rPr>
          <w:rFonts w:cs="Arial"/>
        </w:rPr>
        <w:t>kantonalen Berufsmaturitätsschulen und den nichtkanton</w:t>
      </w:r>
      <w:r w:rsidR="00735B93" w:rsidRPr="00735B93">
        <w:rPr>
          <w:rFonts w:cs="Arial"/>
        </w:rPr>
        <w:t>a</w:t>
      </w:r>
      <w:r w:rsidR="00735B93" w:rsidRPr="00735B93">
        <w:rPr>
          <w:rFonts w:cs="Arial"/>
        </w:rPr>
        <w:t>len Berufsmaturitätsschulen mit Leistungsvereinbarung</w:t>
      </w:r>
      <w:r w:rsidR="00735B93">
        <w:rPr>
          <w:rFonts w:cs="Arial"/>
        </w:rPr>
        <w:t xml:space="preserve"> </w:t>
      </w:r>
      <w:r>
        <w:rPr>
          <w:rFonts w:cs="Arial"/>
        </w:rPr>
        <w:t>gemeinsam erarbeitet</w:t>
      </w:r>
      <w:r w:rsidR="00735B93">
        <w:rPr>
          <w:rFonts w:cs="Arial"/>
        </w:rPr>
        <w:t xml:space="preserve">. Den privaten Anbietern von Berufsmaturitätsunterricht ohne Leistungsauftrag </w:t>
      </w:r>
      <w:r w:rsidR="00B279A6">
        <w:rPr>
          <w:rFonts w:cs="Arial"/>
        </w:rPr>
        <w:t xml:space="preserve">des Kantons </w:t>
      </w:r>
      <w:r w:rsidR="00735B93">
        <w:rPr>
          <w:rFonts w:cs="Arial"/>
        </w:rPr>
        <w:t>steht es frei, eine eigene Aufnahmeprüfung zu erstellen oder je</w:t>
      </w:r>
      <w:r w:rsidR="00671777">
        <w:rPr>
          <w:rFonts w:cs="Arial"/>
        </w:rPr>
        <w:t>n</w:t>
      </w:r>
      <w:r w:rsidR="00735B93">
        <w:rPr>
          <w:rFonts w:cs="Arial"/>
        </w:rPr>
        <w:t>e des Kantons zu verwenden</w:t>
      </w:r>
      <w:r w:rsidR="008D05B9">
        <w:rPr>
          <w:rFonts w:cs="Arial"/>
        </w:rPr>
        <w:t>. Die Aufnahmepr</w:t>
      </w:r>
      <w:r w:rsidR="008D05B9">
        <w:rPr>
          <w:rFonts w:cs="Arial"/>
        </w:rPr>
        <w:t>ü</w:t>
      </w:r>
      <w:r w:rsidR="008D05B9">
        <w:rPr>
          <w:rFonts w:cs="Arial"/>
        </w:rPr>
        <w:t>fung basiert auf de</w:t>
      </w:r>
      <w:r w:rsidR="004041EA">
        <w:rPr>
          <w:rFonts w:cs="Arial"/>
        </w:rPr>
        <w:t xml:space="preserve">m Anschlussprogramm Sekundarschule </w:t>
      </w:r>
      <w:r w:rsidR="000C1D80">
        <w:rPr>
          <w:rFonts w:cs="Arial"/>
        </w:rPr>
        <w:t>–</w:t>
      </w:r>
      <w:r w:rsidR="004041EA">
        <w:rPr>
          <w:rFonts w:cs="Arial"/>
        </w:rPr>
        <w:t xml:space="preserve"> Berufsmaturitätsschulen</w:t>
      </w:r>
      <w:r w:rsidR="000C1D80">
        <w:rPr>
          <w:rFonts w:cs="Arial"/>
        </w:rPr>
        <w:t xml:space="preserve">, welches vom Bildungsrat </w:t>
      </w:r>
      <w:r w:rsidR="00B31DFA">
        <w:rPr>
          <w:rFonts w:cs="Arial"/>
        </w:rPr>
        <w:t>erlassen</w:t>
      </w:r>
      <w:r w:rsidR="000C1D80">
        <w:rPr>
          <w:rFonts w:cs="Arial"/>
        </w:rPr>
        <w:t xml:space="preserve"> wird</w:t>
      </w:r>
      <w:r>
        <w:rPr>
          <w:rFonts w:cs="Arial"/>
        </w:rPr>
        <w:t>. Die Aufnahmeprüfung findet einmal jährlich statt</w:t>
      </w:r>
      <w:r w:rsidR="00B928ED">
        <w:rPr>
          <w:rFonts w:cs="Arial"/>
        </w:rPr>
        <w:t xml:space="preserve"> (§ 8)</w:t>
      </w:r>
      <w:r>
        <w:rPr>
          <w:rFonts w:cs="Arial"/>
        </w:rPr>
        <w:t>. Meldet sich eine Kandidatin oder ein Kan</w:t>
      </w:r>
      <w:r w:rsidR="004041EA">
        <w:rPr>
          <w:rFonts w:cs="Arial"/>
        </w:rPr>
        <w:t>didat verspätet zur Aufnahmeprüfung an,</w:t>
      </w:r>
      <w:r>
        <w:rPr>
          <w:rFonts w:cs="Arial"/>
        </w:rPr>
        <w:t xml:space="preserve"> beispielsweise weil sie bzw. er erst </w:t>
      </w:r>
      <w:r w:rsidR="004041EA">
        <w:rPr>
          <w:rFonts w:cs="Arial"/>
        </w:rPr>
        <w:t>nach dem Anmeldetermin</w:t>
      </w:r>
      <w:r>
        <w:rPr>
          <w:rFonts w:cs="Arial"/>
        </w:rPr>
        <w:t xml:space="preserve"> einen Lehrvertrag abschliessen konnte, so </w:t>
      </w:r>
      <w:r w:rsidR="00352114">
        <w:rPr>
          <w:rFonts w:cs="Arial"/>
        </w:rPr>
        <w:t>kann</w:t>
      </w:r>
      <w:r>
        <w:rPr>
          <w:rFonts w:cs="Arial"/>
        </w:rPr>
        <w:t xml:space="preserve"> sie bzw. er </w:t>
      </w:r>
      <w:r w:rsidR="00352114">
        <w:rPr>
          <w:rFonts w:cs="Arial"/>
        </w:rPr>
        <w:t>die Nachprüfung absolvieren</w:t>
      </w:r>
      <w:r w:rsidR="00735B93">
        <w:rPr>
          <w:rFonts w:cs="Arial"/>
        </w:rPr>
        <w:t xml:space="preserve">. </w:t>
      </w:r>
      <w:r w:rsidR="00352114">
        <w:rPr>
          <w:rFonts w:cs="Arial"/>
        </w:rPr>
        <w:t>Die Nachprüfung ist auch für</w:t>
      </w:r>
      <w:r w:rsidR="00735B93">
        <w:rPr>
          <w:rFonts w:cs="Arial"/>
        </w:rPr>
        <w:t xml:space="preserve"> Kandidatinnen und Kandid</w:t>
      </w:r>
      <w:r w:rsidR="00735B93">
        <w:rPr>
          <w:rFonts w:cs="Arial"/>
        </w:rPr>
        <w:t>a</w:t>
      </w:r>
      <w:r w:rsidR="00352114">
        <w:rPr>
          <w:rFonts w:cs="Arial"/>
        </w:rPr>
        <w:t>ten</w:t>
      </w:r>
      <w:r w:rsidR="00735B93">
        <w:rPr>
          <w:rFonts w:cs="Arial"/>
        </w:rPr>
        <w:t xml:space="preserve">, welche </w:t>
      </w:r>
      <w:r w:rsidR="00352114">
        <w:rPr>
          <w:rFonts w:cs="Arial"/>
        </w:rPr>
        <w:t>an der</w:t>
      </w:r>
      <w:r w:rsidR="00735B93">
        <w:rPr>
          <w:rFonts w:cs="Arial"/>
        </w:rPr>
        <w:t xml:space="preserve"> Aufnahmeprüfung aus wichtigen Gründen</w:t>
      </w:r>
      <w:r w:rsidR="002D2F99">
        <w:rPr>
          <w:rFonts w:cs="Arial"/>
        </w:rPr>
        <w:t>,</w:t>
      </w:r>
      <w:r w:rsidR="00406083">
        <w:rPr>
          <w:rFonts w:cs="Arial"/>
        </w:rPr>
        <w:t xml:space="preserve"> wie Krankheit oder Unfall</w:t>
      </w:r>
      <w:r w:rsidR="002D2F99">
        <w:rPr>
          <w:rFonts w:cs="Arial"/>
        </w:rPr>
        <w:t>,</w:t>
      </w:r>
      <w:r w:rsidR="00735B93">
        <w:rPr>
          <w:rFonts w:cs="Arial"/>
        </w:rPr>
        <w:t xml:space="preserve"> nicht </w:t>
      </w:r>
      <w:r w:rsidR="00352114">
        <w:rPr>
          <w:rFonts w:cs="Arial"/>
        </w:rPr>
        <w:t>teilnehmen</w:t>
      </w:r>
      <w:r w:rsidR="00735B93">
        <w:rPr>
          <w:rFonts w:cs="Arial"/>
        </w:rPr>
        <w:t xml:space="preserve"> konnten</w:t>
      </w:r>
      <w:r>
        <w:rPr>
          <w:rFonts w:cs="Arial"/>
        </w:rPr>
        <w:t xml:space="preserve"> (§ </w:t>
      </w:r>
      <w:r w:rsidR="00B928ED">
        <w:rPr>
          <w:rFonts w:cs="Arial"/>
        </w:rPr>
        <w:t>7</w:t>
      </w:r>
      <w:r w:rsidR="00EF6A18">
        <w:rPr>
          <w:rFonts w:cs="Arial"/>
        </w:rPr>
        <w:t>). § </w:t>
      </w:r>
      <w:r w:rsidR="00352114">
        <w:rPr>
          <w:rFonts w:cs="Arial"/>
        </w:rPr>
        <w:t>9 l</w:t>
      </w:r>
      <w:r>
        <w:rPr>
          <w:rFonts w:cs="Arial"/>
        </w:rPr>
        <w:t>egt die Prüfungsfächer und deren Dauer fest. Für den Bildung</w:t>
      </w:r>
      <w:r>
        <w:rPr>
          <w:rFonts w:cs="Arial"/>
        </w:rPr>
        <w:t>s</w:t>
      </w:r>
      <w:r>
        <w:rPr>
          <w:rFonts w:cs="Arial"/>
        </w:rPr>
        <w:t xml:space="preserve">gang mit der Ausrichtung Gestaltung und Kunst ist eine zusätzliche Prüfung im Fach Gestalten zu absolvieren. § </w:t>
      </w:r>
      <w:r w:rsidR="00FE2447">
        <w:rPr>
          <w:rFonts w:cs="Arial"/>
        </w:rPr>
        <w:t>10</w:t>
      </w:r>
      <w:r w:rsidR="000353A8">
        <w:rPr>
          <w:rFonts w:cs="Arial"/>
        </w:rPr>
        <w:t xml:space="preserve"> </w:t>
      </w:r>
      <w:r>
        <w:rPr>
          <w:rFonts w:cs="Arial"/>
        </w:rPr>
        <w:t xml:space="preserve">regelt die Bewertung der Fächer und § </w:t>
      </w:r>
      <w:r w:rsidR="000353A8">
        <w:rPr>
          <w:rFonts w:cs="Arial"/>
        </w:rPr>
        <w:t>1</w:t>
      </w:r>
      <w:r w:rsidR="00352114">
        <w:rPr>
          <w:rFonts w:cs="Arial"/>
        </w:rPr>
        <w:t>1</w:t>
      </w:r>
      <w:r w:rsidR="000353A8">
        <w:rPr>
          <w:rFonts w:cs="Arial"/>
        </w:rPr>
        <w:t xml:space="preserve"> </w:t>
      </w:r>
      <w:r>
        <w:rPr>
          <w:rFonts w:cs="Arial"/>
        </w:rPr>
        <w:t xml:space="preserve">die Bestehensnorm. </w:t>
      </w:r>
    </w:p>
    <w:p w:rsidR="00671777" w:rsidRDefault="00FE2447" w:rsidP="00C36808">
      <w:pPr>
        <w:spacing w:line="280" w:lineRule="atLeast"/>
        <w:rPr>
          <w:rFonts w:cs="Arial"/>
        </w:rPr>
      </w:pPr>
      <w:r>
        <w:rPr>
          <w:rFonts w:cs="Arial"/>
        </w:rPr>
        <w:t>§ 12</w:t>
      </w:r>
      <w:r w:rsidR="00454DCF">
        <w:rPr>
          <w:rFonts w:cs="Arial"/>
        </w:rPr>
        <w:t xml:space="preserve"> legt fest, wer von der Aufnahmeprüfung befreit ist.</w:t>
      </w:r>
      <w:r w:rsidR="008F4A61">
        <w:rPr>
          <w:rFonts w:cs="Arial"/>
        </w:rPr>
        <w:t xml:space="preserve"> Neu sollen auf Schülerinnen und Sch</w:t>
      </w:r>
      <w:r w:rsidR="008F4A61">
        <w:rPr>
          <w:rFonts w:cs="Arial"/>
        </w:rPr>
        <w:t>ü</w:t>
      </w:r>
      <w:r w:rsidR="008F4A61">
        <w:rPr>
          <w:rFonts w:cs="Arial"/>
        </w:rPr>
        <w:t>ler, welche die Aufnahmeprüfung an eine Fachmittelschule erfolgreich absolviert haben, pr</w:t>
      </w:r>
      <w:r w:rsidR="008F4A61">
        <w:rPr>
          <w:rFonts w:cs="Arial"/>
        </w:rPr>
        <w:t>ü</w:t>
      </w:r>
      <w:r w:rsidR="008F4A61">
        <w:rPr>
          <w:rFonts w:cs="Arial"/>
        </w:rPr>
        <w:t xml:space="preserve">fungsfrei zum Berufsmaturitätsunterricht zugelassen werden. </w:t>
      </w:r>
      <w:r w:rsidR="00534FE3">
        <w:rPr>
          <w:rFonts w:cs="Arial"/>
        </w:rPr>
        <w:t xml:space="preserve">Auf </w:t>
      </w:r>
      <w:r w:rsidR="00534FE3" w:rsidRPr="00534FE3">
        <w:rPr>
          <w:rFonts w:cs="Arial"/>
        </w:rPr>
        <w:t>die Einführung einer mündl</w:t>
      </w:r>
      <w:r w:rsidR="00534FE3" w:rsidRPr="00534FE3">
        <w:rPr>
          <w:rFonts w:cs="Arial"/>
        </w:rPr>
        <w:t>i</w:t>
      </w:r>
      <w:r w:rsidR="00534FE3" w:rsidRPr="00534FE3">
        <w:rPr>
          <w:rFonts w:cs="Arial"/>
        </w:rPr>
        <w:t xml:space="preserve">chen Prüfung für Grenzfälle </w:t>
      </w:r>
      <w:r w:rsidR="00A679A3">
        <w:rPr>
          <w:rFonts w:cs="Arial"/>
        </w:rPr>
        <w:t xml:space="preserve">(Note 3.8 oder 3.9) </w:t>
      </w:r>
      <w:r w:rsidR="00534FE3" w:rsidRPr="00534FE3">
        <w:rPr>
          <w:rFonts w:cs="Arial"/>
        </w:rPr>
        <w:t xml:space="preserve">wurde </w:t>
      </w:r>
      <w:r w:rsidR="00534FE3">
        <w:rPr>
          <w:rFonts w:cs="Arial"/>
        </w:rPr>
        <w:t>verzichtet</w:t>
      </w:r>
      <w:r w:rsidR="00534FE3" w:rsidRPr="00534FE3">
        <w:rPr>
          <w:rFonts w:cs="Arial"/>
        </w:rPr>
        <w:t xml:space="preserve">. Dies würde zu einem </w:t>
      </w:r>
      <w:r w:rsidR="00534FE3">
        <w:rPr>
          <w:rFonts w:cs="Arial"/>
        </w:rPr>
        <w:t>erhebl</w:t>
      </w:r>
      <w:r w:rsidR="00534FE3">
        <w:rPr>
          <w:rFonts w:cs="Arial"/>
        </w:rPr>
        <w:t>i</w:t>
      </w:r>
      <w:r w:rsidR="00534FE3">
        <w:rPr>
          <w:rFonts w:cs="Arial"/>
        </w:rPr>
        <w:lastRenderedPageBreak/>
        <w:t xml:space="preserve">chen </w:t>
      </w:r>
      <w:r w:rsidR="00534FE3" w:rsidRPr="00534FE3">
        <w:rPr>
          <w:rFonts w:cs="Arial"/>
        </w:rPr>
        <w:t xml:space="preserve">Mehraufwand führen. </w:t>
      </w:r>
      <w:r w:rsidR="00534FE3">
        <w:rPr>
          <w:rFonts w:cs="Arial"/>
        </w:rPr>
        <w:t xml:space="preserve">Sollten sich die Vernehmlassungsteilnehmer </w:t>
      </w:r>
      <w:r w:rsidR="00A679A3">
        <w:rPr>
          <w:rFonts w:cs="Arial"/>
        </w:rPr>
        <w:t>dennoch für eine mündliche P</w:t>
      </w:r>
      <w:r w:rsidR="00534FE3">
        <w:rPr>
          <w:rFonts w:cs="Arial"/>
        </w:rPr>
        <w:t xml:space="preserve">rüfung für Grenzfälle aussprechen, wäre allenfalls zu prüfen, ob im Gegenzug </w:t>
      </w:r>
      <w:r w:rsidR="00A679A3">
        <w:rPr>
          <w:rFonts w:cs="Arial"/>
        </w:rPr>
        <w:t xml:space="preserve">für </w:t>
      </w:r>
      <w:r w:rsidR="00534FE3">
        <w:rPr>
          <w:rFonts w:cs="Arial"/>
        </w:rPr>
        <w:t>Schülerinnen und Schüler der Sek</w:t>
      </w:r>
      <w:r w:rsidR="00A679A3">
        <w:rPr>
          <w:rFonts w:cs="Arial"/>
        </w:rPr>
        <w:t>undarstufe</w:t>
      </w:r>
      <w:r w:rsidR="00B279A6">
        <w:rPr>
          <w:rFonts w:cs="Arial"/>
        </w:rPr>
        <w:t xml:space="preserve"> Abteilung</w:t>
      </w:r>
      <w:r w:rsidR="00534FE3" w:rsidRPr="00534FE3">
        <w:rPr>
          <w:rFonts w:cs="Arial"/>
        </w:rPr>
        <w:t xml:space="preserve"> A ab einem gewissen Notenschnitt </w:t>
      </w:r>
      <w:r w:rsidR="00A679A3">
        <w:rPr>
          <w:rFonts w:cs="Arial"/>
        </w:rPr>
        <w:t xml:space="preserve">auf die Aufnahmeprüfung verzichtet werden kann. </w:t>
      </w:r>
    </w:p>
    <w:p w:rsidR="00F41391" w:rsidRDefault="00EF6A18" w:rsidP="00B279A6">
      <w:pPr>
        <w:spacing w:line="280" w:lineRule="atLeast"/>
        <w:rPr>
          <w:rFonts w:cs="Arial"/>
        </w:rPr>
      </w:pPr>
      <w:r>
        <w:rPr>
          <w:rFonts w:cs="Arial"/>
        </w:rPr>
        <w:t>§ 1</w:t>
      </w:r>
      <w:r w:rsidR="00FE2447">
        <w:rPr>
          <w:rFonts w:cs="Arial"/>
        </w:rPr>
        <w:t>4</w:t>
      </w:r>
      <w:r w:rsidR="00671777">
        <w:rPr>
          <w:rFonts w:cs="Arial"/>
        </w:rPr>
        <w:t xml:space="preserve"> ermöglicht es den Leitungen der Berufsmaturitätsschulen, bei der Zulassung </w:t>
      </w:r>
      <w:r>
        <w:rPr>
          <w:rFonts w:cs="Arial"/>
        </w:rPr>
        <w:t xml:space="preserve">besonderen Umständen </w:t>
      </w:r>
      <w:r w:rsidR="00671777">
        <w:rPr>
          <w:rFonts w:cs="Arial"/>
        </w:rPr>
        <w:t>angemesse</w:t>
      </w:r>
      <w:r>
        <w:rPr>
          <w:rFonts w:cs="Arial"/>
        </w:rPr>
        <w:t>n</w:t>
      </w:r>
      <w:r w:rsidR="00671777">
        <w:rPr>
          <w:rFonts w:cs="Arial"/>
        </w:rPr>
        <w:t xml:space="preserve"> Rechnung zu tragen</w:t>
      </w:r>
      <w:r>
        <w:rPr>
          <w:rFonts w:cs="Arial"/>
        </w:rPr>
        <w:t>. Dies trifft</w:t>
      </w:r>
      <w:r w:rsidR="00671777">
        <w:rPr>
          <w:rFonts w:cs="Arial"/>
        </w:rPr>
        <w:t xml:space="preserve"> beispielsweise bei spätimmigrierten Jugendlichen</w:t>
      </w:r>
      <w:r>
        <w:rPr>
          <w:rFonts w:cs="Arial"/>
        </w:rPr>
        <w:t xml:space="preserve"> zu</w:t>
      </w:r>
      <w:r w:rsidR="00671777">
        <w:rPr>
          <w:rFonts w:cs="Arial"/>
        </w:rPr>
        <w:t>, die das intel</w:t>
      </w:r>
      <w:r w:rsidR="00A773B0">
        <w:rPr>
          <w:rFonts w:cs="Arial"/>
        </w:rPr>
        <w:t>l</w:t>
      </w:r>
      <w:r w:rsidR="00671777">
        <w:rPr>
          <w:rFonts w:cs="Arial"/>
        </w:rPr>
        <w:t>ektuelle Potential für ein erfolgreiches Bestehen mitbringen</w:t>
      </w:r>
      <w:r w:rsidR="00A773B0">
        <w:rPr>
          <w:rFonts w:cs="Arial"/>
        </w:rPr>
        <w:t xml:space="preserve">, aber in einzelnen Fächern schulische Lücken aufweisen (z. B. bei den Landessprachen). </w:t>
      </w:r>
    </w:p>
    <w:p w:rsidR="00B279A6" w:rsidRPr="00B279A6" w:rsidRDefault="00B279A6" w:rsidP="00B279A6">
      <w:pPr>
        <w:spacing w:line="280" w:lineRule="atLeast"/>
      </w:pPr>
    </w:p>
    <w:p w:rsidR="0080107A" w:rsidRDefault="00C36808" w:rsidP="0080107A">
      <w:pPr>
        <w:spacing w:line="280" w:lineRule="atLeast"/>
        <w:jc w:val="both"/>
        <w:rPr>
          <w:b/>
        </w:rPr>
      </w:pPr>
      <w:r>
        <w:rPr>
          <w:b/>
        </w:rPr>
        <w:t xml:space="preserve">C. </w:t>
      </w:r>
      <w:r w:rsidR="0080107A">
        <w:rPr>
          <w:b/>
        </w:rPr>
        <w:t>Zulassung zum Berufsmaturitätsunterricht nach Abschluss der beruflichen Grundbi</w:t>
      </w:r>
      <w:r w:rsidR="0080107A">
        <w:rPr>
          <w:b/>
        </w:rPr>
        <w:t>l</w:t>
      </w:r>
      <w:r w:rsidR="0080107A">
        <w:rPr>
          <w:b/>
        </w:rPr>
        <w:t>dung (BM 2) (§§</w:t>
      </w:r>
      <w:r>
        <w:rPr>
          <w:b/>
        </w:rPr>
        <w:t xml:space="preserve"> </w:t>
      </w:r>
      <w:r w:rsidR="000353A8">
        <w:rPr>
          <w:b/>
        </w:rPr>
        <w:t>1</w:t>
      </w:r>
      <w:r w:rsidR="00FE2447">
        <w:rPr>
          <w:b/>
        </w:rPr>
        <w:t>5</w:t>
      </w:r>
      <w:r>
        <w:rPr>
          <w:b/>
        </w:rPr>
        <w:t>-2</w:t>
      </w:r>
      <w:r w:rsidR="00FE2447">
        <w:rPr>
          <w:b/>
        </w:rPr>
        <w:t>0</w:t>
      </w:r>
      <w:r w:rsidR="0080107A">
        <w:rPr>
          <w:b/>
        </w:rPr>
        <w:t>)</w:t>
      </w:r>
    </w:p>
    <w:p w:rsidR="0080107A" w:rsidRDefault="00A679A3" w:rsidP="00C36808">
      <w:pPr>
        <w:spacing w:line="280" w:lineRule="atLeast"/>
        <w:rPr>
          <w:rFonts w:cs="Arial"/>
        </w:rPr>
      </w:pPr>
      <w:r>
        <w:rPr>
          <w:rFonts w:cs="Arial"/>
        </w:rPr>
        <w:t xml:space="preserve">Die Bestimmungen zur Zulassung zum Berufsmaturitätsunterricht während der beruflichen Grundbildung sind grundsätzlich auch auf die Zulassung zum </w:t>
      </w:r>
      <w:r w:rsidRPr="00A679A3">
        <w:rPr>
          <w:rFonts w:cs="Arial"/>
        </w:rPr>
        <w:t>Berufsmaturitätsunterricht nach Abschluss der beruflichen Grundbildung</w:t>
      </w:r>
      <w:r>
        <w:rPr>
          <w:rFonts w:cs="Arial"/>
        </w:rPr>
        <w:t xml:space="preserve"> anwendbar (§ 1</w:t>
      </w:r>
      <w:r w:rsidR="00FE2447">
        <w:rPr>
          <w:rFonts w:cs="Arial"/>
        </w:rPr>
        <w:t>5</w:t>
      </w:r>
      <w:r>
        <w:rPr>
          <w:rFonts w:cs="Arial"/>
        </w:rPr>
        <w:t xml:space="preserve">). Anstelle eines Lehrvertrags haben die Kandidatinnen bzw. die Kandidaten jedoch bereits ein eidgenössisches Fähigkeitszeugnis (EFZ) erworben. </w:t>
      </w:r>
      <w:r w:rsidR="004041EA">
        <w:rPr>
          <w:rFonts w:cs="Arial"/>
        </w:rPr>
        <w:t>D</w:t>
      </w:r>
      <w:r>
        <w:rPr>
          <w:rFonts w:cs="Arial"/>
        </w:rPr>
        <w:t xml:space="preserve">ie Kandidatinnen und Kandidaten </w:t>
      </w:r>
      <w:r w:rsidR="004041EA">
        <w:rPr>
          <w:rFonts w:cs="Arial"/>
        </w:rPr>
        <w:t xml:space="preserve">haben wie in die BM1 </w:t>
      </w:r>
      <w:r>
        <w:rPr>
          <w:rFonts w:cs="Arial"/>
        </w:rPr>
        <w:t>eine Aufnahmepr</w:t>
      </w:r>
      <w:r>
        <w:rPr>
          <w:rFonts w:cs="Arial"/>
        </w:rPr>
        <w:t>ü</w:t>
      </w:r>
      <w:r>
        <w:rPr>
          <w:rFonts w:cs="Arial"/>
        </w:rPr>
        <w:t xml:space="preserve">fung zu absolvieren (§§ </w:t>
      </w:r>
      <w:r w:rsidR="000353A8" w:rsidRPr="000C1D80">
        <w:rPr>
          <w:rFonts w:cs="Arial"/>
        </w:rPr>
        <w:t>1</w:t>
      </w:r>
      <w:r w:rsidR="00FE2447">
        <w:rPr>
          <w:rFonts w:cs="Arial"/>
        </w:rPr>
        <w:t>7</w:t>
      </w:r>
      <w:r>
        <w:rPr>
          <w:rFonts w:cs="Arial"/>
        </w:rPr>
        <w:t xml:space="preserve">). </w:t>
      </w:r>
    </w:p>
    <w:p w:rsidR="00364977" w:rsidRDefault="00364977" w:rsidP="00C36808">
      <w:pPr>
        <w:spacing w:line="280" w:lineRule="atLeast"/>
        <w:rPr>
          <w:rFonts w:cs="Arial"/>
        </w:rPr>
      </w:pPr>
      <w:r>
        <w:rPr>
          <w:rFonts w:cs="Arial"/>
        </w:rPr>
        <w:t>Prüfungsfrei zugelassen werden Kandidatinnen und Kandidaten, welche innerhalb der letzten zwei Jahre bereits einmal den Berufsmaturitätsunterricht besucht haben, aufgrund eines Leh</w:t>
      </w:r>
      <w:r>
        <w:rPr>
          <w:rFonts w:cs="Arial"/>
        </w:rPr>
        <w:t>r</w:t>
      </w:r>
      <w:r>
        <w:rPr>
          <w:rFonts w:cs="Arial"/>
        </w:rPr>
        <w:t xml:space="preserve">abbruchs diesen jedoch </w:t>
      </w:r>
      <w:r w:rsidR="000C1D80">
        <w:rPr>
          <w:rFonts w:cs="Arial"/>
        </w:rPr>
        <w:t>abgebrochen</w:t>
      </w:r>
      <w:r>
        <w:rPr>
          <w:rFonts w:cs="Arial"/>
        </w:rPr>
        <w:t xml:space="preserve"> haben</w:t>
      </w:r>
      <w:r w:rsidR="00EF6A18">
        <w:rPr>
          <w:rFonts w:cs="Arial"/>
        </w:rPr>
        <w:t xml:space="preserve"> (§ </w:t>
      </w:r>
      <w:r w:rsidR="00B928ED">
        <w:rPr>
          <w:rFonts w:cs="Arial"/>
        </w:rPr>
        <w:t>18</w:t>
      </w:r>
      <w:r w:rsidR="009D1146">
        <w:rPr>
          <w:rFonts w:cs="Arial"/>
        </w:rPr>
        <w:t>)</w:t>
      </w:r>
      <w:r>
        <w:rPr>
          <w:rFonts w:cs="Arial"/>
        </w:rPr>
        <w:t>.</w:t>
      </w:r>
    </w:p>
    <w:p w:rsidR="006E1D2C" w:rsidRDefault="00FE2447" w:rsidP="00C36808">
      <w:pPr>
        <w:spacing w:line="280" w:lineRule="atLeast"/>
        <w:rPr>
          <w:rFonts w:cs="Arial"/>
        </w:rPr>
      </w:pPr>
      <w:r>
        <w:rPr>
          <w:rFonts w:cs="Arial"/>
        </w:rPr>
        <w:t xml:space="preserve">§ </w:t>
      </w:r>
      <w:r w:rsidR="00B928ED">
        <w:rPr>
          <w:rFonts w:cs="Arial"/>
        </w:rPr>
        <w:t>19</w:t>
      </w:r>
      <w:r w:rsidR="006E1D2C">
        <w:rPr>
          <w:rFonts w:cs="Arial"/>
        </w:rPr>
        <w:t xml:space="preserve"> hält fest, dass kein Anspruch besteht, an</w:t>
      </w:r>
      <w:r w:rsidR="002C05EE">
        <w:rPr>
          <w:rFonts w:cs="Arial"/>
        </w:rPr>
        <w:t xml:space="preserve"> eine bestimmte Berufsmaturität</w:t>
      </w:r>
      <w:r w:rsidR="006E1D2C">
        <w:rPr>
          <w:rFonts w:cs="Arial"/>
        </w:rPr>
        <w:t>sschule zugela</w:t>
      </w:r>
      <w:r w:rsidR="006E1D2C">
        <w:rPr>
          <w:rFonts w:cs="Arial"/>
        </w:rPr>
        <w:t>s</w:t>
      </w:r>
      <w:r w:rsidR="006E1D2C">
        <w:rPr>
          <w:rFonts w:cs="Arial"/>
        </w:rPr>
        <w:t>sen zu werden. Damit wird dem Umstand, dass an gewissen Schulen die Nachfrage grösser als das Platzangebot ist, Rechnung getragen.</w:t>
      </w:r>
    </w:p>
    <w:p w:rsidR="00C36808" w:rsidRPr="00B279A6" w:rsidRDefault="00C36808" w:rsidP="00C36808">
      <w:pPr>
        <w:spacing w:line="280" w:lineRule="atLeast"/>
      </w:pPr>
    </w:p>
    <w:p w:rsidR="00C36808" w:rsidRDefault="00C36808" w:rsidP="00C36808">
      <w:pPr>
        <w:spacing w:line="280" w:lineRule="atLeast"/>
        <w:jc w:val="both"/>
        <w:rPr>
          <w:b/>
        </w:rPr>
      </w:pPr>
      <w:r>
        <w:rPr>
          <w:b/>
        </w:rPr>
        <w:t>D. Berufsmaturitätsunterricht (§§ 2</w:t>
      </w:r>
      <w:r w:rsidR="00FE2447">
        <w:rPr>
          <w:b/>
        </w:rPr>
        <w:t>1</w:t>
      </w:r>
      <w:r>
        <w:rPr>
          <w:b/>
        </w:rPr>
        <w:t>-2</w:t>
      </w:r>
      <w:r w:rsidR="00FE2447">
        <w:rPr>
          <w:b/>
        </w:rPr>
        <w:t>5</w:t>
      </w:r>
      <w:r>
        <w:rPr>
          <w:b/>
        </w:rPr>
        <w:t>)</w:t>
      </w:r>
    </w:p>
    <w:p w:rsidR="00C36808" w:rsidRDefault="00A679A3" w:rsidP="00C36808">
      <w:pPr>
        <w:spacing w:line="280" w:lineRule="atLeast"/>
        <w:rPr>
          <w:rFonts w:cs="Arial"/>
        </w:rPr>
      </w:pPr>
      <w:r>
        <w:rPr>
          <w:rFonts w:cs="Arial"/>
        </w:rPr>
        <w:t>§ 2</w:t>
      </w:r>
      <w:r w:rsidR="00FE2447">
        <w:rPr>
          <w:rFonts w:cs="Arial"/>
        </w:rPr>
        <w:t>1</w:t>
      </w:r>
      <w:r>
        <w:rPr>
          <w:rFonts w:cs="Arial"/>
        </w:rPr>
        <w:t xml:space="preserve"> verweist für die Dispensation vom Unterricht auf die BMV. § 2</w:t>
      </w:r>
      <w:r w:rsidR="00FE2447">
        <w:rPr>
          <w:rFonts w:cs="Arial"/>
        </w:rPr>
        <w:t>2</w:t>
      </w:r>
      <w:r>
        <w:rPr>
          <w:rFonts w:cs="Arial"/>
        </w:rPr>
        <w:t xml:space="preserve"> l</w:t>
      </w:r>
      <w:r w:rsidR="00581DE9">
        <w:rPr>
          <w:rFonts w:cs="Arial"/>
        </w:rPr>
        <w:t>egt fest, dass mindestens eine P</w:t>
      </w:r>
      <w:r>
        <w:rPr>
          <w:rFonts w:cs="Arial"/>
        </w:rPr>
        <w:t xml:space="preserve">rojektwoche </w:t>
      </w:r>
      <w:r w:rsidR="00581DE9">
        <w:rPr>
          <w:rFonts w:cs="Arial"/>
        </w:rPr>
        <w:t>durchgeführt wird. Diese Woche gilt als obligatorischer Unterricht. § 2</w:t>
      </w:r>
      <w:r w:rsidR="00FE2447">
        <w:rPr>
          <w:rFonts w:cs="Arial"/>
        </w:rPr>
        <w:t>3</w:t>
      </w:r>
      <w:r w:rsidR="00581DE9">
        <w:rPr>
          <w:rFonts w:cs="Arial"/>
        </w:rPr>
        <w:t xml:space="preserve"> ve</w:t>
      </w:r>
      <w:r w:rsidR="00581DE9">
        <w:rPr>
          <w:rFonts w:cs="Arial"/>
        </w:rPr>
        <w:t>r</w:t>
      </w:r>
      <w:r w:rsidR="00581DE9">
        <w:rPr>
          <w:rFonts w:cs="Arial"/>
        </w:rPr>
        <w:t xml:space="preserve">weist für die Leistungsbewertung und Promotion auf das Bundesrecht. Ergänzend regelt sie die Ersatzprüfungen und die Bewertung bei Partner bzw. Gruppenarbeiten. </w:t>
      </w:r>
      <w:r w:rsidR="00CE3D67">
        <w:rPr>
          <w:rFonts w:cs="Arial"/>
        </w:rPr>
        <w:t>Abs. 3 von § 2</w:t>
      </w:r>
      <w:r w:rsidR="00FE2447">
        <w:rPr>
          <w:rFonts w:cs="Arial"/>
        </w:rPr>
        <w:t>3</w:t>
      </w:r>
      <w:r w:rsidR="00CE3D67">
        <w:rPr>
          <w:rFonts w:cs="Arial"/>
        </w:rPr>
        <w:t xml:space="preserve"> hält fest, dass Ersatzprüfungen </w:t>
      </w:r>
      <w:r w:rsidR="00750406">
        <w:rPr>
          <w:rFonts w:cs="Arial"/>
        </w:rPr>
        <w:t xml:space="preserve">in der Regel angekündigt werden. In begründeten Fällen können sie </w:t>
      </w:r>
      <w:r w:rsidR="00CE3D67">
        <w:rPr>
          <w:rFonts w:cs="Arial"/>
        </w:rPr>
        <w:t xml:space="preserve">unangekündigt </w:t>
      </w:r>
      <w:r w:rsidR="00750406">
        <w:rPr>
          <w:rFonts w:cs="Arial"/>
        </w:rPr>
        <w:t>durchgeführt werden. Ersatzprüfung</w:t>
      </w:r>
      <w:r w:rsidR="0009195C">
        <w:rPr>
          <w:rFonts w:cs="Arial"/>
        </w:rPr>
        <w:t>en</w:t>
      </w:r>
      <w:r w:rsidR="00750406">
        <w:rPr>
          <w:rFonts w:cs="Arial"/>
        </w:rPr>
        <w:t xml:space="preserve"> sind auch in </w:t>
      </w:r>
      <w:r w:rsidR="00CE3D67">
        <w:rPr>
          <w:rFonts w:cs="Arial"/>
        </w:rPr>
        <w:t>mündlich</w:t>
      </w:r>
      <w:r w:rsidR="00750406">
        <w:rPr>
          <w:rFonts w:cs="Arial"/>
        </w:rPr>
        <w:t>er Form möglich</w:t>
      </w:r>
      <w:r w:rsidR="00CE3D67">
        <w:rPr>
          <w:rFonts w:cs="Arial"/>
        </w:rPr>
        <w:t>. Sind schon genügend Semesternoten vorhanden, so liegt es im Ermessen der Lehrpe</w:t>
      </w:r>
      <w:r w:rsidR="00CE3D67">
        <w:rPr>
          <w:rFonts w:cs="Arial"/>
        </w:rPr>
        <w:t>r</w:t>
      </w:r>
      <w:r w:rsidR="00CE3D67">
        <w:rPr>
          <w:rFonts w:cs="Arial"/>
        </w:rPr>
        <w:t xml:space="preserve">son, ob eine Ersatzprüfung durchzuführen ist. </w:t>
      </w:r>
      <w:r w:rsidR="000C1D80">
        <w:rPr>
          <w:rFonts w:cs="Arial"/>
        </w:rPr>
        <w:t>In der Regel sind drei Semesternoten genügend. B</w:t>
      </w:r>
      <w:r w:rsidR="00CE3D67">
        <w:rPr>
          <w:rFonts w:cs="Arial"/>
        </w:rPr>
        <w:t>ei der Bewertung von Gruppenarbeiten kann der gemeinschaftlich erstellte Teil mit einer einheitl</w:t>
      </w:r>
      <w:r w:rsidR="00CE3D67">
        <w:rPr>
          <w:rFonts w:cs="Arial"/>
        </w:rPr>
        <w:t>i</w:t>
      </w:r>
      <w:r w:rsidR="00CE3D67">
        <w:rPr>
          <w:rFonts w:cs="Arial"/>
        </w:rPr>
        <w:t>chen Note bewertet werden. Die individuellen Anteile der Gruppenarbeit (Präsentation, Arbeitstag</w:t>
      </w:r>
      <w:r w:rsidR="00CE3D67">
        <w:rPr>
          <w:rFonts w:cs="Arial"/>
        </w:rPr>
        <w:t>e</w:t>
      </w:r>
      <w:r w:rsidR="00CE3D67">
        <w:rPr>
          <w:rFonts w:cs="Arial"/>
        </w:rPr>
        <w:t>buch) sind jedoch für jede Lernende bzw. jeden Lernenden gesondert zu b</w:t>
      </w:r>
      <w:r w:rsidR="00CE3D67">
        <w:rPr>
          <w:rFonts w:cs="Arial"/>
        </w:rPr>
        <w:t>e</w:t>
      </w:r>
      <w:r w:rsidR="00CE3D67">
        <w:rPr>
          <w:rFonts w:cs="Arial"/>
        </w:rPr>
        <w:t>wert</w:t>
      </w:r>
      <w:bookmarkStart w:id="0" w:name="_GoBack"/>
      <w:bookmarkEnd w:id="0"/>
      <w:r w:rsidR="00CE3D67">
        <w:rPr>
          <w:rFonts w:cs="Arial"/>
        </w:rPr>
        <w:t>en.</w:t>
      </w:r>
    </w:p>
    <w:p w:rsidR="00581DE9" w:rsidRDefault="00581DE9" w:rsidP="00C36808">
      <w:pPr>
        <w:spacing w:line="280" w:lineRule="atLeast"/>
        <w:rPr>
          <w:rFonts w:cs="Arial"/>
        </w:rPr>
      </w:pPr>
      <w:r>
        <w:rPr>
          <w:rFonts w:cs="Arial"/>
        </w:rPr>
        <w:t>Die §§ 2</w:t>
      </w:r>
      <w:r w:rsidR="00FE2447">
        <w:rPr>
          <w:rFonts w:cs="Arial"/>
        </w:rPr>
        <w:t>4</w:t>
      </w:r>
      <w:r>
        <w:rPr>
          <w:rFonts w:cs="Arial"/>
        </w:rPr>
        <w:t xml:space="preserve"> und 2</w:t>
      </w:r>
      <w:r w:rsidR="00FE2447">
        <w:rPr>
          <w:rFonts w:cs="Arial"/>
        </w:rPr>
        <w:t>5</w:t>
      </w:r>
      <w:r>
        <w:rPr>
          <w:rFonts w:cs="Arial"/>
        </w:rPr>
        <w:t xml:space="preserve"> regeln die Folgen der Missachtung von Vorgaben und von Plagiaten sowie den Fall, dass unerlaubte Hilfsmittel verwendet werden.</w:t>
      </w:r>
    </w:p>
    <w:p w:rsidR="00C36808" w:rsidRDefault="00C36808" w:rsidP="00C36808">
      <w:pPr>
        <w:spacing w:line="280" w:lineRule="atLeast"/>
        <w:rPr>
          <w:rFonts w:cs="Arial"/>
        </w:rPr>
      </w:pPr>
    </w:p>
    <w:p w:rsidR="00C36808" w:rsidRPr="00C36808" w:rsidRDefault="00C36808" w:rsidP="00C36808">
      <w:pPr>
        <w:spacing w:line="280" w:lineRule="atLeast"/>
        <w:jc w:val="both"/>
        <w:rPr>
          <w:b/>
        </w:rPr>
      </w:pPr>
      <w:r w:rsidRPr="00C36808">
        <w:rPr>
          <w:b/>
        </w:rPr>
        <w:t xml:space="preserve">E. Berufsmaturitätsprüfung (§§ </w:t>
      </w:r>
      <w:r w:rsidR="000C1D80">
        <w:rPr>
          <w:b/>
        </w:rPr>
        <w:t>2</w:t>
      </w:r>
      <w:r w:rsidR="00FE2447">
        <w:rPr>
          <w:b/>
        </w:rPr>
        <w:t>6</w:t>
      </w:r>
      <w:r w:rsidR="000C1D80">
        <w:rPr>
          <w:b/>
        </w:rPr>
        <w:t>-</w:t>
      </w:r>
      <w:r w:rsidR="00FE2447">
        <w:rPr>
          <w:b/>
        </w:rPr>
        <w:t>38</w:t>
      </w:r>
      <w:r w:rsidRPr="00C36808">
        <w:rPr>
          <w:b/>
        </w:rPr>
        <w:t>)</w:t>
      </w:r>
    </w:p>
    <w:p w:rsidR="00C36808" w:rsidRDefault="00A26973" w:rsidP="00C36808">
      <w:pPr>
        <w:spacing w:line="280" w:lineRule="atLeast"/>
        <w:rPr>
          <w:rFonts w:cs="Arial"/>
        </w:rPr>
      </w:pPr>
      <w:r>
        <w:rPr>
          <w:rFonts w:cs="Arial"/>
        </w:rPr>
        <w:t xml:space="preserve">§ </w:t>
      </w:r>
      <w:r w:rsidR="00FE2447">
        <w:rPr>
          <w:rFonts w:cs="Arial"/>
        </w:rPr>
        <w:t>27</w:t>
      </w:r>
      <w:r w:rsidR="000353A8">
        <w:rPr>
          <w:rFonts w:cs="Arial"/>
        </w:rPr>
        <w:t xml:space="preserve"> </w:t>
      </w:r>
      <w:r w:rsidR="000C1D80">
        <w:rPr>
          <w:rFonts w:cs="Arial"/>
        </w:rPr>
        <w:t>hält fest</w:t>
      </w:r>
      <w:r>
        <w:rPr>
          <w:rFonts w:cs="Arial"/>
        </w:rPr>
        <w:t xml:space="preserve">, dass die </w:t>
      </w:r>
      <w:r w:rsidR="00B31DFA">
        <w:rPr>
          <w:rFonts w:cs="Arial"/>
        </w:rPr>
        <w:t>KB</w:t>
      </w:r>
      <w:r>
        <w:rPr>
          <w:rFonts w:cs="Arial"/>
        </w:rPr>
        <w:t>MK die Vorgaben für die Abschlussprüfungen festlegt (vgl. § 44 der Verordnung zum EG BBG vom 8. Juli 2009, VEG BBG). Die Prüfungsfächer und der Prüfung</w:t>
      </w:r>
      <w:r>
        <w:rPr>
          <w:rFonts w:cs="Arial"/>
        </w:rPr>
        <w:t>s</w:t>
      </w:r>
      <w:r>
        <w:rPr>
          <w:rFonts w:cs="Arial"/>
        </w:rPr>
        <w:t>stoff ric</w:t>
      </w:r>
      <w:r w:rsidR="000C1D80">
        <w:rPr>
          <w:rFonts w:cs="Arial"/>
        </w:rPr>
        <w:t>hten sich nach Bundesrecht (§§ 2</w:t>
      </w:r>
      <w:r w:rsidR="00FE2447">
        <w:rPr>
          <w:rFonts w:cs="Arial"/>
        </w:rPr>
        <w:t>8</w:t>
      </w:r>
      <w:r>
        <w:rPr>
          <w:rFonts w:cs="Arial"/>
        </w:rPr>
        <w:t xml:space="preserve"> </w:t>
      </w:r>
      <w:r w:rsidR="00454DCF">
        <w:rPr>
          <w:rFonts w:cs="Arial"/>
        </w:rPr>
        <w:t xml:space="preserve">bis </w:t>
      </w:r>
      <w:r>
        <w:rPr>
          <w:rFonts w:cs="Arial"/>
        </w:rPr>
        <w:t>3</w:t>
      </w:r>
      <w:r w:rsidR="00FE2447">
        <w:rPr>
          <w:rFonts w:cs="Arial"/>
        </w:rPr>
        <w:t>0</w:t>
      </w:r>
      <w:r>
        <w:rPr>
          <w:rFonts w:cs="Arial"/>
        </w:rPr>
        <w:t>)</w:t>
      </w:r>
      <w:r w:rsidR="000353A8">
        <w:rPr>
          <w:rFonts w:cs="Arial"/>
        </w:rPr>
        <w:t xml:space="preserve">. </w:t>
      </w:r>
      <w:r>
        <w:rPr>
          <w:rFonts w:cs="Arial"/>
        </w:rPr>
        <w:t>Die KBMK entscheidet über Dispensationen gemäss Art. 15 Abs. 2 BMV (§ 3</w:t>
      </w:r>
      <w:r w:rsidR="00FE2447">
        <w:rPr>
          <w:rFonts w:cs="Arial"/>
        </w:rPr>
        <w:t>1</w:t>
      </w:r>
      <w:r>
        <w:rPr>
          <w:rFonts w:cs="Arial"/>
        </w:rPr>
        <w:t>). Die § 3</w:t>
      </w:r>
      <w:r w:rsidR="00FE2447">
        <w:rPr>
          <w:rFonts w:cs="Arial"/>
        </w:rPr>
        <w:t>2</w:t>
      </w:r>
      <w:r>
        <w:rPr>
          <w:rFonts w:cs="Arial"/>
        </w:rPr>
        <w:t xml:space="preserve"> bis 3</w:t>
      </w:r>
      <w:r w:rsidR="00FE2447">
        <w:rPr>
          <w:rFonts w:cs="Arial"/>
        </w:rPr>
        <w:t>5</w:t>
      </w:r>
      <w:r>
        <w:rPr>
          <w:rFonts w:cs="Arial"/>
        </w:rPr>
        <w:t xml:space="preserve"> regeln </w:t>
      </w:r>
      <w:r w:rsidR="00EF6A18">
        <w:rPr>
          <w:rFonts w:cs="Arial"/>
        </w:rPr>
        <w:t>den Umgang mit</w:t>
      </w:r>
      <w:r>
        <w:rPr>
          <w:rFonts w:cs="Arial"/>
        </w:rPr>
        <w:t xml:space="preserve"> Unregelmässigke</w:t>
      </w:r>
      <w:r>
        <w:rPr>
          <w:rFonts w:cs="Arial"/>
        </w:rPr>
        <w:t>i</w:t>
      </w:r>
      <w:r>
        <w:rPr>
          <w:rFonts w:cs="Arial"/>
        </w:rPr>
        <w:t>ten und ihre Folgen bei den Abschlussprüfungen. Die KBMK erwahrt die Prüfungsergebniss</w:t>
      </w:r>
      <w:r w:rsidR="00A47E19">
        <w:rPr>
          <w:rFonts w:cs="Arial"/>
        </w:rPr>
        <w:t>e und eröffnet den Entscheid (§ </w:t>
      </w:r>
      <w:r w:rsidR="00EF6A18">
        <w:rPr>
          <w:rFonts w:cs="Arial"/>
        </w:rPr>
        <w:t>3</w:t>
      </w:r>
      <w:r w:rsidR="00FE2447">
        <w:rPr>
          <w:rFonts w:cs="Arial"/>
        </w:rPr>
        <w:t>6</w:t>
      </w:r>
      <w:r>
        <w:rPr>
          <w:rFonts w:cs="Arial"/>
        </w:rPr>
        <w:t>). Sie kann</w:t>
      </w:r>
      <w:r w:rsidR="00320262">
        <w:rPr>
          <w:rFonts w:cs="Arial"/>
        </w:rPr>
        <w:t xml:space="preserve"> </w:t>
      </w:r>
      <w:r>
        <w:rPr>
          <w:rFonts w:cs="Arial"/>
        </w:rPr>
        <w:t>dabei</w:t>
      </w:r>
      <w:r w:rsidR="00EF6A18">
        <w:rPr>
          <w:rFonts w:cs="Arial"/>
        </w:rPr>
        <w:t>, analog zu § 1</w:t>
      </w:r>
      <w:r w:rsidR="00FE2447">
        <w:rPr>
          <w:rFonts w:cs="Arial"/>
        </w:rPr>
        <w:t>4</w:t>
      </w:r>
      <w:r w:rsidR="00320262">
        <w:rPr>
          <w:rFonts w:cs="Arial"/>
        </w:rPr>
        <w:t>,</w:t>
      </w:r>
      <w:r>
        <w:rPr>
          <w:rFonts w:cs="Arial"/>
        </w:rPr>
        <w:t xml:space="preserve"> besonderen Umständen Rechnung tragen</w:t>
      </w:r>
      <w:r w:rsidR="00B67A68">
        <w:rPr>
          <w:rFonts w:cs="Arial"/>
        </w:rPr>
        <w:t xml:space="preserve">, beispielsweise bei Grenzfällen. Dies ermöglicht eine Gesamtwürdigung der Leistungen </w:t>
      </w:r>
      <w:r>
        <w:rPr>
          <w:rFonts w:cs="Arial"/>
        </w:rPr>
        <w:t xml:space="preserve">(§ </w:t>
      </w:r>
      <w:r w:rsidR="000C1D80">
        <w:rPr>
          <w:rFonts w:cs="Arial"/>
        </w:rPr>
        <w:t>3</w:t>
      </w:r>
      <w:r w:rsidR="00FE2447">
        <w:rPr>
          <w:rFonts w:cs="Arial"/>
        </w:rPr>
        <w:t>7</w:t>
      </w:r>
      <w:r>
        <w:rPr>
          <w:rFonts w:cs="Arial"/>
        </w:rPr>
        <w:t xml:space="preserve">). § </w:t>
      </w:r>
      <w:r w:rsidR="000C1D80">
        <w:rPr>
          <w:rFonts w:cs="Arial"/>
        </w:rPr>
        <w:t>3</w:t>
      </w:r>
      <w:r w:rsidR="00FE2447">
        <w:rPr>
          <w:rFonts w:cs="Arial"/>
        </w:rPr>
        <w:t>8</w:t>
      </w:r>
      <w:r>
        <w:rPr>
          <w:rFonts w:cs="Arial"/>
        </w:rPr>
        <w:t xml:space="preserve"> regelt die Wiederholung der Abschlussprüfung.</w:t>
      </w:r>
    </w:p>
    <w:p w:rsidR="00C36808" w:rsidRDefault="00C36808" w:rsidP="00C36808">
      <w:pPr>
        <w:spacing w:line="280" w:lineRule="atLeast"/>
        <w:rPr>
          <w:rFonts w:cs="Arial"/>
        </w:rPr>
      </w:pPr>
    </w:p>
    <w:p w:rsidR="00C36808" w:rsidRPr="00C36808" w:rsidRDefault="00C36808" w:rsidP="00C36808">
      <w:pPr>
        <w:spacing w:line="280" w:lineRule="atLeast"/>
        <w:jc w:val="both"/>
        <w:rPr>
          <w:b/>
        </w:rPr>
      </w:pPr>
      <w:r>
        <w:rPr>
          <w:b/>
        </w:rPr>
        <w:t>F</w:t>
      </w:r>
      <w:r w:rsidRPr="00C36808">
        <w:rPr>
          <w:b/>
        </w:rPr>
        <w:t xml:space="preserve">. </w:t>
      </w:r>
      <w:r>
        <w:rPr>
          <w:b/>
        </w:rPr>
        <w:t>Schlussbestimmung</w:t>
      </w:r>
      <w:r w:rsidRPr="00C36808">
        <w:rPr>
          <w:b/>
        </w:rPr>
        <w:t xml:space="preserve"> (§§ </w:t>
      </w:r>
      <w:r w:rsidR="00FE2447">
        <w:rPr>
          <w:b/>
        </w:rPr>
        <w:t>39</w:t>
      </w:r>
      <w:r w:rsidR="00A26973">
        <w:rPr>
          <w:b/>
        </w:rPr>
        <w:t>-4</w:t>
      </w:r>
      <w:r w:rsidR="00FE2447">
        <w:rPr>
          <w:b/>
        </w:rPr>
        <w:t>1</w:t>
      </w:r>
      <w:r w:rsidRPr="00C36808">
        <w:rPr>
          <w:b/>
        </w:rPr>
        <w:t>)</w:t>
      </w:r>
    </w:p>
    <w:p w:rsidR="00C36808" w:rsidRPr="00C36808" w:rsidRDefault="00A26973" w:rsidP="00C36808">
      <w:pPr>
        <w:spacing w:line="280" w:lineRule="atLeast"/>
        <w:rPr>
          <w:rFonts w:cs="Arial"/>
        </w:rPr>
      </w:pPr>
      <w:r>
        <w:rPr>
          <w:rFonts w:cs="Arial"/>
        </w:rPr>
        <w:t xml:space="preserve">Die § </w:t>
      </w:r>
      <w:r w:rsidR="00FE2447">
        <w:rPr>
          <w:rFonts w:cs="Arial"/>
        </w:rPr>
        <w:t>39</w:t>
      </w:r>
      <w:r>
        <w:rPr>
          <w:rFonts w:cs="Arial"/>
        </w:rPr>
        <w:t xml:space="preserve"> und 4</w:t>
      </w:r>
      <w:r w:rsidR="00FE2447">
        <w:rPr>
          <w:rFonts w:cs="Arial"/>
        </w:rPr>
        <w:t>0</w:t>
      </w:r>
      <w:r>
        <w:rPr>
          <w:rFonts w:cs="Arial"/>
        </w:rPr>
        <w:t xml:space="preserve"> regeln die Übergangsbestimmungen und die Aufhebung des bisherigen B</w:t>
      </w:r>
      <w:r>
        <w:rPr>
          <w:rFonts w:cs="Arial"/>
        </w:rPr>
        <w:t>e</w:t>
      </w:r>
      <w:r>
        <w:rPr>
          <w:rFonts w:cs="Arial"/>
        </w:rPr>
        <w:t>rufsmaturitätsreglements vom 1. Oktober 2002.</w:t>
      </w:r>
      <w:r w:rsidR="000C1D80">
        <w:rPr>
          <w:rFonts w:cs="Arial"/>
        </w:rPr>
        <w:t xml:space="preserve"> § 4</w:t>
      </w:r>
      <w:r w:rsidR="00FE2447">
        <w:rPr>
          <w:rFonts w:cs="Arial"/>
        </w:rPr>
        <w:t>1</w:t>
      </w:r>
      <w:r w:rsidR="000C1D80">
        <w:rPr>
          <w:rFonts w:cs="Arial"/>
        </w:rPr>
        <w:t xml:space="preserve"> bestimmt das Inkrafttreten.</w:t>
      </w:r>
    </w:p>
    <w:sectPr w:rsidR="00C36808" w:rsidRPr="00C36808" w:rsidSect="00605963">
      <w:footerReference w:type="default" r:id="rId9"/>
      <w:footerReference w:type="first" r:id="rId10"/>
      <w:pgSz w:w="11906" w:h="16838"/>
      <w:pgMar w:top="3226" w:right="1134" w:bottom="2268" w:left="1418" w:header="567" w:footer="6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9A" w:rsidRDefault="0008509A" w:rsidP="007F5313">
      <w:pPr>
        <w:spacing w:after="0" w:line="240" w:lineRule="auto"/>
      </w:pPr>
      <w:r>
        <w:separator/>
      </w:r>
    </w:p>
  </w:endnote>
  <w:endnote w:type="continuationSeparator" w:id="0">
    <w:p w:rsidR="0008509A" w:rsidRDefault="0008509A" w:rsidP="007F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Ten Roman">
    <w:altName w:val="Futu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C4" w:rsidRDefault="00FA46C4">
    <w:pPr>
      <w:pStyle w:val="Fuzeile"/>
    </w:pPr>
    <w:r>
      <w:tab/>
    </w:r>
    <w:r>
      <w:tab/>
    </w:r>
    <w:r w:rsidRPr="00A1075D">
      <w:rPr>
        <w:sz w:val="16"/>
        <w:szCs w:val="16"/>
      </w:rPr>
      <w:t>Seite</w:t>
    </w:r>
    <w:r>
      <w:rPr>
        <w:sz w:val="20"/>
      </w:rPr>
      <w:t xml:space="preserve"> </w:t>
    </w:r>
    <w:r w:rsidRPr="00643F60">
      <w:rPr>
        <w:rFonts w:cs="Arial"/>
        <w:sz w:val="15"/>
        <w:szCs w:val="15"/>
      </w:rPr>
      <w:fldChar w:fldCharType="begin"/>
    </w:r>
    <w:r w:rsidRPr="00643F60">
      <w:rPr>
        <w:rFonts w:cs="Arial"/>
        <w:sz w:val="15"/>
        <w:szCs w:val="15"/>
      </w:rPr>
      <w:instrText xml:space="preserve"> PAGE  \* Arabic  \* MERGEFORMAT </w:instrText>
    </w:r>
    <w:r w:rsidRPr="00643F60">
      <w:rPr>
        <w:rFonts w:cs="Arial"/>
        <w:sz w:val="15"/>
        <w:szCs w:val="15"/>
      </w:rPr>
      <w:fldChar w:fldCharType="separate"/>
    </w:r>
    <w:r w:rsidR="009D260D">
      <w:rPr>
        <w:rFonts w:cs="Arial"/>
        <w:noProof/>
        <w:sz w:val="15"/>
        <w:szCs w:val="15"/>
      </w:rPr>
      <w:t>3</w:t>
    </w:r>
    <w:r w:rsidRPr="00643F60">
      <w:rPr>
        <w:rFonts w:cs="Arial"/>
        <w:sz w:val="15"/>
        <w:szCs w:val="15"/>
      </w:rPr>
      <w:fldChar w:fldCharType="end"/>
    </w:r>
    <w:r w:rsidRPr="00643F60">
      <w:rPr>
        <w:rFonts w:cs="Arial"/>
        <w:sz w:val="15"/>
        <w:szCs w:val="15"/>
      </w:rPr>
      <w:t>/</w:t>
    </w:r>
    <w:r w:rsidRPr="00643F60">
      <w:rPr>
        <w:rFonts w:cs="Arial"/>
        <w:sz w:val="15"/>
        <w:szCs w:val="15"/>
      </w:rPr>
      <w:fldChar w:fldCharType="begin"/>
    </w:r>
    <w:r w:rsidRPr="00643F60">
      <w:rPr>
        <w:rFonts w:cs="Arial"/>
        <w:sz w:val="15"/>
        <w:szCs w:val="15"/>
      </w:rPr>
      <w:instrText xml:space="preserve"> NUMPAGES  \* MERGEFORMAT </w:instrText>
    </w:r>
    <w:r w:rsidRPr="00643F60">
      <w:rPr>
        <w:rFonts w:cs="Arial"/>
        <w:sz w:val="15"/>
        <w:szCs w:val="15"/>
      </w:rPr>
      <w:fldChar w:fldCharType="separate"/>
    </w:r>
    <w:r w:rsidR="009D260D">
      <w:rPr>
        <w:rFonts w:cs="Arial"/>
        <w:noProof/>
        <w:sz w:val="15"/>
        <w:szCs w:val="15"/>
      </w:rPr>
      <w:t>4</w:t>
    </w:r>
    <w:r w:rsidRPr="00643F60">
      <w:rPr>
        <w:rFonts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C4" w:rsidRDefault="00FA46C4">
    <w:pPr>
      <w:pStyle w:val="Fuzeile"/>
      <w:jc w:val="right"/>
    </w:pPr>
  </w:p>
  <w:p w:rsidR="00FA46C4" w:rsidRDefault="00FA46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9A" w:rsidRDefault="0008509A" w:rsidP="007F5313">
      <w:pPr>
        <w:spacing w:after="0" w:line="240" w:lineRule="auto"/>
      </w:pPr>
      <w:r>
        <w:separator/>
      </w:r>
    </w:p>
  </w:footnote>
  <w:footnote w:type="continuationSeparator" w:id="0">
    <w:p w:rsidR="0008509A" w:rsidRDefault="0008509A" w:rsidP="007F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73D8"/>
    <w:multiLevelType w:val="multilevel"/>
    <w:tmpl w:val="B9A2F2E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EC"/>
    <w:rsid w:val="000138B5"/>
    <w:rsid w:val="000353A8"/>
    <w:rsid w:val="0008509A"/>
    <w:rsid w:val="0009195C"/>
    <w:rsid w:val="000C1D80"/>
    <w:rsid w:val="000C3EDA"/>
    <w:rsid w:val="000D35FA"/>
    <w:rsid w:val="000F3175"/>
    <w:rsid w:val="00126989"/>
    <w:rsid w:val="00133332"/>
    <w:rsid w:val="001569EC"/>
    <w:rsid w:val="0018744F"/>
    <w:rsid w:val="00295BA1"/>
    <w:rsid w:val="002C05EE"/>
    <w:rsid w:val="002C1FF8"/>
    <w:rsid w:val="002D2F99"/>
    <w:rsid w:val="002E405F"/>
    <w:rsid w:val="00320262"/>
    <w:rsid w:val="00341ED0"/>
    <w:rsid w:val="00352114"/>
    <w:rsid w:val="00364977"/>
    <w:rsid w:val="003B5670"/>
    <w:rsid w:val="003C78DA"/>
    <w:rsid w:val="003F0140"/>
    <w:rsid w:val="0040344B"/>
    <w:rsid w:val="004041EA"/>
    <w:rsid w:val="00406083"/>
    <w:rsid w:val="004223B1"/>
    <w:rsid w:val="004411B4"/>
    <w:rsid w:val="00446D67"/>
    <w:rsid w:val="00454DCF"/>
    <w:rsid w:val="004856A8"/>
    <w:rsid w:val="00495941"/>
    <w:rsid w:val="004A442C"/>
    <w:rsid w:val="005255CD"/>
    <w:rsid w:val="00534FE3"/>
    <w:rsid w:val="005544A4"/>
    <w:rsid w:val="005750D2"/>
    <w:rsid w:val="0057756B"/>
    <w:rsid w:val="00581DE9"/>
    <w:rsid w:val="005928A9"/>
    <w:rsid w:val="005A5AD1"/>
    <w:rsid w:val="005B2C4F"/>
    <w:rsid w:val="00602AC7"/>
    <w:rsid w:val="00605963"/>
    <w:rsid w:val="00661C2B"/>
    <w:rsid w:val="00671777"/>
    <w:rsid w:val="00680F5C"/>
    <w:rsid w:val="006D02D1"/>
    <w:rsid w:val="006E1D2C"/>
    <w:rsid w:val="00731A71"/>
    <w:rsid w:val="00735B93"/>
    <w:rsid w:val="00750406"/>
    <w:rsid w:val="007F5313"/>
    <w:rsid w:val="0080107A"/>
    <w:rsid w:val="008D05B9"/>
    <w:rsid w:val="008F2277"/>
    <w:rsid w:val="008F4A61"/>
    <w:rsid w:val="00915CC2"/>
    <w:rsid w:val="009449C7"/>
    <w:rsid w:val="00984FBE"/>
    <w:rsid w:val="00993044"/>
    <w:rsid w:val="009D1146"/>
    <w:rsid w:val="009D260D"/>
    <w:rsid w:val="00A17476"/>
    <w:rsid w:val="00A26973"/>
    <w:rsid w:val="00A47E19"/>
    <w:rsid w:val="00A679A3"/>
    <w:rsid w:val="00A773B0"/>
    <w:rsid w:val="00AF4A03"/>
    <w:rsid w:val="00B14BBC"/>
    <w:rsid w:val="00B25767"/>
    <w:rsid w:val="00B27109"/>
    <w:rsid w:val="00B279A6"/>
    <w:rsid w:val="00B31DFA"/>
    <w:rsid w:val="00B565DC"/>
    <w:rsid w:val="00B67A68"/>
    <w:rsid w:val="00B91317"/>
    <w:rsid w:val="00B928ED"/>
    <w:rsid w:val="00BD0636"/>
    <w:rsid w:val="00C03DC3"/>
    <w:rsid w:val="00C36808"/>
    <w:rsid w:val="00C42056"/>
    <w:rsid w:val="00C76F61"/>
    <w:rsid w:val="00CB379E"/>
    <w:rsid w:val="00CE3D67"/>
    <w:rsid w:val="00CF2FCB"/>
    <w:rsid w:val="00D73990"/>
    <w:rsid w:val="00D82D8D"/>
    <w:rsid w:val="00D936B9"/>
    <w:rsid w:val="00DE4581"/>
    <w:rsid w:val="00DE5F8A"/>
    <w:rsid w:val="00E55CD8"/>
    <w:rsid w:val="00EF6A18"/>
    <w:rsid w:val="00F41391"/>
    <w:rsid w:val="00FA46C4"/>
    <w:rsid w:val="00FC0277"/>
    <w:rsid w:val="00FC0EB7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9EC"/>
    <w:pPr>
      <w:widowControl w:val="0"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Standard"/>
    <w:next w:val="Standardeinzug"/>
    <w:link w:val="berschrift1Zchn"/>
    <w:qFormat/>
    <w:rsid w:val="00E55CD8"/>
    <w:pPr>
      <w:keepNext/>
      <w:numPr>
        <w:numId w:val="1"/>
      </w:numPr>
      <w:spacing w:before="240" w:line="280" w:lineRule="atLeast"/>
      <w:outlineLvl w:val="0"/>
    </w:pPr>
    <w:rPr>
      <w:b/>
      <w:spacing w:val="4"/>
      <w:kern w:val="28"/>
    </w:rPr>
  </w:style>
  <w:style w:type="paragraph" w:styleId="berschrift2">
    <w:name w:val="heading 2"/>
    <w:basedOn w:val="Standard"/>
    <w:next w:val="Standardeinzug"/>
    <w:link w:val="berschrift2Zchn"/>
    <w:qFormat/>
    <w:rsid w:val="00E55CD8"/>
    <w:pPr>
      <w:keepNext/>
      <w:numPr>
        <w:ilvl w:val="1"/>
        <w:numId w:val="1"/>
      </w:numPr>
      <w:spacing w:line="280" w:lineRule="atLeast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E55CD8"/>
    <w:pPr>
      <w:keepNext/>
      <w:numPr>
        <w:ilvl w:val="2"/>
        <w:numId w:val="1"/>
      </w:numPr>
      <w:spacing w:line="280" w:lineRule="atLeast"/>
      <w:outlineLvl w:val="2"/>
    </w:pPr>
    <w:rPr>
      <w:b/>
    </w:rPr>
  </w:style>
  <w:style w:type="paragraph" w:styleId="berschrift4">
    <w:name w:val="heading 4"/>
    <w:basedOn w:val="Standard"/>
    <w:next w:val="Standardeinzug"/>
    <w:link w:val="berschrift4Zchn"/>
    <w:qFormat/>
    <w:rsid w:val="00E55CD8"/>
    <w:pPr>
      <w:numPr>
        <w:ilvl w:val="3"/>
        <w:numId w:val="1"/>
      </w:numPr>
      <w:spacing w:line="280" w:lineRule="atLeast"/>
      <w:outlineLvl w:val="3"/>
    </w:pPr>
    <w:rPr>
      <w:b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476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7F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313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7F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313"/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697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269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26973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9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6973"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E55CD8"/>
    <w:rPr>
      <w:rFonts w:ascii="Arial" w:eastAsia="Times New Roman" w:hAnsi="Arial" w:cs="Times New Roman"/>
      <w:b/>
      <w:spacing w:val="4"/>
      <w:kern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E55CD8"/>
    <w:rPr>
      <w:rFonts w:ascii="Arial" w:eastAsia="Times New Roman" w:hAnsi="Arial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E55CD8"/>
    <w:rPr>
      <w:rFonts w:ascii="Arial" w:eastAsia="Times New Roman" w:hAnsi="Arial" w:cs="Times New Roman"/>
      <w:b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E55CD8"/>
    <w:rPr>
      <w:rFonts w:ascii="Arial" w:eastAsia="Times New Roman" w:hAnsi="Arial" w:cs="Times New Roman"/>
      <w:b/>
      <w:szCs w:val="21"/>
      <w:lang w:eastAsia="de-CH"/>
    </w:rPr>
  </w:style>
  <w:style w:type="paragraph" w:styleId="Standardeinzug">
    <w:name w:val="Normal Indent"/>
    <w:basedOn w:val="Standard"/>
    <w:uiPriority w:val="99"/>
    <w:semiHidden/>
    <w:unhideWhenUsed/>
    <w:rsid w:val="00E55CD8"/>
    <w:pPr>
      <w:ind w:left="708"/>
    </w:pPr>
  </w:style>
  <w:style w:type="paragraph" w:customStyle="1" w:styleId="SP114717">
    <w:name w:val="SP114717"/>
    <w:basedOn w:val="Standard"/>
    <w:next w:val="Standard"/>
    <w:uiPriority w:val="99"/>
    <w:rsid w:val="00FC0277"/>
    <w:pPr>
      <w:widowControl/>
      <w:overflowPunct/>
      <w:spacing w:after="0" w:line="240" w:lineRule="auto"/>
      <w:textAlignment w:val="auto"/>
    </w:pPr>
    <w:rPr>
      <w:rFonts w:ascii="TimesTen Roman" w:eastAsiaTheme="minorHAnsi" w:hAnsi="TimesTen Roman" w:cstheme="minorBidi"/>
      <w:sz w:val="24"/>
      <w:szCs w:val="24"/>
      <w:lang w:eastAsia="en-US"/>
    </w:rPr>
  </w:style>
  <w:style w:type="character" w:customStyle="1" w:styleId="SC2601">
    <w:name w:val="SC2601"/>
    <w:uiPriority w:val="99"/>
    <w:rsid w:val="00FC0277"/>
    <w:rPr>
      <w:rFonts w:cs="TimesTen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9EC"/>
    <w:pPr>
      <w:widowControl w:val="0"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Standard"/>
    <w:next w:val="Standardeinzug"/>
    <w:link w:val="berschrift1Zchn"/>
    <w:qFormat/>
    <w:rsid w:val="00E55CD8"/>
    <w:pPr>
      <w:keepNext/>
      <w:numPr>
        <w:numId w:val="1"/>
      </w:numPr>
      <w:spacing w:before="240" w:line="280" w:lineRule="atLeast"/>
      <w:outlineLvl w:val="0"/>
    </w:pPr>
    <w:rPr>
      <w:b/>
      <w:spacing w:val="4"/>
      <w:kern w:val="28"/>
    </w:rPr>
  </w:style>
  <w:style w:type="paragraph" w:styleId="berschrift2">
    <w:name w:val="heading 2"/>
    <w:basedOn w:val="Standard"/>
    <w:next w:val="Standardeinzug"/>
    <w:link w:val="berschrift2Zchn"/>
    <w:qFormat/>
    <w:rsid w:val="00E55CD8"/>
    <w:pPr>
      <w:keepNext/>
      <w:numPr>
        <w:ilvl w:val="1"/>
        <w:numId w:val="1"/>
      </w:numPr>
      <w:spacing w:line="280" w:lineRule="atLeast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E55CD8"/>
    <w:pPr>
      <w:keepNext/>
      <w:numPr>
        <w:ilvl w:val="2"/>
        <w:numId w:val="1"/>
      </w:numPr>
      <w:spacing w:line="280" w:lineRule="atLeast"/>
      <w:outlineLvl w:val="2"/>
    </w:pPr>
    <w:rPr>
      <w:b/>
    </w:rPr>
  </w:style>
  <w:style w:type="paragraph" w:styleId="berschrift4">
    <w:name w:val="heading 4"/>
    <w:basedOn w:val="Standard"/>
    <w:next w:val="Standardeinzug"/>
    <w:link w:val="berschrift4Zchn"/>
    <w:qFormat/>
    <w:rsid w:val="00E55CD8"/>
    <w:pPr>
      <w:numPr>
        <w:ilvl w:val="3"/>
        <w:numId w:val="1"/>
      </w:numPr>
      <w:spacing w:line="280" w:lineRule="atLeast"/>
      <w:outlineLvl w:val="3"/>
    </w:pPr>
    <w:rPr>
      <w:b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476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7F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313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7F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313"/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697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269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26973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9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6973"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E55CD8"/>
    <w:rPr>
      <w:rFonts w:ascii="Arial" w:eastAsia="Times New Roman" w:hAnsi="Arial" w:cs="Times New Roman"/>
      <w:b/>
      <w:spacing w:val="4"/>
      <w:kern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E55CD8"/>
    <w:rPr>
      <w:rFonts w:ascii="Arial" w:eastAsia="Times New Roman" w:hAnsi="Arial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E55CD8"/>
    <w:rPr>
      <w:rFonts w:ascii="Arial" w:eastAsia="Times New Roman" w:hAnsi="Arial" w:cs="Times New Roman"/>
      <w:b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E55CD8"/>
    <w:rPr>
      <w:rFonts w:ascii="Arial" w:eastAsia="Times New Roman" w:hAnsi="Arial" w:cs="Times New Roman"/>
      <w:b/>
      <w:szCs w:val="21"/>
      <w:lang w:eastAsia="de-CH"/>
    </w:rPr>
  </w:style>
  <w:style w:type="paragraph" w:styleId="Standardeinzug">
    <w:name w:val="Normal Indent"/>
    <w:basedOn w:val="Standard"/>
    <w:uiPriority w:val="99"/>
    <w:semiHidden/>
    <w:unhideWhenUsed/>
    <w:rsid w:val="00E55CD8"/>
    <w:pPr>
      <w:ind w:left="708"/>
    </w:pPr>
  </w:style>
  <w:style w:type="paragraph" w:customStyle="1" w:styleId="SP114717">
    <w:name w:val="SP114717"/>
    <w:basedOn w:val="Standard"/>
    <w:next w:val="Standard"/>
    <w:uiPriority w:val="99"/>
    <w:rsid w:val="00FC0277"/>
    <w:pPr>
      <w:widowControl/>
      <w:overflowPunct/>
      <w:spacing w:after="0" w:line="240" w:lineRule="auto"/>
      <w:textAlignment w:val="auto"/>
    </w:pPr>
    <w:rPr>
      <w:rFonts w:ascii="TimesTen Roman" w:eastAsiaTheme="minorHAnsi" w:hAnsi="TimesTen Roman" w:cstheme="minorBidi"/>
      <w:sz w:val="24"/>
      <w:szCs w:val="24"/>
      <w:lang w:eastAsia="en-US"/>
    </w:rPr>
  </w:style>
  <w:style w:type="character" w:customStyle="1" w:styleId="SC2601">
    <w:name w:val="SC2601"/>
    <w:uiPriority w:val="99"/>
    <w:rsid w:val="00FC0277"/>
    <w:rPr>
      <w:rFonts w:cs="TimesTen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1BB8-DCB7-471B-9FDD-4E684BC1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1275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Andermatt Monika</dc:creator>
  <cp:lastModifiedBy>Peter Marianne</cp:lastModifiedBy>
  <cp:revision>2</cp:revision>
  <cp:lastPrinted>2013-06-12T14:52:00Z</cp:lastPrinted>
  <dcterms:created xsi:type="dcterms:W3CDTF">2013-06-12T15:00:00Z</dcterms:created>
  <dcterms:modified xsi:type="dcterms:W3CDTF">2013-06-12T15:00:00Z</dcterms:modified>
</cp:coreProperties>
</file>