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231" w:rsidRDefault="00DB089E" w:rsidP="00DB089E">
      <w:pPr>
        <w:pStyle w:val="00Vorgabetext"/>
        <w:spacing w:after="240"/>
        <w:rPr>
          <w:rFonts w:ascii="Arial Black" w:hAnsi="Arial Black"/>
          <w:sz w:val="24"/>
          <w:szCs w:val="24"/>
        </w:rPr>
      </w:pPr>
      <w:bookmarkStart w:id="0" w:name="start"/>
      <w:bookmarkEnd w:id="0"/>
      <w:r w:rsidRPr="00DB089E">
        <w:rPr>
          <w:rFonts w:ascii="Arial Black" w:hAnsi="Arial Black"/>
          <w:sz w:val="24"/>
          <w:szCs w:val="24"/>
        </w:rPr>
        <w:t>Vernehmlassungsentwurf</w:t>
      </w:r>
    </w:p>
    <w:tbl>
      <w:tblPr>
        <w:tblStyle w:val="Tabellengitternetz"/>
        <w:tblW w:w="14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178"/>
        <w:gridCol w:w="6930"/>
      </w:tblGrid>
      <w:tr w:rsidR="00DB089E" w:rsidTr="00DB089E">
        <w:tc>
          <w:tcPr>
            <w:tcW w:w="7178" w:type="dxa"/>
            <w:vAlign w:val="center"/>
          </w:tcPr>
          <w:p w:rsidR="00DB089E" w:rsidRPr="00DE15E4" w:rsidRDefault="00DB089E" w:rsidP="00DD456E">
            <w:pPr>
              <w:pStyle w:val="7015Zeilenabstand"/>
              <w:rPr>
                <w:rFonts w:ascii="Arial Narrow" w:hAnsi="Arial Narrow"/>
                <w:b/>
              </w:rPr>
            </w:pPr>
            <w:r w:rsidRPr="00DE15E4">
              <w:rPr>
                <w:rFonts w:ascii="Arial Narrow" w:hAnsi="Arial Narrow"/>
                <w:b/>
              </w:rPr>
              <w:t xml:space="preserve">Antrag an den Regierungsrat vom </w:t>
            </w:r>
            <w:r w:rsidR="000B1970" w:rsidRPr="00DE15E4">
              <w:rPr>
                <w:rFonts w:ascii="Arial Narrow" w:hAnsi="Arial Narrow"/>
                <w:b/>
              </w:rPr>
              <w:fldChar w:fldCharType="begin">
                <w:ffData>
                  <w:name w:val="DatumAntrag1Lesung"/>
                  <w:enabled/>
                  <w:calcOnExit w:val="0"/>
                  <w:textInput>
                    <w:type w:val="date"/>
                    <w:format w:val="d. MMMM yyyy"/>
                  </w:textInput>
                </w:ffData>
              </w:fldChar>
            </w:r>
            <w:r w:rsidRPr="00DE15E4">
              <w:rPr>
                <w:rFonts w:ascii="Arial Narrow" w:hAnsi="Arial Narrow"/>
                <w:b/>
              </w:rPr>
              <w:instrText xml:space="preserve"> FORMTEXT </w:instrText>
            </w:r>
            <w:r w:rsidR="000B1970" w:rsidRPr="00DE15E4">
              <w:rPr>
                <w:rFonts w:ascii="Arial Narrow" w:hAnsi="Arial Narrow"/>
                <w:b/>
              </w:rPr>
            </w:r>
            <w:r w:rsidR="000B1970" w:rsidRPr="00DE15E4">
              <w:rPr>
                <w:rFonts w:ascii="Arial Narrow" w:hAnsi="Arial Narrow"/>
                <w:b/>
              </w:rPr>
              <w:fldChar w:fldCharType="separate"/>
            </w:r>
            <w:r w:rsidRPr="00DE15E4">
              <w:rPr>
                <w:b/>
              </w:rPr>
              <w:t> </w:t>
            </w:r>
            <w:r w:rsidRPr="00DE15E4">
              <w:rPr>
                <w:b/>
              </w:rPr>
              <w:t> </w:t>
            </w:r>
            <w:r w:rsidRPr="00DE15E4">
              <w:rPr>
                <w:b/>
              </w:rPr>
              <w:t> </w:t>
            </w:r>
            <w:r w:rsidRPr="00DE15E4">
              <w:rPr>
                <w:b/>
              </w:rPr>
              <w:t> </w:t>
            </w:r>
            <w:r w:rsidRPr="00DE15E4">
              <w:rPr>
                <w:b/>
              </w:rPr>
              <w:t> </w:t>
            </w:r>
            <w:r w:rsidR="000B1970" w:rsidRPr="00DE15E4">
              <w:rPr>
                <w:rFonts w:ascii="Arial Narrow" w:hAnsi="Arial Narrow"/>
                <w:b/>
              </w:rPr>
              <w:fldChar w:fldCharType="end"/>
            </w:r>
            <w:r w:rsidRPr="00DE15E4">
              <w:rPr>
                <w:rFonts w:ascii="Arial Narrow" w:hAnsi="Arial Narrow"/>
                <w:b/>
              </w:rPr>
              <w:t xml:space="preserve"> für 1. Lesung</w:t>
            </w:r>
          </w:p>
        </w:tc>
        <w:tc>
          <w:tcPr>
            <w:tcW w:w="6930" w:type="dxa"/>
            <w:vAlign w:val="center"/>
          </w:tcPr>
          <w:p w:rsidR="00DB089E" w:rsidRPr="00DE15E4" w:rsidRDefault="00DB089E" w:rsidP="00DD456E">
            <w:pPr>
              <w:pStyle w:val="7015Zeilenabstand"/>
              <w:rPr>
                <w:rFonts w:ascii="Arial Narrow" w:hAnsi="Arial Narrow"/>
                <w:b/>
              </w:rPr>
            </w:pPr>
            <w:r>
              <w:rPr>
                <w:rFonts w:ascii="Arial Narrow" w:hAnsi="Arial Narrow"/>
                <w:b/>
              </w:rPr>
              <w:t>Bemerkungen</w:t>
            </w:r>
          </w:p>
        </w:tc>
      </w:tr>
      <w:tr w:rsidR="00DB089E" w:rsidTr="00DB089E">
        <w:tc>
          <w:tcPr>
            <w:tcW w:w="7178" w:type="dxa"/>
          </w:tcPr>
          <w:p w:rsidR="00DB089E" w:rsidRPr="00480F3D" w:rsidRDefault="00DB089E" w:rsidP="00DD456E">
            <w:pPr>
              <w:pStyle w:val="7015Zeilenabstand"/>
              <w:spacing w:line="240" w:lineRule="atLeast"/>
              <w:rPr>
                <w:rFonts w:ascii="Arial Narrow" w:hAnsi="Arial Narrow"/>
              </w:rPr>
            </w:pPr>
            <w:r w:rsidRPr="00480F3D">
              <w:rPr>
                <w:rFonts w:ascii="Arial Narrow" w:hAnsi="Arial Narrow"/>
              </w:rPr>
              <w:t xml:space="preserve">(Änderung vom …; </w:t>
            </w:r>
            <w:r>
              <w:rPr>
                <w:rFonts w:ascii="Arial Narrow" w:hAnsi="Arial Narrow"/>
              </w:rPr>
              <w:t>kantonales Betreibungsregister</w:t>
            </w:r>
            <w:r w:rsidRPr="00480F3D">
              <w:rPr>
                <w:rFonts w:ascii="Arial Narrow" w:hAnsi="Arial Narrow"/>
              </w:rPr>
              <w:t>)</w:t>
            </w:r>
          </w:p>
          <w:p w:rsidR="00DB089E" w:rsidRPr="00480F3D" w:rsidRDefault="00DB089E" w:rsidP="00DD456E">
            <w:pPr>
              <w:pStyle w:val="7015Zeilenabstand"/>
              <w:rPr>
                <w:rFonts w:ascii="Arial Narrow" w:hAnsi="Arial Narrow"/>
                <w:i/>
              </w:rPr>
            </w:pPr>
            <w:r w:rsidRPr="00480F3D">
              <w:rPr>
                <w:rFonts w:ascii="Arial Narrow" w:hAnsi="Arial Narrow"/>
                <w:i/>
              </w:rPr>
              <w:t>Der Kantonsrat,</w:t>
            </w:r>
          </w:p>
          <w:p w:rsidR="00DB089E" w:rsidRPr="00480F3D" w:rsidRDefault="00DB089E" w:rsidP="00DD456E">
            <w:pPr>
              <w:pStyle w:val="7015Zeilenabstand"/>
              <w:spacing w:line="240" w:lineRule="atLeast"/>
              <w:rPr>
                <w:rFonts w:ascii="Arial Narrow" w:hAnsi="Arial Narrow"/>
              </w:rPr>
            </w:pPr>
            <w:r w:rsidRPr="00480F3D">
              <w:rPr>
                <w:rFonts w:ascii="Arial Narrow" w:hAnsi="Arial Narrow"/>
              </w:rPr>
              <w:t xml:space="preserve">nach Einsichtnahme in die Anträge des Regierungsrates vom </w:t>
            </w:r>
            <w:r w:rsidR="000B1970" w:rsidRPr="00480F3D">
              <w:rPr>
                <w:rFonts w:ascii="Arial Narrow" w:hAnsi="Arial Narrow"/>
              </w:rPr>
              <w:fldChar w:fldCharType="begin">
                <w:ffData>
                  <w:name w:val="DatumAntragRRKR"/>
                  <w:enabled/>
                  <w:calcOnExit w:val="0"/>
                  <w:textInput>
                    <w:type w:val="date"/>
                    <w:format w:val="d. MMMM yyyy"/>
                  </w:textInput>
                </w:ffData>
              </w:fldChar>
            </w:r>
            <w:r w:rsidRPr="00480F3D">
              <w:rPr>
                <w:rFonts w:ascii="Arial Narrow" w:hAnsi="Arial Narrow"/>
              </w:rPr>
              <w:instrText xml:space="preserve"> FORMTEXT </w:instrText>
            </w:r>
            <w:r w:rsidR="000B1970" w:rsidRPr="00480F3D">
              <w:rPr>
                <w:rFonts w:ascii="Arial Narrow" w:hAnsi="Arial Narrow"/>
              </w:rPr>
            </w:r>
            <w:r w:rsidR="000B1970" w:rsidRPr="00480F3D">
              <w:rPr>
                <w:rFonts w:ascii="Arial Narrow" w:hAnsi="Arial Narrow"/>
              </w:rPr>
              <w:fldChar w:fldCharType="separate"/>
            </w:r>
            <w:r w:rsidRPr="00480F3D">
              <w:t> </w:t>
            </w:r>
            <w:r w:rsidRPr="00480F3D">
              <w:t> </w:t>
            </w:r>
            <w:r w:rsidRPr="00480F3D">
              <w:t> </w:t>
            </w:r>
            <w:r w:rsidRPr="00480F3D">
              <w:t> </w:t>
            </w:r>
            <w:r w:rsidRPr="00480F3D">
              <w:t> </w:t>
            </w:r>
            <w:r w:rsidR="000B1970" w:rsidRPr="00480F3D">
              <w:rPr>
                <w:rFonts w:ascii="Arial Narrow" w:hAnsi="Arial Narrow"/>
              </w:rPr>
              <w:fldChar w:fldCharType="end"/>
            </w:r>
            <w:r w:rsidRPr="00480F3D">
              <w:rPr>
                <w:rFonts w:ascii="Arial Narrow" w:hAnsi="Arial Narrow"/>
              </w:rPr>
              <w:t xml:space="preserve"> und der Ko</w:t>
            </w:r>
            <w:r w:rsidRPr="00480F3D">
              <w:rPr>
                <w:rFonts w:ascii="Arial Narrow" w:hAnsi="Arial Narrow"/>
              </w:rPr>
              <w:t>m</w:t>
            </w:r>
            <w:r w:rsidRPr="00480F3D">
              <w:rPr>
                <w:rFonts w:ascii="Arial Narrow" w:hAnsi="Arial Narrow"/>
              </w:rPr>
              <w:t xml:space="preserve">mission vom </w:t>
            </w:r>
            <w:bookmarkStart w:id="1" w:name="DatumKommission"/>
            <w:r w:rsidR="000B1970" w:rsidRPr="00480F3D">
              <w:rPr>
                <w:rFonts w:ascii="Arial Narrow" w:hAnsi="Arial Narrow"/>
              </w:rPr>
              <w:fldChar w:fldCharType="begin">
                <w:ffData>
                  <w:name w:val="DatumKommission"/>
                  <w:enabled/>
                  <w:calcOnExit w:val="0"/>
                  <w:textInput>
                    <w:type w:val="date"/>
                    <w:format w:val="d. MMMM yyyy"/>
                  </w:textInput>
                </w:ffData>
              </w:fldChar>
            </w:r>
            <w:r w:rsidRPr="00480F3D">
              <w:rPr>
                <w:rFonts w:ascii="Arial Narrow" w:hAnsi="Arial Narrow"/>
              </w:rPr>
              <w:instrText xml:space="preserve"> FORMTEXT </w:instrText>
            </w:r>
            <w:r w:rsidR="000B1970" w:rsidRPr="00480F3D">
              <w:rPr>
                <w:rFonts w:ascii="Arial Narrow" w:hAnsi="Arial Narrow"/>
              </w:rPr>
            </w:r>
            <w:r w:rsidR="000B1970" w:rsidRPr="00480F3D">
              <w:rPr>
                <w:rFonts w:ascii="Arial Narrow" w:hAnsi="Arial Narrow"/>
              </w:rPr>
              <w:fldChar w:fldCharType="separate"/>
            </w:r>
            <w:r w:rsidRPr="00480F3D">
              <w:t> </w:t>
            </w:r>
            <w:r w:rsidRPr="00480F3D">
              <w:t> </w:t>
            </w:r>
            <w:r w:rsidRPr="00480F3D">
              <w:t> </w:t>
            </w:r>
            <w:r w:rsidRPr="00480F3D">
              <w:t> </w:t>
            </w:r>
            <w:r w:rsidRPr="00480F3D">
              <w:t> </w:t>
            </w:r>
            <w:r w:rsidR="000B1970" w:rsidRPr="00480F3D">
              <w:rPr>
                <w:rFonts w:ascii="Arial Narrow" w:hAnsi="Arial Narrow"/>
              </w:rPr>
              <w:fldChar w:fldCharType="end"/>
            </w:r>
            <w:bookmarkEnd w:id="1"/>
          </w:p>
          <w:p w:rsidR="00DB089E" w:rsidRPr="00480F3D" w:rsidRDefault="00DB089E" w:rsidP="00DD456E">
            <w:pPr>
              <w:pStyle w:val="7015Zeilenabstand"/>
              <w:rPr>
                <w:rFonts w:ascii="Arial Narrow" w:hAnsi="Arial Narrow"/>
                <w:i/>
              </w:rPr>
            </w:pPr>
            <w:r w:rsidRPr="00480F3D">
              <w:rPr>
                <w:rFonts w:ascii="Arial Narrow" w:hAnsi="Arial Narrow"/>
                <w:i/>
              </w:rPr>
              <w:t>beschliesst:</w:t>
            </w:r>
          </w:p>
          <w:p w:rsidR="00DB089E" w:rsidRPr="00DE15E4" w:rsidRDefault="00DB089E" w:rsidP="00DD456E">
            <w:pPr>
              <w:pStyle w:val="00Vorgabetext"/>
              <w:tabs>
                <w:tab w:val="clear" w:pos="397"/>
                <w:tab w:val="clear" w:pos="794"/>
                <w:tab w:val="left" w:pos="284"/>
                <w:tab w:val="left" w:pos="851"/>
              </w:tabs>
              <w:ind w:left="284" w:hanging="284"/>
              <w:rPr>
                <w:i/>
              </w:rPr>
            </w:pPr>
            <w:r w:rsidRPr="00480F3D">
              <w:rPr>
                <w:rFonts w:ascii="Arial Narrow" w:hAnsi="Arial Narrow"/>
              </w:rPr>
              <w:t xml:space="preserve">I. </w:t>
            </w:r>
            <w:r w:rsidRPr="00480F3D">
              <w:rPr>
                <w:rFonts w:ascii="Arial Narrow" w:hAnsi="Arial Narrow"/>
              </w:rPr>
              <w:tab/>
            </w:r>
            <w:r>
              <w:rPr>
                <w:rFonts w:ascii="Arial Narrow" w:hAnsi="Arial Narrow"/>
              </w:rPr>
              <w:t xml:space="preserve">Das </w:t>
            </w:r>
            <w:r w:rsidRPr="00DE15E4">
              <w:rPr>
                <w:rFonts w:ascii="Arial Narrow" w:hAnsi="Arial Narrow"/>
              </w:rPr>
              <w:t>Einführungsgesetz</w:t>
            </w:r>
            <w:r>
              <w:rPr>
                <w:rFonts w:ascii="Arial Narrow" w:hAnsi="Arial Narrow"/>
              </w:rPr>
              <w:t xml:space="preserve"> </w:t>
            </w:r>
            <w:r w:rsidRPr="00DE15E4">
              <w:rPr>
                <w:rFonts w:ascii="Arial Narrow" w:hAnsi="Arial Narrow"/>
              </w:rPr>
              <w:t>zum Bundesgesetz über Schuldbetreibung</w:t>
            </w:r>
            <w:r>
              <w:rPr>
                <w:rFonts w:ascii="Arial Narrow" w:hAnsi="Arial Narrow"/>
              </w:rPr>
              <w:t xml:space="preserve"> </w:t>
            </w:r>
            <w:r w:rsidRPr="00DE15E4">
              <w:rPr>
                <w:rFonts w:ascii="Arial Narrow" w:hAnsi="Arial Narrow"/>
              </w:rPr>
              <w:t>und Konkurs (EG SchKG)</w:t>
            </w:r>
            <w:r>
              <w:rPr>
                <w:rFonts w:ascii="Arial Narrow" w:hAnsi="Arial Narrow"/>
              </w:rPr>
              <w:t xml:space="preserve"> </w:t>
            </w:r>
            <w:r w:rsidRPr="00DE15E4">
              <w:rPr>
                <w:rFonts w:ascii="Arial Narrow" w:hAnsi="Arial Narrow"/>
              </w:rPr>
              <w:t>vom 26. November 2007</w:t>
            </w:r>
            <w:r w:rsidRPr="00480F3D">
              <w:rPr>
                <w:rFonts w:ascii="Arial Narrow" w:hAnsi="Arial Narrow"/>
              </w:rPr>
              <w:t xml:space="preserve"> wird wie folgt geändert:</w:t>
            </w:r>
          </w:p>
        </w:tc>
        <w:tc>
          <w:tcPr>
            <w:tcW w:w="6930" w:type="dxa"/>
          </w:tcPr>
          <w:p w:rsidR="00DB089E" w:rsidRPr="00BA526E" w:rsidRDefault="00DB089E" w:rsidP="00DD456E">
            <w:pPr>
              <w:pStyle w:val="00Vorgabetext"/>
              <w:rPr>
                <w:rFonts w:ascii="Arial Narrow" w:hAnsi="Arial Narrow"/>
              </w:rPr>
            </w:pPr>
          </w:p>
          <w:p w:rsidR="00DB089E" w:rsidRPr="00534A68" w:rsidRDefault="00DB089E" w:rsidP="00DD456E">
            <w:pPr>
              <w:pStyle w:val="00Vorgabetext"/>
              <w:rPr>
                <w:rFonts w:ascii="Arial Narrow" w:hAnsi="Arial Narrow"/>
              </w:rPr>
            </w:pPr>
          </w:p>
        </w:tc>
      </w:tr>
      <w:tr w:rsidR="00DB089E" w:rsidTr="00DB089E">
        <w:tc>
          <w:tcPr>
            <w:tcW w:w="7178" w:type="dxa"/>
          </w:tcPr>
          <w:p w:rsidR="00DB089E" w:rsidRPr="00DE15E4" w:rsidRDefault="00DB089E" w:rsidP="00DD456E">
            <w:pPr>
              <w:pStyle w:val="00Vorgabetext"/>
              <w:tabs>
                <w:tab w:val="clear" w:pos="397"/>
                <w:tab w:val="clear" w:pos="794"/>
                <w:tab w:val="left" w:pos="426"/>
                <w:tab w:val="left" w:pos="851"/>
              </w:tabs>
              <w:rPr>
                <w:rFonts w:ascii="Arial Narrow" w:hAnsi="Arial Narrow"/>
                <w:i/>
              </w:rPr>
            </w:pPr>
            <w:r w:rsidRPr="00DE15E4">
              <w:rPr>
                <w:rFonts w:ascii="Arial Narrow" w:hAnsi="Arial Narrow"/>
                <w:i/>
              </w:rPr>
              <w:t xml:space="preserve">neuer Titel nach § </w:t>
            </w:r>
            <w:r>
              <w:rPr>
                <w:rFonts w:ascii="Arial Narrow" w:hAnsi="Arial Narrow"/>
                <w:i/>
              </w:rPr>
              <w:t>6</w:t>
            </w:r>
            <w:r w:rsidRPr="00DE15E4">
              <w:rPr>
                <w:rFonts w:ascii="Arial Narrow" w:hAnsi="Arial Narrow"/>
                <w:i/>
              </w:rPr>
              <w:t xml:space="preserve"> </w:t>
            </w:r>
          </w:p>
          <w:p w:rsidR="00DB089E" w:rsidRPr="00DE15E4" w:rsidRDefault="00DB089E" w:rsidP="00DD456E">
            <w:pPr>
              <w:pStyle w:val="00Vorgabetext"/>
              <w:tabs>
                <w:tab w:val="clear" w:pos="397"/>
                <w:tab w:val="clear" w:pos="794"/>
                <w:tab w:val="left" w:pos="426"/>
                <w:tab w:val="left" w:pos="851"/>
              </w:tabs>
              <w:rPr>
                <w:rFonts w:ascii="Arial Narrow" w:hAnsi="Arial Narrow"/>
              </w:rPr>
            </w:pPr>
            <w:r w:rsidRPr="00DE15E4">
              <w:rPr>
                <w:rFonts w:ascii="Arial Narrow" w:hAnsi="Arial Narrow"/>
                <w:b/>
              </w:rPr>
              <w:t xml:space="preserve">C. Kantonales Betreibungsregister </w:t>
            </w:r>
          </w:p>
        </w:tc>
        <w:tc>
          <w:tcPr>
            <w:tcW w:w="6930" w:type="dxa"/>
          </w:tcPr>
          <w:p w:rsidR="00DB089E" w:rsidRPr="00BA526E" w:rsidRDefault="00DB089E" w:rsidP="00DD456E">
            <w:pPr>
              <w:pStyle w:val="00Vorgabetext"/>
              <w:rPr>
                <w:rFonts w:ascii="Arial Narrow" w:hAnsi="Arial Narrow"/>
              </w:rPr>
            </w:pPr>
            <w:bookmarkStart w:id="2" w:name="_GoBack"/>
            <w:bookmarkEnd w:id="2"/>
          </w:p>
        </w:tc>
      </w:tr>
      <w:tr w:rsidR="00DB089E" w:rsidTr="00DB089E">
        <w:tc>
          <w:tcPr>
            <w:tcW w:w="7178" w:type="dxa"/>
          </w:tcPr>
          <w:p w:rsidR="00DB089E" w:rsidRPr="00DE15E4" w:rsidRDefault="00DB089E" w:rsidP="00DD456E">
            <w:pPr>
              <w:pStyle w:val="00Vorgabetext"/>
              <w:tabs>
                <w:tab w:val="clear" w:pos="397"/>
                <w:tab w:val="clear" w:pos="794"/>
                <w:tab w:val="left" w:pos="426"/>
                <w:tab w:val="left" w:pos="851"/>
              </w:tabs>
              <w:rPr>
                <w:rFonts w:ascii="Arial Narrow" w:hAnsi="Arial Narrow"/>
                <w:i/>
              </w:rPr>
            </w:pP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D25789" w:rsidRDefault="00DB089E" w:rsidP="00DD456E">
            <w:pPr>
              <w:pStyle w:val="00Vorgabetext"/>
              <w:rPr>
                <w:rFonts w:ascii="Arial Narrow" w:hAnsi="Arial Narrow"/>
                <w:i/>
              </w:rPr>
            </w:pPr>
            <w:r w:rsidRPr="00D25789">
              <w:rPr>
                <w:rFonts w:ascii="Arial Narrow" w:hAnsi="Arial Narrow"/>
                <w:i/>
              </w:rPr>
              <w:t>Identifikator</w:t>
            </w:r>
          </w:p>
        </w:tc>
        <w:tc>
          <w:tcPr>
            <w:tcW w:w="6930" w:type="dxa"/>
          </w:tcPr>
          <w:p w:rsidR="00DB089E" w:rsidRPr="00534A68" w:rsidRDefault="00DB089E" w:rsidP="00DD456E">
            <w:pPr>
              <w:pStyle w:val="00Vorgabetext"/>
              <w:rPr>
                <w:rFonts w:ascii="Arial Narrow" w:hAnsi="Arial Narrow"/>
              </w:rPr>
            </w:pPr>
            <w:r>
              <w:rPr>
                <w:rFonts w:ascii="Arial Narrow" w:hAnsi="Arial Narrow"/>
              </w:rPr>
              <w:t>Zu § 6 a Identifikator:</w:t>
            </w:r>
          </w:p>
        </w:tc>
      </w:tr>
      <w:tr w:rsidR="00DB089E" w:rsidTr="00DB089E">
        <w:tc>
          <w:tcPr>
            <w:tcW w:w="7178" w:type="dxa"/>
          </w:tcPr>
          <w:p w:rsidR="00DB089E" w:rsidRPr="00DE15E4" w:rsidRDefault="000B1970" w:rsidP="00DD456E">
            <w:pPr>
              <w:pStyle w:val="00Vorgabetext"/>
              <w:rPr>
                <w:rFonts w:ascii="Arial Narrow" w:hAnsi="Arial Narrow"/>
              </w:rPr>
            </w:pPr>
            <w:r>
              <w:rPr>
                <w:rFonts w:ascii="Arial Narrow" w:hAnsi="Arial Narrow"/>
                <w:noProof/>
              </w:rPr>
              <w:pict>
                <v:shapetype id="_x0000_t202" coordsize="21600,21600" o:spt="202" path="m,l,21600r21600,l21600,xe">
                  <v:stroke joinstyle="miter"/>
                  <v:path gradientshapeok="t" o:connecttype="rect"/>
                </v:shapetype>
                <v:shape id="_x0000_s1027" type="#_x0000_t202" style="position:absolute;margin-left:5.65pt;margin-top:120.45pt;width:671.75pt;height:28.35pt;z-index:251658240;mso-wrap-style:tight;mso-position-horizontal-relative:page;mso-position-vertical-relative:page" filled="f" stroked="f">
                  <v:textbox>
                    <w:txbxContent>
                      <w:p w:rsidR="00C54C63" w:rsidRPr="00C54C63" w:rsidRDefault="000B1970" w:rsidP="00C54C63">
                        <w:pPr>
                          <w:pStyle w:val="01Kleinschrift"/>
                          <w:jc w:val="right"/>
                        </w:pPr>
                        <w:fldSimple w:instr=" FILENAME  \p  \* MERGEFORMAT ">
                          <w:r w:rsidR="00C54C63">
                            <w:rPr>
                              <w:noProof/>
                            </w:rPr>
                            <w:t>L:\SFR\02. MA\EV\G_Betreibungsregister\Vernehmlassungsentwurf.docx</w:t>
                          </w:r>
                        </w:fldSimple>
                      </w:p>
                    </w:txbxContent>
                  </v:textbox>
                  <w10:wrap anchorx="page" anchory="page"/>
                </v:shape>
              </w:pict>
            </w:r>
            <w:r w:rsidR="00DB089E">
              <w:rPr>
                <w:rFonts w:ascii="Arial Narrow" w:hAnsi="Arial Narrow"/>
              </w:rPr>
              <w:t xml:space="preserve">§ 6 a. </w:t>
            </w:r>
            <w:r w:rsidR="00DB089E" w:rsidRPr="00203F2E">
              <w:rPr>
                <w:rFonts w:ascii="Arial Narrow" w:hAnsi="Arial Narrow"/>
                <w:vertAlign w:val="superscript"/>
              </w:rPr>
              <w:t>1</w:t>
            </w:r>
            <w:r w:rsidR="00DB089E">
              <w:rPr>
                <w:rFonts w:ascii="Arial Narrow" w:hAnsi="Arial Narrow"/>
              </w:rPr>
              <w:t xml:space="preserve"> Die Betreibungsämter erfassen für jedes Betreibungsbegehren am ordentlichen Betreibungsort folgende Daten:</w:t>
            </w:r>
          </w:p>
        </w:tc>
        <w:tc>
          <w:tcPr>
            <w:tcW w:w="6930" w:type="dxa"/>
          </w:tcPr>
          <w:p w:rsidR="00DB089E" w:rsidRPr="000F2A99" w:rsidRDefault="00DB089E" w:rsidP="005F1D58">
            <w:pPr>
              <w:pStyle w:val="00Vorgabetext"/>
              <w:rPr>
                <w:rFonts w:ascii="Arial Narrow" w:hAnsi="Arial Narrow"/>
              </w:rPr>
            </w:pPr>
            <w:r>
              <w:rPr>
                <w:rFonts w:ascii="Arial Narrow" w:hAnsi="Arial Narrow"/>
              </w:rPr>
              <w:t xml:space="preserve">Abs. 1: </w:t>
            </w:r>
            <w:r w:rsidRPr="000F2A99">
              <w:rPr>
                <w:rFonts w:ascii="Arial Narrow" w:hAnsi="Arial Narrow"/>
              </w:rPr>
              <w:t>Art. 67 Abs. 1 Ziff. 2</w:t>
            </w:r>
            <w:r>
              <w:rPr>
                <w:rFonts w:ascii="Arial Narrow" w:hAnsi="Arial Narrow"/>
              </w:rPr>
              <w:t xml:space="preserve"> SchKG </w:t>
            </w:r>
            <w:proofErr w:type="gramStart"/>
            <w:r>
              <w:rPr>
                <w:rFonts w:ascii="Arial Narrow" w:hAnsi="Arial Narrow"/>
              </w:rPr>
              <w:t>legt</w:t>
            </w:r>
            <w:proofErr w:type="gramEnd"/>
            <w:r>
              <w:rPr>
                <w:rFonts w:ascii="Arial Narrow" w:hAnsi="Arial Narrow"/>
              </w:rPr>
              <w:t xml:space="preserve"> die Anforderungen an Betreibungsbege</w:t>
            </w:r>
            <w:r>
              <w:rPr>
                <w:rFonts w:ascii="Arial Narrow" w:hAnsi="Arial Narrow"/>
              </w:rPr>
              <w:t>h</w:t>
            </w:r>
            <w:r>
              <w:rPr>
                <w:rFonts w:ascii="Arial Narrow" w:hAnsi="Arial Narrow"/>
              </w:rPr>
              <w:t>ren verbindlich fest. Nach dieser Bestimmung, die auch durch Weisungen des Bu</w:t>
            </w:r>
            <w:r>
              <w:rPr>
                <w:rFonts w:ascii="Arial Narrow" w:hAnsi="Arial Narrow"/>
              </w:rPr>
              <w:t>n</w:t>
            </w:r>
            <w:r>
              <w:rPr>
                <w:rFonts w:ascii="Arial Narrow" w:hAnsi="Arial Narrow"/>
              </w:rPr>
              <w:t>desamtes für Justiz bestätigt und konkretisiert wurde (vgl. Weisung der Dienststelle Oberaufsicht für Schuldbetreibung und Konkurs Nr. 4 [Betreibungsauszug 2016]) sind die Betreibungsä</w:t>
            </w:r>
            <w:r w:rsidRPr="000F2A99">
              <w:rPr>
                <w:rFonts w:ascii="Arial Narrow" w:hAnsi="Arial Narrow"/>
              </w:rPr>
              <w:t xml:space="preserve">mter </w:t>
            </w:r>
            <w:r>
              <w:rPr>
                <w:rFonts w:ascii="Arial Narrow" w:hAnsi="Arial Narrow"/>
              </w:rPr>
              <w:t xml:space="preserve">nicht befugt, </w:t>
            </w:r>
            <w:r w:rsidRPr="000F2A99">
              <w:rPr>
                <w:rFonts w:ascii="Arial Narrow" w:hAnsi="Arial Narrow"/>
              </w:rPr>
              <w:t xml:space="preserve">bei den Gläubigern weitere Informationen </w:t>
            </w:r>
            <w:r>
              <w:rPr>
                <w:rFonts w:ascii="Arial Narrow" w:hAnsi="Arial Narrow"/>
              </w:rPr>
              <w:t>einzuholen</w:t>
            </w:r>
            <w:r w:rsidRPr="000F2A99">
              <w:rPr>
                <w:rFonts w:ascii="Arial Narrow" w:hAnsi="Arial Narrow"/>
              </w:rPr>
              <w:t xml:space="preserve">, sofern sich </w:t>
            </w:r>
            <w:r>
              <w:rPr>
                <w:rFonts w:ascii="Arial Narrow" w:hAnsi="Arial Narrow"/>
              </w:rPr>
              <w:t xml:space="preserve">die Schuldnerin oder </w:t>
            </w:r>
            <w:r w:rsidRPr="000F2A99">
              <w:rPr>
                <w:rFonts w:ascii="Arial Narrow" w:hAnsi="Arial Narrow"/>
              </w:rPr>
              <w:t>der Schuldner anhand der Daten g</w:t>
            </w:r>
            <w:r w:rsidRPr="000F2A99">
              <w:rPr>
                <w:rFonts w:ascii="Arial Narrow" w:hAnsi="Arial Narrow"/>
              </w:rPr>
              <w:t>e</w:t>
            </w:r>
            <w:r w:rsidRPr="000F2A99">
              <w:rPr>
                <w:rFonts w:ascii="Arial Narrow" w:hAnsi="Arial Narrow"/>
              </w:rPr>
              <w:lastRenderedPageBreak/>
              <w:t xml:space="preserve">mäss Betreibungsbegehren nicht eindeutig </w:t>
            </w:r>
            <w:r>
              <w:rPr>
                <w:rFonts w:ascii="Arial Narrow" w:hAnsi="Arial Narrow"/>
              </w:rPr>
              <w:t>feststellen</w:t>
            </w:r>
            <w:r w:rsidRPr="000F2A99">
              <w:rPr>
                <w:rFonts w:ascii="Arial Narrow" w:hAnsi="Arial Narrow"/>
              </w:rPr>
              <w:t xml:space="preserve"> </w:t>
            </w:r>
            <w:r>
              <w:rPr>
                <w:rFonts w:ascii="Arial Narrow" w:hAnsi="Arial Narrow"/>
              </w:rPr>
              <w:t>lassen</w:t>
            </w:r>
            <w:r w:rsidRPr="000F2A99">
              <w:rPr>
                <w:rFonts w:ascii="Arial Narrow" w:hAnsi="Arial Narrow"/>
              </w:rPr>
              <w:t>. Nur wenn</w:t>
            </w:r>
            <w:r>
              <w:rPr>
                <w:rFonts w:ascii="Arial Narrow" w:hAnsi="Arial Narrow"/>
              </w:rPr>
              <w:t xml:space="preserve"> der Gläub</w:t>
            </w:r>
            <w:r>
              <w:rPr>
                <w:rFonts w:ascii="Arial Narrow" w:hAnsi="Arial Narrow"/>
              </w:rPr>
              <w:t>i</w:t>
            </w:r>
            <w:r>
              <w:rPr>
                <w:rFonts w:ascii="Arial Narrow" w:hAnsi="Arial Narrow"/>
              </w:rPr>
              <w:t>ger seine Betreibung am ordentlichen Betreibungsort einreicht, d.h. am Ort, an dem die Schuldnerin oder der Schuldner</w:t>
            </w:r>
            <w:r w:rsidRPr="000F2A99">
              <w:rPr>
                <w:rFonts w:ascii="Arial Narrow" w:hAnsi="Arial Narrow"/>
              </w:rPr>
              <w:t xml:space="preserve"> </w:t>
            </w:r>
            <w:r>
              <w:rPr>
                <w:rFonts w:ascii="Arial Narrow" w:hAnsi="Arial Narrow"/>
              </w:rPr>
              <w:t>niedergelassen und auch tatsächlich angeme</w:t>
            </w:r>
            <w:r>
              <w:rPr>
                <w:rFonts w:ascii="Arial Narrow" w:hAnsi="Arial Narrow"/>
              </w:rPr>
              <w:t>l</w:t>
            </w:r>
            <w:r>
              <w:rPr>
                <w:rFonts w:ascii="Arial Narrow" w:hAnsi="Arial Narrow"/>
              </w:rPr>
              <w:t xml:space="preserve">det ist (vgl. § 1 des </w:t>
            </w:r>
            <w:r w:rsidRPr="00D60366">
              <w:rPr>
                <w:rFonts w:ascii="Arial Narrow" w:hAnsi="Arial Narrow"/>
              </w:rPr>
              <w:t>Gesetz</w:t>
            </w:r>
            <w:r>
              <w:rPr>
                <w:rFonts w:ascii="Arial Narrow" w:hAnsi="Arial Narrow"/>
              </w:rPr>
              <w:t xml:space="preserve">es </w:t>
            </w:r>
            <w:r w:rsidRPr="00D60366">
              <w:rPr>
                <w:rFonts w:ascii="Arial Narrow" w:hAnsi="Arial Narrow"/>
              </w:rPr>
              <w:t>über das Meldewesen und die Einwohnerregister</w:t>
            </w:r>
            <w:r>
              <w:rPr>
                <w:rFonts w:ascii="Arial Narrow" w:hAnsi="Arial Narrow"/>
              </w:rPr>
              <w:t xml:space="preserve"> </w:t>
            </w:r>
            <w:r w:rsidRPr="00D60366">
              <w:rPr>
                <w:rFonts w:ascii="Arial Narrow" w:hAnsi="Arial Narrow"/>
              </w:rPr>
              <w:t>(MERG)</w:t>
            </w:r>
            <w:r>
              <w:rPr>
                <w:rFonts w:ascii="Arial Narrow" w:hAnsi="Arial Narrow"/>
              </w:rPr>
              <w:t xml:space="preserve"> </w:t>
            </w:r>
            <w:r w:rsidRPr="00D60366">
              <w:rPr>
                <w:rFonts w:ascii="Arial Narrow" w:hAnsi="Arial Narrow"/>
              </w:rPr>
              <w:t>vom 11. Mai 2015</w:t>
            </w:r>
            <w:r>
              <w:rPr>
                <w:rFonts w:ascii="Arial Narrow" w:hAnsi="Arial Narrow"/>
              </w:rPr>
              <w:t>),</w:t>
            </w:r>
            <w:r w:rsidRPr="000F2A99">
              <w:rPr>
                <w:rFonts w:ascii="Arial Narrow" w:hAnsi="Arial Narrow"/>
              </w:rPr>
              <w:t xml:space="preserve"> ist eine Identifikation möglich. Ist eine Schuldnerin oder ein Schuldner nicht </w:t>
            </w:r>
            <w:r>
              <w:rPr>
                <w:rFonts w:ascii="Arial Narrow" w:hAnsi="Arial Narrow"/>
              </w:rPr>
              <w:t>an</w:t>
            </w:r>
            <w:r w:rsidRPr="000F2A99">
              <w:rPr>
                <w:rFonts w:ascii="Arial Narrow" w:hAnsi="Arial Narrow"/>
              </w:rPr>
              <w:t xml:space="preserve">gemeldet, hat </w:t>
            </w:r>
            <w:r>
              <w:rPr>
                <w:rFonts w:ascii="Arial Narrow" w:hAnsi="Arial Narrow"/>
              </w:rPr>
              <w:t xml:space="preserve">sie oder </w:t>
            </w:r>
            <w:r w:rsidRPr="000F2A99">
              <w:rPr>
                <w:rFonts w:ascii="Arial Narrow" w:hAnsi="Arial Narrow"/>
              </w:rPr>
              <w:t>er gleichwohl einen betreibungsrech</w:t>
            </w:r>
            <w:r w:rsidRPr="000F2A99">
              <w:rPr>
                <w:rFonts w:ascii="Arial Narrow" w:hAnsi="Arial Narrow"/>
              </w:rPr>
              <w:t>t</w:t>
            </w:r>
            <w:r w:rsidRPr="000F2A99">
              <w:rPr>
                <w:rFonts w:ascii="Arial Narrow" w:hAnsi="Arial Narrow"/>
              </w:rPr>
              <w:t xml:space="preserve">lichen Wohnsitz in der </w:t>
            </w:r>
            <w:r>
              <w:rPr>
                <w:rFonts w:ascii="Arial Narrow" w:hAnsi="Arial Narrow"/>
              </w:rPr>
              <w:t xml:space="preserve">fraglichen </w:t>
            </w:r>
            <w:r w:rsidRPr="000F2A99">
              <w:rPr>
                <w:rFonts w:ascii="Arial Narrow" w:hAnsi="Arial Narrow"/>
              </w:rPr>
              <w:t>Gemeinde und ein eingeleitetes Betreibungsve</w:t>
            </w:r>
            <w:r w:rsidRPr="000F2A99">
              <w:rPr>
                <w:rFonts w:ascii="Arial Narrow" w:hAnsi="Arial Narrow"/>
              </w:rPr>
              <w:t>r</w:t>
            </w:r>
            <w:r w:rsidRPr="000F2A99">
              <w:rPr>
                <w:rFonts w:ascii="Arial Narrow" w:hAnsi="Arial Narrow"/>
              </w:rPr>
              <w:t>fahren muss vom</w:t>
            </w:r>
            <w:r>
              <w:rPr>
                <w:rFonts w:ascii="Arial Narrow" w:hAnsi="Arial Narrow"/>
              </w:rPr>
              <w:t xml:space="preserve"> zuständigen</w:t>
            </w:r>
            <w:r w:rsidRPr="000F2A99">
              <w:rPr>
                <w:rFonts w:ascii="Arial Narrow" w:hAnsi="Arial Narrow"/>
              </w:rPr>
              <w:t xml:space="preserve"> Betreibungsamt durchgeführt werden</w:t>
            </w:r>
            <w:r w:rsidR="005F1D58">
              <w:rPr>
                <w:rFonts w:ascii="Arial Narrow" w:hAnsi="Arial Narrow"/>
              </w:rPr>
              <w:t xml:space="preserve"> </w:t>
            </w:r>
            <w:r w:rsidR="005F1D58" w:rsidRPr="005F1D58">
              <w:rPr>
                <w:rFonts w:ascii="Arial Narrow" w:hAnsi="Arial Narrow"/>
              </w:rPr>
              <w:t>(Art. 46 SchKG i.V.m. Art. 23 ZGB)</w:t>
            </w:r>
            <w:r w:rsidRPr="000F2A99">
              <w:rPr>
                <w:rFonts w:ascii="Arial Narrow" w:hAnsi="Arial Narrow"/>
              </w:rPr>
              <w:t xml:space="preserve">. Die Abfrage der AHV-Nummer </w:t>
            </w:r>
            <w:r>
              <w:rPr>
                <w:rFonts w:ascii="Arial Narrow" w:hAnsi="Arial Narrow"/>
              </w:rPr>
              <w:t xml:space="preserve">auf der </w:t>
            </w:r>
            <w:r w:rsidRPr="00CA1ED9">
              <w:rPr>
                <w:rFonts w:ascii="Arial Narrow" w:hAnsi="Arial Narrow"/>
              </w:rPr>
              <w:t>kantonale</w:t>
            </w:r>
            <w:r>
              <w:rPr>
                <w:rFonts w:ascii="Arial Narrow" w:hAnsi="Arial Narrow"/>
              </w:rPr>
              <w:t>n</w:t>
            </w:r>
            <w:r w:rsidRPr="00CA1ED9">
              <w:rPr>
                <w:rFonts w:ascii="Arial Narrow" w:hAnsi="Arial Narrow"/>
              </w:rPr>
              <w:t xml:space="preserve"> Einwohne</w:t>
            </w:r>
            <w:r w:rsidRPr="00CA1ED9">
              <w:rPr>
                <w:rFonts w:ascii="Arial Narrow" w:hAnsi="Arial Narrow"/>
              </w:rPr>
              <w:t>r</w:t>
            </w:r>
            <w:r w:rsidRPr="00CA1ED9">
              <w:rPr>
                <w:rFonts w:ascii="Arial Narrow" w:hAnsi="Arial Narrow"/>
              </w:rPr>
              <w:t>datenplattform</w:t>
            </w:r>
            <w:r>
              <w:rPr>
                <w:rFonts w:ascii="Arial Narrow" w:hAnsi="Arial Narrow"/>
              </w:rPr>
              <w:t xml:space="preserve"> (KEP) gemäss § 22 MERG wird</w:t>
            </w:r>
            <w:r w:rsidRPr="000F2A99">
              <w:rPr>
                <w:rFonts w:ascii="Arial Narrow" w:hAnsi="Arial Narrow"/>
              </w:rPr>
              <w:t xml:space="preserve"> aber nicht </w:t>
            </w:r>
            <w:r>
              <w:rPr>
                <w:rFonts w:ascii="Arial Narrow" w:hAnsi="Arial Narrow"/>
              </w:rPr>
              <w:t>zu einem Ergebnis fü</w:t>
            </w:r>
            <w:r>
              <w:rPr>
                <w:rFonts w:ascii="Arial Narrow" w:hAnsi="Arial Narrow"/>
              </w:rPr>
              <w:t>h</w:t>
            </w:r>
            <w:r>
              <w:rPr>
                <w:rFonts w:ascii="Arial Narrow" w:hAnsi="Arial Narrow"/>
              </w:rPr>
              <w:t>ren</w:t>
            </w:r>
            <w:r w:rsidRPr="000F2A99">
              <w:rPr>
                <w:rFonts w:ascii="Arial Narrow" w:hAnsi="Arial Narrow"/>
              </w:rPr>
              <w:t>.</w:t>
            </w:r>
            <w:r w:rsidR="005F1D58">
              <w:t xml:space="preserve"> </w:t>
            </w:r>
            <w:r w:rsidR="005F1D58" w:rsidRPr="005F1D58">
              <w:rPr>
                <w:rFonts w:ascii="Arial Narrow" w:hAnsi="Arial Narrow"/>
              </w:rPr>
              <w:t>Es gibt überdies eine Anzahl spezieller Betreibungsverfahren (</w:t>
            </w:r>
            <w:r w:rsidR="005F1D58">
              <w:rPr>
                <w:rFonts w:ascii="Arial Narrow" w:hAnsi="Arial Narrow"/>
              </w:rPr>
              <w:t>z.B.</w:t>
            </w:r>
            <w:r w:rsidR="005F1D58" w:rsidRPr="005F1D58">
              <w:rPr>
                <w:rFonts w:ascii="Arial Narrow" w:hAnsi="Arial Narrow"/>
              </w:rPr>
              <w:t xml:space="preserve"> die Arres</w:t>
            </w:r>
            <w:r w:rsidR="005F1D58" w:rsidRPr="005F1D58">
              <w:rPr>
                <w:rFonts w:ascii="Arial Narrow" w:hAnsi="Arial Narrow"/>
              </w:rPr>
              <w:t>t</w:t>
            </w:r>
            <w:r w:rsidR="005F1D58" w:rsidRPr="005F1D58">
              <w:rPr>
                <w:rFonts w:ascii="Arial Narrow" w:hAnsi="Arial Narrow"/>
              </w:rPr>
              <w:t>betreibung oder die Betreibung auf Pfandverwertung), welche nicht zwingend am Wohnsitz (und damit am ordentlichen Betreibungsort) eingeleitet werden mü</w:t>
            </w:r>
            <w:r w:rsidR="005F1D58" w:rsidRPr="005F1D58">
              <w:rPr>
                <w:rFonts w:ascii="Arial Narrow" w:hAnsi="Arial Narrow"/>
              </w:rPr>
              <w:t>s</w:t>
            </w:r>
            <w:r w:rsidR="005F1D58" w:rsidRPr="005F1D58">
              <w:rPr>
                <w:rFonts w:ascii="Arial Narrow" w:hAnsi="Arial Narrow"/>
              </w:rPr>
              <w:t>sen (vgl. Art. 51</w:t>
            </w:r>
            <w:r w:rsidR="005F1D58">
              <w:rPr>
                <w:rFonts w:ascii="Arial Narrow" w:hAnsi="Arial Narrow"/>
              </w:rPr>
              <w:t xml:space="preserve"> und</w:t>
            </w:r>
            <w:r w:rsidR="005F1D58" w:rsidRPr="005F1D58">
              <w:rPr>
                <w:rFonts w:ascii="Arial Narrow" w:hAnsi="Arial Narrow"/>
              </w:rPr>
              <w:t xml:space="preserve"> 52 SchKG).</w:t>
            </w:r>
          </w:p>
        </w:tc>
      </w:tr>
      <w:tr w:rsidR="00DB089E" w:rsidTr="00DB089E">
        <w:tc>
          <w:tcPr>
            <w:tcW w:w="7178" w:type="dxa"/>
          </w:tcPr>
          <w:p w:rsidR="00DB089E" w:rsidRPr="00DE15E4" w:rsidRDefault="00DB089E" w:rsidP="00DD456E">
            <w:pPr>
              <w:pStyle w:val="00Vorgabetext"/>
              <w:tabs>
                <w:tab w:val="clear" w:pos="397"/>
                <w:tab w:val="left" w:pos="284"/>
              </w:tabs>
              <w:ind w:left="284" w:hanging="284"/>
              <w:rPr>
                <w:rFonts w:ascii="Arial Narrow" w:hAnsi="Arial Narrow"/>
              </w:rPr>
            </w:pPr>
            <w:r>
              <w:rPr>
                <w:rFonts w:ascii="Arial Narrow" w:hAnsi="Arial Narrow"/>
              </w:rPr>
              <w:lastRenderedPageBreak/>
              <w:t>a.</w:t>
            </w:r>
            <w:r>
              <w:rPr>
                <w:rFonts w:ascii="Arial Narrow" w:hAnsi="Arial Narrow"/>
              </w:rPr>
              <w:tab/>
              <w:t xml:space="preserve">für natürliche Personen: die </w:t>
            </w:r>
            <w:r w:rsidRPr="00D25789">
              <w:rPr>
                <w:rFonts w:ascii="Arial Narrow" w:hAnsi="Arial Narrow"/>
              </w:rPr>
              <w:t>AHV-Versichertennummer</w:t>
            </w:r>
            <w:r>
              <w:rPr>
                <w:rFonts w:ascii="Arial Narrow" w:hAnsi="Arial Narrow"/>
              </w:rPr>
              <w:t xml:space="preserve"> gemäss dem </w:t>
            </w:r>
            <w:r w:rsidRPr="00D25789">
              <w:rPr>
                <w:rFonts w:ascii="Arial Narrow" w:hAnsi="Arial Narrow"/>
              </w:rPr>
              <w:t>Bundesgesetz über die Alters- und Hinterlassenenversicherung</w:t>
            </w:r>
            <w:r>
              <w:rPr>
                <w:rFonts w:ascii="Arial Narrow" w:hAnsi="Arial Narrow"/>
              </w:rPr>
              <w:t xml:space="preserve"> vo</w:t>
            </w:r>
            <w:r w:rsidRPr="00D25789">
              <w:rPr>
                <w:rFonts w:ascii="Arial Narrow" w:hAnsi="Arial Narrow"/>
              </w:rPr>
              <w:t>m 20. Dezember 1946</w:t>
            </w:r>
            <w:r>
              <w:rPr>
                <w:rFonts w:ascii="Arial Narrow" w:hAnsi="Arial Narrow"/>
              </w:rPr>
              <w:t>,</w:t>
            </w:r>
          </w:p>
        </w:tc>
        <w:tc>
          <w:tcPr>
            <w:tcW w:w="6930" w:type="dxa"/>
          </w:tcPr>
          <w:p w:rsidR="00DB089E" w:rsidRPr="00534A68" w:rsidRDefault="00DB089E" w:rsidP="00DD456E">
            <w:pPr>
              <w:pStyle w:val="00Vorgabetext"/>
              <w:rPr>
                <w:rFonts w:ascii="Arial Narrow" w:hAnsi="Arial Narrow"/>
              </w:rPr>
            </w:pPr>
            <w:r>
              <w:rPr>
                <w:rFonts w:ascii="Arial Narrow" w:hAnsi="Arial Narrow"/>
              </w:rPr>
              <w:t xml:space="preserve">lit. a: </w:t>
            </w:r>
            <w:r w:rsidRPr="000564F8">
              <w:rPr>
                <w:rFonts w:ascii="Arial Narrow" w:hAnsi="Arial Narrow"/>
              </w:rPr>
              <w:t xml:space="preserve">Gemäss Art. </w:t>
            </w:r>
            <w:r>
              <w:rPr>
                <w:rFonts w:ascii="Arial Narrow" w:hAnsi="Arial Narrow"/>
              </w:rPr>
              <w:t>50</w:t>
            </w:r>
            <w:r w:rsidRPr="00495B8D">
              <w:rPr>
                <w:rFonts w:ascii="Arial Narrow" w:hAnsi="Arial Narrow"/>
                <w:i/>
              </w:rPr>
              <w:t>c</w:t>
            </w:r>
            <w:r>
              <w:rPr>
                <w:rFonts w:ascii="Arial Narrow" w:hAnsi="Arial Narrow"/>
              </w:rPr>
              <w:t xml:space="preserve"> Abs. 1 </w:t>
            </w:r>
            <w:r w:rsidRPr="000564F8">
              <w:rPr>
                <w:rFonts w:ascii="Arial Narrow" w:hAnsi="Arial Narrow"/>
              </w:rPr>
              <w:t xml:space="preserve">des Bundesgesetzes vom 20. Dezember 1946 über die Alters- und Hinterlassenenversicherung  (AHVG) </w:t>
            </w:r>
            <w:r>
              <w:rPr>
                <w:rFonts w:ascii="Arial Narrow" w:hAnsi="Arial Narrow"/>
              </w:rPr>
              <w:t xml:space="preserve">wird </w:t>
            </w:r>
            <w:r w:rsidRPr="000564F8">
              <w:rPr>
                <w:rFonts w:ascii="Arial Narrow" w:hAnsi="Arial Narrow"/>
              </w:rPr>
              <w:t>jeder Person eine Vers</w:t>
            </w:r>
            <w:r w:rsidRPr="000564F8">
              <w:rPr>
                <w:rFonts w:ascii="Arial Narrow" w:hAnsi="Arial Narrow"/>
              </w:rPr>
              <w:t>i</w:t>
            </w:r>
            <w:r w:rsidRPr="000564F8">
              <w:rPr>
                <w:rFonts w:ascii="Arial Narrow" w:hAnsi="Arial Narrow"/>
              </w:rPr>
              <w:t>chertennummer zugewiesen, die in der Schweiz Wohnsitz oder gewöhnlichen Au</w:t>
            </w:r>
            <w:r w:rsidRPr="000564F8">
              <w:rPr>
                <w:rFonts w:ascii="Arial Narrow" w:hAnsi="Arial Narrow"/>
              </w:rPr>
              <w:t>f</w:t>
            </w:r>
            <w:r w:rsidRPr="000564F8">
              <w:rPr>
                <w:rFonts w:ascii="Arial Narrow" w:hAnsi="Arial Narrow"/>
              </w:rPr>
              <w:t>enthalt hat oder im Ausland wohnt und Beiträge entrichtet oder Leistungen bezieht oder beantragt.</w:t>
            </w:r>
            <w:r>
              <w:rPr>
                <w:rFonts w:ascii="Arial Narrow" w:hAnsi="Arial Narrow"/>
              </w:rPr>
              <w:t xml:space="preserve"> </w:t>
            </w:r>
            <w:r w:rsidRPr="000564F8">
              <w:rPr>
                <w:rFonts w:ascii="Arial Narrow" w:hAnsi="Arial Narrow"/>
              </w:rPr>
              <w:t>Zusätzlich werden Versichertennummern auch Personen zugewi</w:t>
            </w:r>
            <w:r w:rsidRPr="000564F8">
              <w:rPr>
                <w:rFonts w:ascii="Arial Narrow" w:hAnsi="Arial Narrow"/>
              </w:rPr>
              <w:t>e</w:t>
            </w:r>
            <w:r w:rsidRPr="000564F8">
              <w:rPr>
                <w:rFonts w:ascii="Arial Narrow" w:hAnsi="Arial Narrow"/>
              </w:rPr>
              <w:t>sen, wenn dies</w:t>
            </w:r>
            <w:r>
              <w:rPr>
                <w:rFonts w:ascii="Arial Narrow" w:hAnsi="Arial Narrow"/>
              </w:rPr>
              <w:t xml:space="preserve"> </w:t>
            </w:r>
            <w:r w:rsidRPr="000564F8">
              <w:rPr>
                <w:rFonts w:ascii="Arial Narrow" w:hAnsi="Arial Narrow"/>
              </w:rPr>
              <w:t>im Verkehr mit einer Stelle oder Institution notwendig ist, die zur systematischen Verwendung der Nummer berechtigt ist</w:t>
            </w:r>
            <w:r>
              <w:rPr>
                <w:rFonts w:ascii="Arial Narrow" w:hAnsi="Arial Narrow"/>
              </w:rPr>
              <w:t>. Die Verwendung der AHV-Versichertennummer erscheint damit als Identifikator geeignet.</w:t>
            </w:r>
          </w:p>
        </w:tc>
      </w:tr>
      <w:tr w:rsidR="00DB089E" w:rsidTr="00DB089E">
        <w:tc>
          <w:tcPr>
            <w:tcW w:w="7178" w:type="dxa"/>
          </w:tcPr>
          <w:p w:rsidR="00DB089E" w:rsidRDefault="00DB089E" w:rsidP="00DD456E">
            <w:pPr>
              <w:pStyle w:val="00Vorgabetext"/>
              <w:tabs>
                <w:tab w:val="clear" w:pos="397"/>
                <w:tab w:val="left" w:pos="284"/>
              </w:tabs>
              <w:ind w:left="284" w:hanging="284"/>
              <w:rPr>
                <w:rFonts w:ascii="Arial Narrow" w:hAnsi="Arial Narrow"/>
              </w:rPr>
            </w:pPr>
            <w:r>
              <w:rPr>
                <w:rFonts w:ascii="Arial Narrow" w:hAnsi="Arial Narrow"/>
              </w:rPr>
              <w:t>b.</w:t>
            </w:r>
            <w:r>
              <w:rPr>
                <w:rFonts w:ascii="Arial Narrow" w:hAnsi="Arial Narrow"/>
              </w:rPr>
              <w:tab/>
              <w:t xml:space="preserve">für juristische Personen: die </w:t>
            </w:r>
            <w:r w:rsidRPr="00D25789">
              <w:rPr>
                <w:rFonts w:ascii="Arial Narrow" w:hAnsi="Arial Narrow"/>
              </w:rPr>
              <w:t xml:space="preserve">Unternehmens-Identifikationsnummer </w:t>
            </w:r>
            <w:r>
              <w:rPr>
                <w:rFonts w:ascii="Arial Narrow" w:hAnsi="Arial Narrow"/>
              </w:rPr>
              <w:t xml:space="preserve">gemäss dem </w:t>
            </w:r>
            <w:r w:rsidRPr="00E62C07">
              <w:rPr>
                <w:rFonts w:ascii="Arial Narrow" w:hAnsi="Arial Narrow"/>
              </w:rPr>
              <w:t>Bundesgesetz</w:t>
            </w:r>
            <w:r>
              <w:rPr>
                <w:rFonts w:ascii="Arial Narrow" w:hAnsi="Arial Narrow"/>
              </w:rPr>
              <w:t xml:space="preserve"> v</w:t>
            </w:r>
            <w:r w:rsidRPr="00E62C07">
              <w:rPr>
                <w:rFonts w:ascii="Arial Narrow" w:hAnsi="Arial Narrow"/>
              </w:rPr>
              <w:t>om 18. Juni 2010</w:t>
            </w:r>
            <w:r>
              <w:rPr>
                <w:rFonts w:ascii="Arial Narrow" w:hAnsi="Arial Narrow"/>
              </w:rPr>
              <w:t xml:space="preserve"> </w:t>
            </w:r>
            <w:r w:rsidRPr="00E62C07">
              <w:rPr>
                <w:rFonts w:ascii="Arial Narrow" w:hAnsi="Arial Narrow"/>
              </w:rPr>
              <w:t>über die Unternehmens-Identifikationsnummer</w:t>
            </w:r>
            <w:r>
              <w:rPr>
                <w:rFonts w:ascii="Arial Narrow" w:hAnsi="Arial Narrow"/>
              </w:rPr>
              <w:t xml:space="preserve">. </w:t>
            </w:r>
          </w:p>
        </w:tc>
        <w:tc>
          <w:tcPr>
            <w:tcW w:w="6930" w:type="dxa"/>
          </w:tcPr>
          <w:p w:rsidR="00DB089E" w:rsidRPr="00534A68" w:rsidRDefault="00DB089E" w:rsidP="00DD456E">
            <w:pPr>
              <w:pStyle w:val="00Vorgabetext"/>
              <w:rPr>
                <w:rFonts w:ascii="Arial Narrow" w:hAnsi="Arial Narrow"/>
              </w:rPr>
            </w:pPr>
            <w:r>
              <w:rPr>
                <w:rFonts w:ascii="Arial Narrow" w:hAnsi="Arial Narrow"/>
              </w:rPr>
              <w:t xml:space="preserve">lit. b: Für juristische Personen drängt sich die Verwendung der </w:t>
            </w:r>
            <w:r w:rsidRPr="00E62C07">
              <w:rPr>
                <w:rFonts w:ascii="Arial Narrow" w:hAnsi="Arial Narrow"/>
              </w:rPr>
              <w:t>Unternehmens-Identifikationsnummer</w:t>
            </w:r>
            <w:r>
              <w:rPr>
                <w:rFonts w:ascii="Arial Narrow" w:hAnsi="Arial Narrow"/>
              </w:rPr>
              <w:t xml:space="preserve"> (UID-Nummer) als Identifikator auf. Sie wird sämtlichen </w:t>
            </w:r>
            <w:r w:rsidRPr="00DC381E">
              <w:rPr>
                <w:rFonts w:ascii="Arial Narrow" w:hAnsi="Arial Narrow"/>
              </w:rPr>
              <w:t>im Handelsregister eingetragenen Rechtsträger</w:t>
            </w:r>
            <w:r>
              <w:rPr>
                <w:rFonts w:ascii="Arial Narrow" w:hAnsi="Arial Narrow"/>
              </w:rPr>
              <w:t xml:space="preserve">n zugewiesen und zusätzlich auch </w:t>
            </w:r>
            <w:r>
              <w:t xml:space="preserve"> </w:t>
            </w:r>
            <w:r w:rsidRPr="00DC381E">
              <w:rPr>
                <w:rFonts w:ascii="Arial Narrow" w:hAnsi="Arial Narrow"/>
              </w:rPr>
              <w:t>natürliche</w:t>
            </w:r>
            <w:r>
              <w:rPr>
                <w:rFonts w:ascii="Arial Narrow" w:hAnsi="Arial Narrow"/>
              </w:rPr>
              <w:t>n</w:t>
            </w:r>
            <w:r w:rsidRPr="00DC381E">
              <w:rPr>
                <w:rFonts w:ascii="Arial Narrow" w:hAnsi="Arial Narrow"/>
              </w:rPr>
              <w:t xml:space="preserve"> Personen, die ein nach kaufmännischer Art geführtes Gewerbe</w:t>
            </w:r>
            <w:r>
              <w:rPr>
                <w:rFonts w:ascii="Arial Narrow" w:hAnsi="Arial Narrow"/>
              </w:rPr>
              <w:t xml:space="preserve"> </w:t>
            </w:r>
            <w:r w:rsidRPr="00DC381E">
              <w:rPr>
                <w:rFonts w:ascii="Arial Narrow" w:hAnsi="Arial Narrow"/>
              </w:rPr>
              <w:t>betre</w:t>
            </w:r>
            <w:r w:rsidRPr="00DC381E">
              <w:rPr>
                <w:rFonts w:ascii="Arial Narrow" w:hAnsi="Arial Narrow"/>
              </w:rPr>
              <w:t>i</w:t>
            </w:r>
            <w:r w:rsidRPr="00DC381E">
              <w:rPr>
                <w:rFonts w:ascii="Arial Narrow" w:hAnsi="Arial Narrow"/>
              </w:rPr>
              <w:t xml:space="preserve">ben oder einen freien Beruf ausüben und nicht </w:t>
            </w:r>
            <w:r>
              <w:rPr>
                <w:rFonts w:ascii="Arial Narrow" w:hAnsi="Arial Narrow"/>
              </w:rPr>
              <w:t xml:space="preserve">im Handelsregister eingetragen sind </w:t>
            </w:r>
            <w:r>
              <w:rPr>
                <w:rFonts w:ascii="Arial Narrow" w:hAnsi="Arial Narrow"/>
              </w:rPr>
              <w:lastRenderedPageBreak/>
              <w:t xml:space="preserve">(Art. 3 Abs. 1 lit. c des </w:t>
            </w:r>
            <w:r w:rsidRPr="00DC381E">
              <w:rPr>
                <w:rFonts w:ascii="Arial Narrow" w:hAnsi="Arial Narrow"/>
              </w:rPr>
              <w:t>Bundesgesetz</w:t>
            </w:r>
            <w:r>
              <w:rPr>
                <w:rFonts w:ascii="Arial Narrow" w:hAnsi="Arial Narrow"/>
              </w:rPr>
              <w:t>es</w:t>
            </w:r>
            <w:r w:rsidRPr="00DC381E">
              <w:rPr>
                <w:rFonts w:ascii="Arial Narrow" w:hAnsi="Arial Narrow"/>
              </w:rPr>
              <w:t xml:space="preserve"> vom 18. Juni 2010</w:t>
            </w:r>
            <w:r>
              <w:rPr>
                <w:rFonts w:ascii="Arial Narrow" w:hAnsi="Arial Narrow"/>
              </w:rPr>
              <w:t xml:space="preserve"> </w:t>
            </w:r>
            <w:r w:rsidRPr="00DC381E">
              <w:rPr>
                <w:rFonts w:ascii="Arial Narrow" w:hAnsi="Arial Narrow"/>
              </w:rPr>
              <w:t>über die Unternehmens-Identifikationsnummer</w:t>
            </w:r>
            <w:r>
              <w:rPr>
                <w:rFonts w:ascii="Arial Narrow" w:hAnsi="Arial Narrow"/>
              </w:rPr>
              <w:t xml:space="preserve"> </w:t>
            </w:r>
            <w:r w:rsidRPr="00DC381E">
              <w:rPr>
                <w:rFonts w:ascii="Arial Narrow" w:hAnsi="Arial Narrow"/>
              </w:rPr>
              <w:t>(UIDG)</w:t>
            </w:r>
            <w:r>
              <w:rPr>
                <w:rFonts w:ascii="Arial Narrow" w:hAnsi="Arial Narrow"/>
              </w:rPr>
              <w:t xml:space="preserve">. </w:t>
            </w:r>
          </w:p>
        </w:tc>
      </w:tr>
      <w:tr w:rsidR="00DB089E" w:rsidTr="00DB089E">
        <w:tc>
          <w:tcPr>
            <w:tcW w:w="7178" w:type="dxa"/>
          </w:tcPr>
          <w:p w:rsidR="00DB089E" w:rsidRDefault="00DB089E" w:rsidP="00DD456E">
            <w:pPr>
              <w:pStyle w:val="00Vorgabetext"/>
              <w:rPr>
                <w:rFonts w:ascii="Arial Narrow" w:hAnsi="Arial Narrow"/>
              </w:rPr>
            </w:pPr>
            <w:r w:rsidRPr="00203F2E">
              <w:rPr>
                <w:rFonts w:ascii="Arial Narrow" w:hAnsi="Arial Narrow"/>
                <w:vertAlign w:val="superscript"/>
              </w:rPr>
              <w:lastRenderedPageBreak/>
              <w:t>2</w:t>
            </w:r>
            <w:r>
              <w:rPr>
                <w:rFonts w:ascii="Arial Narrow" w:hAnsi="Arial Narrow"/>
              </w:rPr>
              <w:t xml:space="preserve"> Sie beziehen diese Daten von der </w:t>
            </w:r>
            <w:r w:rsidRPr="00CA1ED9">
              <w:rPr>
                <w:rFonts w:ascii="Arial Narrow" w:hAnsi="Arial Narrow"/>
              </w:rPr>
              <w:t>kantonale</w:t>
            </w:r>
            <w:r>
              <w:rPr>
                <w:rFonts w:ascii="Arial Narrow" w:hAnsi="Arial Narrow"/>
              </w:rPr>
              <w:t>n</w:t>
            </w:r>
            <w:r w:rsidRPr="00CA1ED9">
              <w:rPr>
                <w:rFonts w:ascii="Arial Narrow" w:hAnsi="Arial Narrow"/>
              </w:rPr>
              <w:t xml:space="preserve"> Einwohnerdatenplattform</w:t>
            </w:r>
            <w:r>
              <w:rPr>
                <w:rFonts w:ascii="Arial Narrow" w:hAnsi="Arial Narrow"/>
              </w:rPr>
              <w:t xml:space="preserve"> gemäss § 22 des </w:t>
            </w:r>
            <w:r w:rsidRPr="00D60366">
              <w:rPr>
                <w:rFonts w:ascii="Arial Narrow" w:hAnsi="Arial Narrow"/>
              </w:rPr>
              <w:t>Gesetz</w:t>
            </w:r>
            <w:r>
              <w:rPr>
                <w:rFonts w:ascii="Arial Narrow" w:hAnsi="Arial Narrow"/>
              </w:rPr>
              <w:t xml:space="preserve">es </w:t>
            </w:r>
            <w:r w:rsidRPr="00D60366">
              <w:rPr>
                <w:rFonts w:ascii="Arial Narrow" w:hAnsi="Arial Narrow"/>
              </w:rPr>
              <w:t>über das Meldewesen und die Einwohnerregister</w:t>
            </w:r>
            <w:r>
              <w:rPr>
                <w:rFonts w:ascii="Arial Narrow" w:hAnsi="Arial Narrow"/>
              </w:rPr>
              <w:t xml:space="preserve"> </w:t>
            </w:r>
            <w:r w:rsidRPr="00D60366">
              <w:rPr>
                <w:rFonts w:ascii="Arial Narrow" w:hAnsi="Arial Narrow"/>
              </w:rPr>
              <w:t>vom 11. Mai 2015</w:t>
            </w:r>
            <w:r>
              <w:rPr>
                <w:rFonts w:ascii="Arial Narrow" w:hAnsi="Arial Narrow"/>
              </w:rPr>
              <w:t xml:space="preserve"> bzw. aus dem Handelsregister.</w:t>
            </w:r>
          </w:p>
        </w:tc>
        <w:tc>
          <w:tcPr>
            <w:tcW w:w="6930" w:type="dxa"/>
          </w:tcPr>
          <w:p w:rsidR="00DB089E" w:rsidRDefault="00DB089E" w:rsidP="00DD456E">
            <w:pPr>
              <w:pStyle w:val="00Vorgabetext"/>
              <w:rPr>
                <w:rFonts w:ascii="Arial Narrow" w:hAnsi="Arial Narrow"/>
              </w:rPr>
            </w:pPr>
            <w:r>
              <w:rPr>
                <w:rFonts w:ascii="Arial Narrow" w:hAnsi="Arial Narrow"/>
              </w:rPr>
              <w:t>Abs. 2: Die im Kanton niedergelassenen Personen, d.h.</w:t>
            </w:r>
            <w:r w:rsidRPr="00DC381E">
              <w:rPr>
                <w:rFonts w:ascii="Arial Narrow" w:hAnsi="Arial Narrow"/>
              </w:rPr>
              <w:t xml:space="preserve"> Person</w:t>
            </w:r>
            <w:r>
              <w:rPr>
                <w:rFonts w:ascii="Arial Narrow" w:hAnsi="Arial Narrow"/>
              </w:rPr>
              <w:t>en, die sich</w:t>
            </w:r>
            <w:r w:rsidRPr="00DC381E">
              <w:rPr>
                <w:rFonts w:ascii="Arial Narrow" w:hAnsi="Arial Narrow"/>
              </w:rPr>
              <w:t xml:space="preserve"> in der Absicht des dauernden</w:t>
            </w:r>
            <w:r>
              <w:rPr>
                <w:rFonts w:ascii="Arial Narrow" w:hAnsi="Arial Narrow"/>
              </w:rPr>
              <w:t xml:space="preserve"> </w:t>
            </w:r>
            <w:r w:rsidRPr="00DC381E">
              <w:rPr>
                <w:rFonts w:ascii="Arial Narrow" w:hAnsi="Arial Narrow"/>
              </w:rPr>
              <w:t xml:space="preserve">Verbleibens in einer Gemeinde </w:t>
            </w:r>
            <w:r>
              <w:rPr>
                <w:rFonts w:ascii="Arial Narrow" w:hAnsi="Arial Narrow"/>
              </w:rPr>
              <w:t>aufhalten</w:t>
            </w:r>
            <w:r w:rsidRPr="00DC381E">
              <w:rPr>
                <w:rFonts w:ascii="Arial Narrow" w:hAnsi="Arial Narrow"/>
              </w:rPr>
              <w:t>, um dort den für Dritte</w:t>
            </w:r>
            <w:r>
              <w:rPr>
                <w:rFonts w:ascii="Arial Narrow" w:hAnsi="Arial Narrow"/>
              </w:rPr>
              <w:t xml:space="preserve"> </w:t>
            </w:r>
            <w:r w:rsidRPr="00DC381E">
              <w:rPr>
                <w:rFonts w:ascii="Arial Narrow" w:hAnsi="Arial Narrow"/>
              </w:rPr>
              <w:t>erkennbaren Mittel</w:t>
            </w:r>
            <w:r>
              <w:rPr>
                <w:rFonts w:ascii="Arial Narrow" w:hAnsi="Arial Narrow"/>
              </w:rPr>
              <w:t>punkt ihres Lebens zu begründen, und</w:t>
            </w:r>
            <w:r w:rsidRPr="00DC381E">
              <w:rPr>
                <w:rFonts w:ascii="Arial Narrow" w:hAnsi="Arial Narrow"/>
              </w:rPr>
              <w:t xml:space="preserve"> Person</w:t>
            </w:r>
            <w:r>
              <w:rPr>
                <w:rFonts w:ascii="Arial Narrow" w:hAnsi="Arial Narrow"/>
              </w:rPr>
              <w:t>en, die sich</w:t>
            </w:r>
            <w:r w:rsidRPr="00DC381E">
              <w:rPr>
                <w:rFonts w:ascii="Arial Narrow" w:hAnsi="Arial Narrow"/>
              </w:rPr>
              <w:t xml:space="preserve"> </w:t>
            </w:r>
            <w:r>
              <w:rPr>
                <w:rFonts w:ascii="Arial Narrow" w:hAnsi="Arial Narrow"/>
              </w:rPr>
              <w:t>-</w:t>
            </w:r>
            <w:r w:rsidRPr="00DC381E">
              <w:rPr>
                <w:rFonts w:ascii="Arial Narrow" w:hAnsi="Arial Narrow"/>
              </w:rPr>
              <w:t xml:space="preserve"> ohne</w:t>
            </w:r>
            <w:r>
              <w:rPr>
                <w:rFonts w:ascii="Arial Narrow" w:hAnsi="Arial Narrow"/>
              </w:rPr>
              <w:t xml:space="preserve"> </w:t>
            </w:r>
            <w:r w:rsidRPr="00DC381E">
              <w:rPr>
                <w:rFonts w:ascii="Arial Narrow" w:hAnsi="Arial Narrow"/>
              </w:rPr>
              <w:t xml:space="preserve">Absicht des dauernden Verbleibens </w:t>
            </w:r>
            <w:r>
              <w:rPr>
                <w:rFonts w:ascii="Arial Narrow" w:hAnsi="Arial Narrow"/>
              </w:rPr>
              <w:t xml:space="preserve">- </w:t>
            </w:r>
            <w:r w:rsidRPr="00DC381E">
              <w:rPr>
                <w:rFonts w:ascii="Arial Narrow" w:hAnsi="Arial Narrow"/>
              </w:rPr>
              <w:t>mindestens während dreier</w:t>
            </w:r>
            <w:r>
              <w:rPr>
                <w:rFonts w:ascii="Arial Narrow" w:hAnsi="Arial Narrow"/>
              </w:rPr>
              <w:t xml:space="preserve"> </w:t>
            </w:r>
            <w:r w:rsidRPr="00DC381E">
              <w:rPr>
                <w:rFonts w:ascii="Arial Narrow" w:hAnsi="Arial Narrow"/>
              </w:rPr>
              <w:t>aufeinande</w:t>
            </w:r>
            <w:r w:rsidRPr="00DC381E">
              <w:rPr>
                <w:rFonts w:ascii="Arial Narrow" w:hAnsi="Arial Narrow"/>
              </w:rPr>
              <w:t>r</w:t>
            </w:r>
            <w:r w:rsidRPr="00DC381E">
              <w:rPr>
                <w:rFonts w:ascii="Arial Narrow" w:hAnsi="Arial Narrow"/>
              </w:rPr>
              <w:t>folgender Monate oder dreier Monate innerhalb eines</w:t>
            </w:r>
            <w:r>
              <w:rPr>
                <w:rFonts w:ascii="Arial Narrow" w:hAnsi="Arial Narrow"/>
              </w:rPr>
              <w:t xml:space="preserve"> </w:t>
            </w:r>
            <w:r w:rsidRPr="00DC381E">
              <w:rPr>
                <w:rFonts w:ascii="Arial Narrow" w:hAnsi="Arial Narrow"/>
              </w:rPr>
              <w:t>Jahres in einer Gemeinde aufh</w:t>
            </w:r>
            <w:r>
              <w:rPr>
                <w:rFonts w:ascii="Arial Narrow" w:hAnsi="Arial Narrow"/>
              </w:rPr>
              <w:t xml:space="preserve">alten, sind gemäss § 3 MERG meldepflichtig. Ihre Daten werden auf der KEP erfasst, wobei die </w:t>
            </w:r>
            <w:r w:rsidRPr="00067D88">
              <w:rPr>
                <w:rFonts w:ascii="Arial Narrow" w:hAnsi="Arial Narrow"/>
              </w:rPr>
              <w:t>AHV-Nummer</w:t>
            </w:r>
            <w:r>
              <w:rPr>
                <w:rFonts w:ascii="Arial Narrow" w:hAnsi="Arial Narrow"/>
              </w:rPr>
              <w:t xml:space="preserve"> als </w:t>
            </w:r>
            <w:r w:rsidRPr="00067D88">
              <w:rPr>
                <w:rFonts w:ascii="Arial Narrow" w:hAnsi="Arial Narrow"/>
              </w:rPr>
              <w:t>Identifikator verwendet</w:t>
            </w:r>
            <w:r>
              <w:rPr>
                <w:rFonts w:ascii="Arial Narrow" w:hAnsi="Arial Narrow"/>
              </w:rPr>
              <w:t xml:space="preserve"> wird. Mittels eines Zugriffs auf die KEP, sind die Betreibungsämter folglich in der Lage die Daten zu erheben. Dazu sind sie ausdrücklich zu berechtigen.</w:t>
            </w:r>
          </w:p>
          <w:p w:rsidR="00DB089E" w:rsidRPr="00E2171F" w:rsidRDefault="00DB089E" w:rsidP="00DD456E">
            <w:pPr>
              <w:pStyle w:val="00Vorgabetext"/>
              <w:rPr>
                <w:rFonts w:ascii="TimesTen-Roman" w:hAnsi="TimesTen-Roman" w:cs="TimesTen-Roman"/>
                <w:sz w:val="18"/>
                <w:szCs w:val="18"/>
              </w:rPr>
            </w:pPr>
            <w:r>
              <w:rPr>
                <w:rFonts w:ascii="Arial Narrow" w:hAnsi="Arial Narrow"/>
              </w:rPr>
              <w:t>Für die juristischen Personen ist der Datenbezug aus dem Handelsregister, das öffentlich zugänglich ist, unbedenklich.</w:t>
            </w:r>
          </w:p>
        </w:tc>
      </w:tr>
      <w:tr w:rsidR="00DB089E" w:rsidTr="00DB089E">
        <w:tc>
          <w:tcPr>
            <w:tcW w:w="7178" w:type="dxa"/>
          </w:tcPr>
          <w:p w:rsidR="00DB089E" w:rsidRPr="00DE15E4" w:rsidRDefault="00DB089E" w:rsidP="00DD456E">
            <w:pPr>
              <w:pStyle w:val="00Vorgabetext"/>
              <w:tabs>
                <w:tab w:val="clear" w:pos="397"/>
                <w:tab w:val="clear" w:pos="794"/>
                <w:tab w:val="left" w:pos="426"/>
                <w:tab w:val="left" w:pos="851"/>
              </w:tabs>
              <w:rPr>
                <w:rFonts w:ascii="Arial Narrow" w:hAnsi="Arial Narrow"/>
                <w:i/>
              </w:rPr>
            </w:pP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DE15E4" w:rsidRDefault="00DB089E" w:rsidP="00DD456E">
            <w:pPr>
              <w:pStyle w:val="00Vorgabetext"/>
              <w:tabs>
                <w:tab w:val="clear" w:pos="397"/>
                <w:tab w:val="clear" w:pos="794"/>
                <w:tab w:val="left" w:pos="426"/>
                <w:tab w:val="left" w:pos="851"/>
              </w:tabs>
              <w:rPr>
                <w:rFonts w:ascii="Arial Narrow" w:hAnsi="Arial Narrow"/>
                <w:i/>
              </w:rPr>
            </w:pPr>
          </w:p>
        </w:tc>
        <w:tc>
          <w:tcPr>
            <w:tcW w:w="6930" w:type="dxa"/>
          </w:tcPr>
          <w:p w:rsidR="00DB089E" w:rsidRPr="00AF0549" w:rsidRDefault="00DB089E" w:rsidP="00DD456E">
            <w:pPr>
              <w:pStyle w:val="00Vorgabetext"/>
              <w:rPr>
                <w:rFonts w:ascii="Arial Narrow" w:hAnsi="Arial Narrow"/>
                <w:b/>
                <w:i/>
              </w:rPr>
            </w:pPr>
            <w:r w:rsidRPr="00AF0549">
              <w:rPr>
                <w:rFonts w:ascii="Arial Narrow" w:hAnsi="Arial Narrow"/>
                <w:b/>
                <w:i/>
              </w:rPr>
              <w:t xml:space="preserve">Vorbemerkungen zu den </w:t>
            </w:r>
            <w:r>
              <w:rPr>
                <w:rFonts w:ascii="Arial Narrow" w:hAnsi="Arial Narrow"/>
                <w:b/>
                <w:i/>
              </w:rPr>
              <w:t xml:space="preserve">Varianten 1 und 2 von </w:t>
            </w:r>
            <w:r w:rsidRPr="00AF0549">
              <w:rPr>
                <w:rFonts w:ascii="Arial Narrow" w:hAnsi="Arial Narrow"/>
                <w:b/>
                <w:i/>
              </w:rPr>
              <w:t>§§ 6 b ff.:</w:t>
            </w:r>
          </w:p>
        </w:tc>
      </w:tr>
      <w:tr w:rsidR="00DB089E" w:rsidTr="00DB089E">
        <w:tc>
          <w:tcPr>
            <w:tcW w:w="7178" w:type="dxa"/>
          </w:tcPr>
          <w:p w:rsidR="00DB089E" w:rsidRPr="00DE15E4" w:rsidRDefault="00DB089E" w:rsidP="00DD456E">
            <w:pPr>
              <w:pStyle w:val="00Vorgabetext"/>
              <w:tabs>
                <w:tab w:val="clear" w:pos="397"/>
                <w:tab w:val="clear" w:pos="794"/>
                <w:tab w:val="left" w:pos="426"/>
                <w:tab w:val="left" w:pos="851"/>
              </w:tabs>
              <w:rPr>
                <w:rFonts w:ascii="Arial Narrow" w:hAnsi="Arial Narrow"/>
                <w:i/>
              </w:rPr>
            </w:pPr>
          </w:p>
        </w:tc>
        <w:tc>
          <w:tcPr>
            <w:tcW w:w="6930" w:type="dxa"/>
          </w:tcPr>
          <w:p w:rsidR="00DB089E" w:rsidRDefault="00DB089E" w:rsidP="00DD456E">
            <w:pPr>
              <w:pStyle w:val="00Vorgabetext"/>
              <w:rPr>
                <w:rFonts w:ascii="Arial Narrow" w:hAnsi="Arial Narrow"/>
              </w:rPr>
            </w:pPr>
            <w:r>
              <w:rPr>
                <w:rFonts w:ascii="Arial Narrow" w:hAnsi="Arial Narrow"/>
              </w:rPr>
              <w:t>Als Voraussetzung für einen Auszug, der sämtliche Betreibungen im Kanton au</w:t>
            </w:r>
            <w:r>
              <w:rPr>
                <w:rFonts w:ascii="Arial Narrow" w:hAnsi="Arial Narrow"/>
              </w:rPr>
              <w:t>s</w:t>
            </w:r>
            <w:r>
              <w:rPr>
                <w:rFonts w:ascii="Arial Narrow" w:hAnsi="Arial Narrow"/>
              </w:rPr>
              <w:t xml:space="preserve">weist, ist eine zentrale Datenbank notwendig. </w:t>
            </w:r>
          </w:p>
          <w:p w:rsidR="00DB089E" w:rsidRPr="00B25400" w:rsidRDefault="00DB089E" w:rsidP="00DD456E">
            <w:pPr>
              <w:pStyle w:val="00Vorgabetext"/>
              <w:rPr>
                <w:rFonts w:ascii="Arial Narrow" w:hAnsi="Arial Narrow"/>
              </w:rPr>
            </w:pPr>
            <w:r>
              <w:rPr>
                <w:rFonts w:ascii="Arial Narrow" w:hAnsi="Arial Narrow"/>
              </w:rPr>
              <w:t>Dabei sind zwei</w:t>
            </w:r>
            <w:r w:rsidRPr="00B25400">
              <w:rPr>
                <w:rFonts w:ascii="Arial Narrow" w:hAnsi="Arial Narrow"/>
              </w:rPr>
              <w:t xml:space="preserve"> Möglichkeiten</w:t>
            </w:r>
            <w:r>
              <w:rPr>
                <w:rFonts w:ascii="Arial Narrow" w:hAnsi="Arial Narrow"/>
              </w:rPr>
              <w:t xml:space="preserve"> denkbar</w:t>
            </w:r>
            <w:r w:rsidRPr="00B25400">
              <w:rPr>
                <w:rFonts w:ascii="Arial Narrow" w:hAnsi="Arial Narrow"/>
              </w:rPr>
              <w:t xml:space="preserve">: </w:t>
            </w:r>
          </w:p>
          <w:p w:rsidR="00DB089E" w:rsidRDefault="00DB089E" w:rsidP="00DB089E">
            <w:pPr>
              <w:pStyle w:val="00Vorgabetext"/>
              <w:numPr>
                <w:ilvl w:val="0"/>
                <w:numId w:val="31"/>
              </w:numPr>
              <w:rPr>
                <w:rFonts w:ascii="Arial Narrow" w:hAnsi="Arial Narrow"/>
              </w:rPr>
            </w:pPr>
            <w:r w:rsidRPr="00B25400">
              <w:rPr>
                <w:rFonts w:ascii="Arial Narrow" w:hAnsi="Arial Narrow"/>
              </w:rPr>
              <w:t>Alle Betreibungsämter</w:t>
            </w:r>
            <w:r>
              <w:rPr>
                <w:rFonts w:ascii="Arial Narrow" w:hAnsi="Arial Narrow"/>
              </w:rPr>
              <w:t xml:space="preserve"> betreiben weiterhin ihre</w:t>
            </w:r>
            <w:r w:rsidRPr="00B25400">
              <w:rPr>
                <w:rFonts w:ascii="Arial Narrow" w:hAnsi="Arial Narrow"/>
              </w:rPr>
              <w:t xml:space="preserve"> eigene</w:t>
            </w:r>
            <w:r>
              <w:rPr>
                <w:rFonts w:ascii="Arial Narrow" w:hAnsi="Arial Narrow"/>
              </w:rPr>
              <w:t>n</w:t>
            </w:r>
            <w:r w:rsidRPr="00B25400">
              <w:rPr>
                <w:rFonts w:ascii="Arial Narrow" w:hAnsi="Arial Narrow"/>
              </w:rPr>
              <w:t xml:space="preserve"> Systeme und überg</w:t>
            </w:r>
            <w:r w:rsidRPr="00B25400">
              <w:rPr>
                <w:rFonts w:ascii="Arial Narrow" w:hAnsi="Arial Narrow"/>
              </w:rPr>
              <w:t>e</w:t>
            </w:r>
            <w:r w:rsidRPr="00B25400">
              <w:rPr>
                <w:rFonts w:ascii="Arial Narrow" w:hAnsi="Arial Narrow"/>
              </w:rPr>
              <w:t xml:space="preserve">ben die </w:t>
            </w:r>
            <w:r>
              <w:rPr>
                <w:rFonts w:ascii="Arial Narrow" w:hAnsi="Arial Narrow"/>
              </w:rPr>
              <w:t>massgebenden</w:t>
            </w:r>
            <w:r w:rsidRPr="00B25400">
              <w:rPr>
                <w:rFonts w:ascii="Arial Narrow" w:hAnsi="Arial Narrow"/>
              </w:rPr>
              <w:t xml:space="preserve"> Daten regelmässig an </w:t>
            </w:r>
            <w:r>
              <w:rPr>
                <w:rFonts w:ascii="Arial Narrow" w:hAnsi="Arial Narrow"/>
              </w:rPr>
              <w:t>eine</w:t>
            </w:r>
            <w:r w:rsidRPr="00B25400">
              <w:rPr>
                <w:rFonts w:ascii="Arial Narrow" w:hAnsi="Arial Narrow"/>
              </w:rPr>
              <w:t xml:space="preserve"> zentrale Plattform, auf die alle Betreibungsämter Zugriff haben</w:t>
            </w:r>
            <w:r>
              <w:rPr>
                <w:rFonts w:ascii="Arial Narrow" w:hAnsi="Arial Narrow"/>
              </w:rPr>
              <w:t xml:space="preserve"> (Variante 1)</w:t>
            </w:r>
            <w:r w:rsidRPr="00B25400">
              <w:rPr>
                <w:rFonts w:ascii="Arial Narrow" w:hAnsi="Arial Narrow"/>
              </w:rPr>
              <w:t xml:space="preserve">. </w:t>
            </w:r>
          </w:p>
          <w:p w:rsidR="00DB089E" w:rsidRPr="00963843" w:rsidRDefault="00DB089E" w:rsidP="00DD456E">
            <w:pPr>
              <w:pStyle w:val="00Vorgabetext"/>
              <w:ind w:left="360"/>
              <w:rPr>
                <w:rFonts w:ascii="Arial Narrow" w:hAnsi="Arial Narrow"/>
              </w:rPr>
            </w:pPr>
            <w:r>
              <w:rPr>
                <w:rFonts w:ascii="Arial Narrow" w:hAnsi="Arial Narrow"/>
              </w:rPr>
              <w:tab/>
              <w:t>Bei dieser Lösung würden zusätzlich zu den bei den einzelnen  Betreibung</w:t>
            </w:r>
            <w:r>
              <w:rPr>
                <w:rFonts w:ascii="Arial Narrow" w:hAnsi="Arial Narrow"/>
              </w:rPr>
              <w:t>s</w:t>
            </w:r>
            <w:r>
              <w:rPr>
                <w:rFonts w:ascii="Arial Narrow" w:hAnsi="Arial Narrow"/>
              </w:rPr>
              <w:t>ämtern gleichbleibenden Kosten die Kosten der gemeinsamen Plattform für die Betreibungsregisterauszüge anfallen.</w:t>
            </w:r>
          </w:p>
          <w:p w:rsidR="00DB089E" w:rsidRDefault="00DB089E" w:rsidP="00DB089E">
            <w:pPr>
              <w:pStyle w:val="00Vorgabetext"/>
              <w:numPr>
                <w:ilvl w:val="0"/>
                <w:numId w:val="31"/>
              </w:numPr>
              <w:rPr>
                <w:rFonts w:ascii="Arial Narrow" w:hAnsi="Arial Narrow"/>
              </w:rPr>
            </w:pPr>
            <w:r w:rsidRPr="00B25400">
              <w:rPr>
                <w:rFonts w:ascii="Arial Narrow" w:hAnsi="Arial Narrow"/>
              </w:rPr>
              <w:lastRenderedPageBreak/>
              <w:t>Es wird ein zentraler Server eingerichtet für alle Betreibungsämter, auf de</w:t>
            </w:r>
            <w:r>
              <w:rPr>
                <w:rFonts w:ascii="Arial Narrow" w:hAnsi="Arial Narrow"/>
              </w:rPr>
              <w:t>m</w:t>
            </w:r>
            <w:r w:rsidRPr="00B25400">
              <w:rPr>
                <w:rFonts w:ascii="Arial Narrow" w:hAnsi="Arial Narrow"/>
              </w:rPr>
              <w:t xml:space="preserve"> jedes Amt </w:t>
            </w:r>
            <w:r>
              <w:rPr>
                <w:rFonts w:ascii="Arial Narrow" w:hAnsi="Arial Narrow"/>
              </w:rPr>
              <w:t>über einen eigenen</w:t>
            </w:r>
            <w:r w:rsidRPr="00B25400">
              <w:rPr>
                <w:rFonts w:ascii="Arial Narrow" w:hAnsi="Arial Narrow"/>
              </w:rPr>
              <w:t xml:space="preserve"> Bereich </w:t>
            </w:r>
            <w:r>
              <w:rPr>
                <w:rFonts w:ascii="Arial Narrow" w:hAnsi="Arial Narrow"/>
              </w:rPr>
              <w:t xml:space="preserve">verfügt. Den übrigen Ämtern wird die </w:t>
            </w:r>
            <w:r w:rsidRPr="00B25400">
              <w:rPr>
                <w:rFonts w:ascii="Arial Narrow" w:hAnsi="Arial Narrow"/>
              </w:rPr>
              <w:t xml:space="preserve">Zugriffsmöglichkeit auf die </w:t>
            </w:r>
            <w:r>
              <w:rPr>
                <w:rFonts w:ascii="Arial Narrow" w:hAnsi="Arial Narrow"/>
              </w:rPr>
              <w:t>für die Betreibungsauskünfte massgebenden</w:t>
            </w:r>
            <w:r w:rsidRPr="00B25400">
              <w:rPr>
                <w:rFonts w:ascii="Arial Narrow" w:hAnsi="Arial Narrow"/>
              </w:rPr>
              <w:t xml:space="preserve"> Daten</w:t>
            </w:r>
            <w:r>
              <w:rPr>
                <w:rFonts w:ascii="Arial Narrow" w:hAnsi="Arial Narrow"/>
              </w:rPr>
              <w:t xml:space="preserve"> gewährt (Variante 2)</w:t>
            </w:r>
            <w:r w:rsidRPr="00B25400">
              <w:rPr>
                <w:rFonts w:ascii="Arial Narrow" w:hAnsi="Arial Narrow"/>
              </w:rPr>
              <w:t xml:space="preserve">. </w:t>
            </w:r>
          </w:p>
          <w:p w:rsidR="00DB089E" w:rsidRDefault="00DB089E" w:rsidP="00DD456E">
            <w:pPr>
              <w:pStyle w:val="00Vorgabetext"/>
              <w:ind w:left="360"/>
              <w:rPr>
                <w:rFonts w:ascii="Arial Narrow" w:hAnsi="Arial Narrow"/>
              </w:rPr>
            </w:pPr>
            <w:r>
              <w:rPr>
                <w:rFonts w:ascii="Arial Narrow" w:hAnsi="Arial Narrow"/>
              </w:rPr>
              <w:t>Die</w:t>
            </w:r>
            <w:r w:rsidRPr="00B25400">
              <w:rPr>
                <w:rFonts w:ascii="Arial Narrow" w:hAnsi="Arial Narrow"/>
              </w:rPr>
              <w:t xml:space="preserve">se Lösung </w:t>
            </w:r>
            <w:r>
              <w:rPr>
                <w:rFonts w:ascii="Arial Narrow" w:hAnsi="Arial Narrow"/>
              </w:rPr>
              <w:t xml:space="preserve">wird </w:t>
            </w:r>
            <w:r w:rsidRPr="00B25400">
              <w:rPr>
                <w:rFonts w:ascii="Arial Narrow" w:hAnsi="Arial Narrow"/>
              </w:rPr>
              <w:t>mindestens mittel- und langfristig</w:t>
            </w:r>
            <w:r>
              <w:rPr>
                <w:rFonts w:ascii="Arial Narrow" w:hAnsi="Arial Narrow"/>
              </w:rPr>
              <w:t xml:space="preserve"> zu Einsparungen führen </w:t>
            </w:r>
            <w:r w:rsidRPr="00B25400">
              <w:rPr>
                <w:rFonts w:ascii="Arial Narrow" w:hAnsi="Arial Narrow"/>
              </w:rPr>
              <w:t>(tiefere Kosten für Wartung, Downloads u.ä.). Allerdings müss</w:t>
            </w:r>
            <w:r>
              <w:rPr>
                <w:rFonts w:ascii="Arial Narrow" w:hAnsi="Arial Narrow"/>
              </w:rPr>
              <w:t>en die bestehe</w:t>
            </w:r>
            <w:r>
              <w:rPr>
                <w:rFonts w:ascii="Arial Narrow" w:hAnsi="Arial Narrow"/>
              </w:rPr>
              <w:t>n</w:t>
            </w:r>
            <w:r>
              <w:rPr>
                <w:rFonts w:ascii="Arial Narrow" w:hAnsi="Arial Narrow"/>
              </w:rPr>
              <w:t>den Datenbanken noch während fünf Jahren unterhalten werden. Zudem mü</w:t>
            </w:r>
            <w:r>
              <w:rPr>
                <w:rFonts w:ascii="Arial Narrow" w:hAnsi="Arial Narrow"/>
              </w:rPr>
              <w:t>s</w:t>
            </w:r>
            <w:r>
              <w:rPr>
                <w:rFonts w:ascii="Arial Narrow" w:hAnsi="Arial Narrow"/>
              </w:rPr>
              <w:t>sen die Gemeinden allenfalls</w:t>
            </w:r>
            <w:r w:rsidRPr="00B25400">
              <w:rPr>
                <w:rFonts w:ascii="Arial Narrow" w:hAnsi="Arial Narrow"/>
              </w:rPr>
              <w:t xml:space="preserve"> bestehende IT-Verträge </w:t>
            </w:r>
            <w:r>
              <w:rPr>
                <w:rFonts w:ascii="Arial Narrow" w:hAnsi="Arial Narrow"/>
              </w:rPr>
              <w:t>künden</w:t>
            </w:r>
            <w:r w:rsidRPr="00B25400">
              <w:rPr>
                <w:rFonts w:ascii="Arial Narrow" w:hAnsi="Arial Narrow"/>
              </w:rPr>
              <w:t xml:space="preserve">, was (kurzfristig) zu </w:t>
            </w:r>
            <w:proofErr w:type="gramStart"/>
            <w:r>
              <w:rPr>
                <w:rFonts w:ascii="Arial Narrow" w:hAnsi="Arial Narrow"/>
              </w:rPr>
              <w:t>erhöhten</w:t>
            </w:r>
            <w:proofErr w:type="gramEnd"/>
            <w:r>
              <w:rPr>
                <w:rFonts w:ascii="Arial Narrow" w:hAnsi="Arial Narrow"/>
              </w:rPr>
              <w:t xml:space="preserve"> </w:t>
            </w:r>
            <w:r w:rsidRPr="00B25400">
              <w:rPr>
                <w:rFonts w:ascii="Arial Narrow" w:hAnsi="Arial Narrow"/>
              </w:rPr>
              <w:t xml:space="preserve">Kosten führen </w:t>
            </w:r>
            <w:r>
              <w:rPr>
                <w:rFonts w:ascii="Arial Narrow" w:hAnsi="Arial Narrow"/>
              </w:rPr>
              <w:t>kann</w:t>
            </w:r>
            <w:r w:rsidRPr="00B25400">
              <w:rPr>
                <w:rFonts w:ascii="Arial Narrow" w:hAnsi="Arial Narrow"/>
              </w:rPr>
              <w:t>.</w:t>
            </w:r>
            <w:r>
              <w:rPr>
                <w:rFonts w:ascii="Arial Narrow" w:hAnsi="Arial Narrow"/>
              </w:rPr>
              <w:t xml:space="preserve"> In Gemeinden, die eigene IT-Abteilungen u</w:t>
            </w:r>
            <w:r>
              <w:rPr>
                <w:rFonts w:ascii="Arial Narrow" w:hAnsi="Arial Narrow"/>
              </w:rPr>
              <w:t>n</w:t>
            </w:r>
            <w:r>
              <w:rPr>
                <w:rFonts w:ascii="Arial Narrow" w:hAnsi="Arial Narrow"/>
              </w:rPr>
              <w:t>terhalten, ist zudem nicht mit grösseren Einsparungen zu rechnen.</w:t>
            </w:r>
          </w:p>
          <w:p w:rsidR="00DB089E" w:rsidRPr="00534A68" w:rsidRDefault="00DB089E" w:rsidP="00DD456E">
            <w:pPr>
              <w:pStyle w:val="00Vorgabetext"/>
              <w:rPr>
                <w:rFonts w:ascii="Arial Narrow" w:hAnsi="Arial Narrow"/>
              </w:rPr>
            </w:pPr>
            <w:r>
              <w:rPr>
                <w:rFonts w:ascii="Arial Narrow" w:hAnsi="Arial Narrow"/>
              </w:rPr>
              <w:t>Der Vollständigkeit halber ist zu ergänzen, dass es weitere Möglichkeit darin best</w:t>
            </w:r>
            <w:r>
              <w:rPr>
                <w:rFonts w:ascii="Arial Narrow" w:hAnsi="Arial Narrow"/>
              </w:rPr>
              <w:t>e</w:t>
            </w:r>
            <w:r>
              <w:rPr>
                <w:rFonts w:ascii="Arial Narrow" w:hAnsi="Arial Narrow"/>
              </w:rPr>
              <w:t xml:space="preserve">hen würde, dass sämtliche Betreibungsämter sich über individuelle Schnittstellen Zugriff gewähren. Dies müsste jedoch individuell von sämtlichen Betreibungsämtern ausgeführt werden und wäre folglich organisatorisch und technisch aufwendig. </w:t>
            </w:r>
          </w:p>
        </w:tc>
      </w:tr>
      <w:tr w:rsidR="00DB089E" w:rsidTr="00DB089E">
        <w:tc>
          <w:tcPr>
            <w:tcW w:w="7178" w:type="dxa"/>
          </w:tcPr>
          <w:p w:rsidR="00DB089E" w:rsidRPr="00973F3A" w:rsidRDefault="00DB089E" w:rsidP="00DD456E">
            <w:pPr>
              <w:pStyle w:val="00Vorgabetext"/>
              <w:rPr>
                <w:rFonts w:ascii="Arial Narrow" w:hAnsi="Arial Narrow"/>
                <w:b/>
                <w:i/>
              </w:rPr>
            </w:pPr>
            <w:r w:rsidRPr="00973F3A">
              <w:rPr>
                <w:rFonts w:ascii="Arial Narrow" w:hAnsi="Arial Narrow"/>
                <w:b/>
                <w:i/>
              </w:rPr>
              <w:lastRenderedPageBreak/>
              <w:t xml:space="preserve">Variante 1: </w:t>
            </w:r>
          </w:p>
        </w:tc>
        <w:tc>
          <w:tcPr>
            <w:tcW w:w="6930" w:type="dxa"/>
          </w:tcPr>
          <w:p w:rsidR="00DB089E" w:rsidRPr="00263413" w:rsidRDefault="00DB089E" w:rsidP="00DD456E">
            <w:pPr>
              <w:pStyle w:val="00Vorgabetext"/>
              <w:rPr>
                <w:rFonts w:ascii="Arial Narrow" w:hAnsi="Arial Narrow"/>
                <w:b/>
                <w:i/>
              </w:rPr>
            </w:pPr>
            <w:r w:rsidRPr="00263413">
              <w:rPr>
                <w:rFonts w:ascii="Arial Narrow" w:hAnsi="Arial Narrow"/>
                <w:b/>
                <w:i/>
              </w:rPr>
              <w:t xml:space="preserve">Variante 1: </w:t>
            </w:r>
          </w:p>
        </w:tc>
      </w:tr>
      <w:tr w:rsidR="00DB089E" w:rsidTr="00DB089E">
        <w:tc>
          <w:tcPr>
            <w:tcW w:w="7178" w:type="dxa"/>
          </w:tcPr>
          <w:p w:rsidR="00DB089E" w:rsidRDefault="00DB089E" w:rsidP="00DD456E">
            <w:pPr>
              <w:pStyle w:val="00Vorgabetext"/>
              <w:rPr>
                <w:rFonts w:ascii="Arial Narrow" w:hAnsi="Arial Narrow"/>
                <w:i/>
              </w:rPr>
            </w:pPr>
            <w:r>
              <w:rPr>
                <w:rFonts w:ascii="Arial Narrow" w:hAnsi="Arial Narrow"/>
                <w:i/>
              </w:rPr>
              <w:t>Kantonale Plattform für Betreibungsregisterauszüge</w:t>
            </w:r>
          </w:p>
          <w:p w:rsidR="00DB089E" w:rsidRPr="00D25789" w:rsidRDefault="00DB089E" w:rsidP="00DD456E">
            <w:pPr>
              <w:pStyle w:val="00Vorgabetext"/>
              <w:spacing w:before="0"/>
              <w:rPr>
                <w:rFonts w:ascii="Arial Narrow" w:hAnsi="Arial Narrow"/>
                <w:i/>
              </w:rPr>
            </w:pPr>
            <w:r>
              <w:rPr>
                <w:rFonts w:ascii="Arial Narrow" w:hAnsi="Arial Narrow"/>
                <w:i/>
              </w:rPr>
              <w:t>a. zu speichernde Daten</w:t>
            </w:r>
          </w:p>
        </w:tc>
        <w:tc>
          <w:tcPr>
            <w:tcW w:w="6930" w:type="dxa"/>
          </w:tcPr>
          <w:p w:rsidR="00DB089E" w:rsidRPr="00534A68" w:rsidRDefault="00DB089E" w:rsidP="00DD456E">
            <w:pPr>
              <w:pStyle w:val="00Vorgabetext"/>
              <w:rPr>
                <w:rFonts w:ascii="Arial Narrow" w:hAnsi="Arial Narrow"/>
              </w:rPr>
            </w:pPr>
            <w:r w:rsidRPr="00F4528B">
              <w:rPr>
                <w:rFonts w:ascii="Arial Narrow" w:hAnsi="Arial Narrow"/>
              </w:rPr>
              <w:t>Zu § 6 b</w:t>
            </w:r>
            <w:r>
              <w:rPr>
                <w:rFonts w:ascii="Arial Narrow" w:hAnsi="Arial Narrow"/>
              </w:rPr>
              <w:t>.</w:t>
            </w:r>
            <w:r w:rsidRPr="00F4528B">
              <w:rPr>
                <w:rFonts w:ascii="Arial Narrow" w:hAnsi="Arial Narrow"/>
              </w:rPr>
              <w:t xml:space="preserve"> Kantonale Plattform für Betreibungsregisterauszüge</w:t>
            </w:r>
            <w:r>
              <w:rPr>
                <w:rFonts w:ascii="Arial Narrow" w:hAnsi="Arial Narrow"/>
              </w:rPr>
              <w:t xml:space="preserve">, </w:t>
            </w:r>
            <w:r w:rsidRPr="00F4528B">
              <w:rPr>
                <w:rFonts w:ascii="Arial Narrow" w:hAnsi="Arial Narrow"/>
              </w:rPr>
              <w:t>a. zu speichernde Daten</w:t>
            </w:r>
            <w:r>
              <w:rPr>
                <w:rFonts w:ascii="Arial Narrow" w:hAnsi="Arial Narrow"/>
              </w:rPr>
              <w:t>:</w:t>
            </w:r>
          </w:p>
        </w:tc>
      </w:tr>
      <w:tr w:rsidR="00DB089E" w:rsidTr="00DB089E">
        <w:tc>
          <w:tcPr>
            <w:tcW w:w="7178" w:type="dxa"/>
          </w:tcPr>
          <w:p w:rsidR="00DB089E" w:rsidRPr="00DE15E4" w:rsidRDefault="00DB089E" w:rsidP="00DD456E">
            <w:pPr>
              <w:pStyle w:val="00Vorgabetext"/>
              <w:rPr>
                <w:rFonts w:ascii="Arial Narrow" w:hAnsi="Arial Narrow"/>
              </w:rPr>
            </w:pPr>
            <w:r w:rsidRPr="00DE15E4">
              <w:rPr>
                <w:rFonts w:ascii="Arial Narrow" w:hAnsi="Arial Narrow"/>
              </w:rPr>
              <w:t xml:space="preserve">§ </w:t>
            </w:r>
            <w:r>
              <w:rPr>
                <w:rFonts w:ascii="Arial Narrow" w:hAnsi="Arial Narrow"/>
              </w:rPr>
              <w:t>6 b</w:t>
            </w:r>
            <w:r w:rsidRPr="00DE15E4">
              <w:rPr>
                <w:rFonts w:ascii="Arial Narrow" w:hAnsi="Arial Narrow"/>
              </w:rPr>
              <w:t>.</w:t>
            </w:r>
            <w:r>
              <w:rPr>
                <w:rFonts w:ascii="Arial Narrow" w:hAnsi="Arial Narrow"/>
              </w:rPr>
              <w:t xml:space="preserve"> </w:t>
            </w:r>
            <w:r>
              <w:rPr>
                <w:rFonts w:ascii="Arial Narrow" w:hAnsi="Arial Narrow"/>
                <w:vertAlign w:val="superscript"/>
              </w:rPr>
              <w:t>1</w:t>
            </w:r>
            <w:r>
              <w:rPr>
                <w:rFonts w:ascii="Arial Narrow" w:hAnsi="Arial Narrow"/>
              </w:rPr>
              <w:t xml:space="preserve"> Die Betreibungsämter speichern die für die Erstellung eines Betreibungsregi</w:t>
            </w:r>
            <w:r>
              <w:rPr>
                <w:rFonts w:ascii="Arial Narrow" w:hAnsi="Arial Narrow"/>
              </w:rPr>
              <w:t>s</w:t>
            </w:r>
            <w:r>
              <w:rPr>
                <w:rFonts w:ascii="Arial Narrow" w:hAnsi="Arial Narrow"/>
              </w:rPr>
              <w:t>terauszuges notwendigen</w:t>
            </w:r>
            <w:r w:rsidDel="00BF7DA8">
              <w:rPr>
                <w:rFonts w:ascii="Arial Narrow" w:hAnsi="Arial Narrow"/>
              </w:rPr>
              <w:t xml:space="preserve"> </w:t>
            </w:r>
            <w:r>
              <w:rPr>
                <w:rFonts w:ascii="Arial Narrow" w:hAnsi="Arial Narrow"/>
              </w:rPr>
              <w:t>Daten auch auf der kantonalen Plattform</w:t>
            </w:r>
            <w:r>
              <w:rPr>
                <w:rFonts w:ascii="Arial Narrow" w:hAnsi="Arial Narrow"/>
                <w:i/>
              </w:rPr>
              <w:t xml:space="preserve"> </w:t>
            </w:r>
            <w:r w:rsidRPr="00BF7DA8">
              <w:rPr>
                <w:rFonts w:ascii="Arial Narrow" w:hAnsi="Arial Narrow"/>
              </w:rPr>
              <w:t>für Betreibungsr</w:t>
            </w:r>
            <w:r w:rsidRPr="00BF7DA8">
              <w:rPr>
                <w:rFonts w:ascii="Arial Narrow" w:hAnsi="Arial Narrow"/>
              </w:rPr>
              <w:t>e</w:t>
            </w:r>
            <w:r w:rsidRPr="00BF7DA8">
              <w:rPr>
                <w:rFonts w:ascii="Arial Narrow" w:hAnsi="Arial Narrow"/>
              </w:rPr>
              <w:t>gisterauszüge</w:t>
            </w:r>
            <w:r>
              <w:rPr>
                <w:rFonts w:ascii="Arial Narrow" w:hAnsi="Arial Narrow"/>
              </w:rPr>
              <w:t xml:space="preserve">. </w:t>
            </w:r>
          </w:p>
        </w:tc>
        <w:tc>
          <w:tcPr>
            <w:tcW w:w="6930" w:type="dxa"/>
          </w:tcPr>
          <w:p w:rsidR="00DB089E" w:rsidRPr="00534A68" w:rsidRDefault="00DB089E" w:rsidP="00DD456E">
            <w:pPr>
              <w:pStyle w:val="00Vorgabetext"/>
              <w:rPr>
                <w:rFonts w:ascii="Arial Narrow" w:hAnsi="Arial Narrow"/>
              </w:rPr>
            </w:pPr>
            <w:r>
              <w:rPr>
                <w:rFonts w:ascii="Arial Narrow" w:hAnsi="Arial Narrow"/>
              </w:rPr>
              <w:t>Abs. 1: Die Betreibungsämter betreiben nach dieser Lösung weiterhin ihre</w:t>
            </w:r>
            <w:r w:rsidRPr="00B25400">
              <w:rPr>
                <w:rFonts w:ascii="Arial Narrow" w:hAnsi="Arial Narrow"/>
              </w:rPr>
              <w:t xml:space="preserve"> eigene</w:t>
            </w:r>
            <w:r>
              <w:rPr>
                <w:rFonts w:ascii="Arial Narrow" w:hAnsi="Arial Narrow"/>
              </w:rPr>
              <w:t>n</w:t>
            </w:r>
            <w:r w:rsidRPr="00B25400">
              <w:rPr>
                <w:rFonts w:ascii="Arial Narrow" w:hAnsi="Arial Narrow"/>
              </w:rPr>
              <w:t xml:space="preserve"> Systeme </w:t>
            </w:r>
            <w:r>
              <w:rPr>
                <w:rFonts w:ascii="Arial Narrow" w:hAnsi="Arial Narrow"/>
              </w:rPr>
              <w:t>speichern ihre Daten auf ihrem eigenen Server. Zusätzlich</w:t>
            </w:r>
            <w:r w:rsidRPr="00B25400">
              <w:rPr>
                <w:rFonts w:ascii="Arial Narrow" w:hAnsi="Arial Narrow"/>
              </w:rPr>
              <w:t xml:space="preserve"> übergeben die </w:t>
            </w:r>
            <w:r>
              <w:rPr>
                <w:rFonts w:ascii="Arial Narrow" w:hAnsi="Arial Narrow"/>
              </w:rPr>
              <w:t>für die Erstellung eines Betreibungsregisterauszuges massgebenden</w:t>
            </w:r>
            <w:r w:rsidRPr="00B25400">
              <w:rPr>
                <w:rFonts w:ascii="Arial Narrow" w:hAnsi="Arial Narrow"/>
              </w:rPr>
              <w:t xml:space="preserve"> Daten rege</w:t>
            </w:r>
            <w:r w:rsidRPr="00B25400">
              <w:rPr>
                <w:rFonts w:ascii="Arial Narrow" w:hAnsi="Arial Narrow"/>
              </w:rPr>
              <w:t>l</w:t>
            </w:r>
            <w:r w:rsidRPr="00B25400">
              <w:rPr>
                <w:rFonts w:ascii="Arial Narrow" w:hAnsi="Arial Narrow"/>
              </w:rPr>
              <w:t xml:space="preserve">mässig an </w:t>
            </w:r>
            <w:r>
              <w:rPr>
                <w:rFonts w:ascii="Arial Narrow" w:hAnsi="Arial Narrow"/>
              </w:rPr>
              <w:t>eine</w:t>
            </w:r>
            <w:r w:rsidRPr="00B25400">
              <w:rPr>
                <w:rFonts w:ascii="Arial Narrow" w:hAnsi="Arial Narrow"/>
              </w:rPr>
              <w:t xml:space="preserve"> zentrale Plattform, auf die alle Betreibungsämter Zugriff haben</w:t>
            </w:r>
            <w:r>
              <w:rPr>
                <w:rFonts w:ascii="Arial Narrow" w:hAnsi="Arial Narrow"/>
              </w:rPr>
              <w:t>. Falls zusätzliche Regelungen dazu nötig sein sollten, welche Daten zentral gespe</w:t>
            </w:r>
            <w:r>
              <w:rPr>
                <w:rFonts w:ascii="Arial Narrow" w:hAnsi="Arial Narrow"/>
              </w:rPr>
              <w:t>i</w:t>
            </w:r>
            <w:r>
              <w:rPr>
                <w:rFonts w:ascii="Arial Narrow" w:hAnsi="Arial Narrow"/>
              </w:rPr>
              <w:t>chert werden, könnte dies auf Verordnungsstufe geregelt werden. Da die Veror</w:t>
            </w:r>
            <w:r>
              <w:rPr>
                <w:rFonts w:ascii="Arial Narrow" w:hAnsi="Arial Narrow"/>
              </w:rPr>
              <w:t>d</w:t>
            </w:r>
            <w:r>
              <w:rPr>
                <w:rFonts w:ascii="Arial Narrow" w:hAnsi="Arial Narrow"/>
              </w:rPr>
              <w:t xml:space="preserve">nungskompetenz in § 24 EG SchKG dem Obergericht zugewiesen ist, wäre dieses für die Regelung zuständig. </w:t>
            </w:r>
          </w:p>
        </w:tc>
      </w:tr>
      <w:tr w:rsidR="00DB089E" w:rsidTr="00DB089E">
        <w:tc>
          <w:tcPr>
            <w:tcW w:w="7178" w:type="dxa"/>
          </w:tcPr>
          <w:p w:rsidR="00DB089E" w:rsidRPr="00CA1ED9" w:rsidRDefault="00DB089E" w:rsidP="00DD456E">
            <w:pPr>
              <w:pStyle w:val="00Vorgabetext"/>
              <w:rPr>
                <w:rFonts w:ascii="Arial Narrow" w:hAnsi="Arial Narrow"/>
              </w:rPr>
            </w:pPr>
            <w:r>
              <w:rPr>
                <w:rFonts w:ascii="Arial Narrow" w:hAnsi="Arial Narrow"/>
                <w:vertAlign w:val="superscript"/>
              </w:rPr>
              <w:lastRenderedPageBreak/>
              <w:t>2</w:t>
            </w:r>
            <w:r>
              <w:rPr>
                <w:rFonts w:ascii="Arial Narrow" w:hAnsi="Arial Narrow"/>
              </w:rPr>
              <w:t xml:space="preserve"> Jedes Betreibungsamt hat elektronischen Zugriff auf die auf der Plattform gespeiche</w:t>
            </w:r>
            <w:r>
              <w:rPr>
                <w:rFonts w:ascii="Arial Narrow" w:hAnsi="Arial Narrow"/>
              </w:rPr>
              <w:t>r</w:t>
            </w:r>
            <w:r>
              <w:rPr>
                <w:rFonts w:ascii="Arial Narrow" w:hAnsi="Arial Narrow"/>
              </w:rPr>
              <w:t>ten Daten.</w:t>
            </w:r>
          </w:p>
        </w:tc>
        <w:tc>
          <w:tcPr>
            <w:tcW w:w="6930" w:type="dxa"/>
          </w:tcPr>
          <w:p w:rsidR="00DB089E" w:rsidRDefault="00DB089E" w:rsidP="00DD456E">
            <w:pPr>
              <w:pStyle w:val="00Vorgabetext"/>
              <w:rPr>
                <w:rFonts w:ascii="Arial Narrow" w:hAnsi="Arial Narrow"/>
              </w:rPr>
            </w:pPr>
            <w:r>
              <w:rPr>
                <w:rFonts w:ascii="Arial Narrow" w:hAnsi="Arial Narrow"/>
              </w:rPr>
              <w:t>Abs. 2: Der gegenseitige Zugriff ist mittels formell-gesetzlicher Grundlage zu regeln (vgl. § 8 Abs. 2 des</w:t>
            </w:r>
            <w:r>
              <w:t xml:space="preserve"> </w:t>
            </w:r>
            <w:r w:rsidRPr="00495B8D">
              <w:rPr>
                <w:rFonts w:ascii="Arial Narrow" w:hAnsi="Arial Narrow"/>
              </w:rPr>
              <w:t>Gesetz</w:t>
            </w:r>
            <w:r>
              <w:rPr>
                <w:rFonts w:ascii="Arial Narrow" w:hAnsi="Arial Narrow"/>
              </w:rPr>
              <w:t xml:space="preserve">es </w:t>
            </w:r>
            <w:r w:rsidRPr="00495B8D">
              <w:rPr>
                <w:rFonts w:ascii="Arial Narrow" w:hAnsi="Arial Narrow"/>
              </w:rPr>
              <w:t xml:space="preserve">über die Information und den Datenschutz </w:t>
            </w:r>
            <w:r>
              <w:rPr>
                <w:rFonts w:ascii="Arial Narrow" w:hAnsi="Arial Narrow"/>
              </w:rPr>
              <w:t>vom 12. Februar 2007). Nur eine entsprechende Zugriffsmöglichkeit ermöglicht jedem B</w:t>
            </w:r>
            <w:r>
              <w:rPr>
                <w:rFonts w:ascii="Arial Narrow" w:hAnsi="Arial Narrow"/>
              </w:rPr>
              <w:t>e</w:t>
            </w:r>
            <w:r>
              <w:rPr>
                <w:rFonts w:ascii="Arial Narrow" w:hAnsi="Arial Narrow"/>
              </w:rPr>
              <w:t>treibungsamt die Ausstellung eines Auszuges, der nicht nur die im eigenen, so</w:t>
            </w:r>
            <w:r>
              <w:rPr>
                <w:rFonts w:ascii="Arial Narrow" w:hAnsi="Arial Narrow"/>
              </w:rPr>
              <w:t>n</w:t>
            </w:r>
            <w:r>
              <w:rPr>
                <w:rFonts w:ascii="Arial Narrow" w:hAnsi="Arial Narrow"/>
              </w:rPr>
              <w:t xml:space="preserve">dern auch die in allen anderen Ämtern vorhandenen Betreibungen enthält. </w:t>
            </w:r>
          </w:p>
        </w:tc>
      </w:tr>
      <w:tr w:rsidR="00DB089E" w:rsidTr="00DB089E">
        <w:tc>
          <w:tcPr>
            <w:tcW w:w="7178" w:type="dxa"/>
          </w:tcPr>
          <w:p w:rsidR="00DB089E" w:rsidRPr="00D25789" w:rsidRDefault="00DB089E" w:rsidP="00DD456E">
            <w:pPr>
              <w:pStyle w:val="00Vorgabetext"/>
              <w:rPr>
                <w:rFonts w:ascii="Arial Narrow" w:hAnsi="Arial Narrow"/>
                <w:i/>
              </w:rPr>
            </w:pP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D25789" w:rsidRDefault="00DB089E" w:rsidP="00DD456E">
            <w:pPr>
              <w:pStyle w:val="00Vorgabetext"/>
              <w:rPr>
                <w:rFonts w:ascii="Arial Narrow" w:hAnsi="Arial Narrow"/>
                <w:i/>
              </w:rPr>
            </w:pPr>
            <w:r>
              <w:rPr>
                <w:rFonts w:ascii="Arial Narrow" w:hAnsi="Arial Narrow"/>
                <w:i/>
              </w:rPr>
              <w:t>b. Betrieb</w:t>
            </w:r>
          </w:p>
        </w:tc>
        <w:tc>
          <w:tcPr>
            <w:tcW w:w="6930" w:type="dxa"/>
          </w:tcPr>
          <w:p w:rsidR="00DB089E" w:rsidRPr="00534A68" w:rsidRDefault="00DB089E" w:rsidP="00DD456E">
            <w:pPr>
              <w:pStyle w:val="00Vorgabetext"/>
              <w:rPr>
                <w:rFonts w:ascii="Arial Narrow" w:hAnsi="Arial Narrow"/>
              </w:rPr>
            </w:pPr>
            <w:r>
              <w:rPr>
                <w:rFonts w:ascii="Arial Narrow" w:hAnsi="Arial Narrow"/>
              </w:rPr>
              <w:t>Zu § 6 c. b. Betrieb:</w:t>
            </w:r>
          </w:p>
        </w:tc>
      </w:tr>
      <w:tr w:rsidR="00DB089E" w:rsidTr="00DB089E">
        <w:tc>
          <w:tcPr>
            <w:tcW w:w="7178" w:type="dxa"/>
          </w:tcPr>
          <w:p w:rsidR="00DB089E" w:rsidRPr="00D25789" w:rsidRDefault="00DB089E" w:rsidP="00DD456E">
            <w:pPr>
              <w:pStyle w:val="00Vorgabetext"/>
              <w:rPr>
                <w:rFonts w:ascii="Arial Narrow" w:hAnsi="Arial Narrow"/>
                <w:i/>
              </w:rPr>
            </w:pPr>
            <w:r w:rsidRPr="00F4528B">
              <w:rPr>
                <w:rFonts w:ascii="Arial Narrow" w:hAnsi="Arial Narrow"/>
              </w:rPr>
              <w:t>§ 6 c.</w:t>
            </w:r>
            <w:r>
              <w:rPr>
                <w:rFonts w:ascii="Arial Narrow" w:hAnsi="Arial Narrow"/>
                <w:vertAlign w:val="superscript"/>
              </w:rPr>
              <w:t xml:space="preserve"> </w:t>
            </w:r>
            <w:r w:rsidRPr="00BF7DA8">
              <w:rPr>
                <w:rFonts w:ascii="Arial Narrow" w:hAnsi="Arial Narrow"/>
                <w:vertAlign w:val="superscript"/>
              </w:rPr>
              <w:t xml:space="preserve">1 </w:t>
            </w:r>
            <w:r>
              <w:rPr>
                <w:rFonts w:ascii="Arial Narrow" w:hAnsi="Arial Narrow"/>
              </w:rPr>
              <w:t>Die für das Schuldbetreibungs-</w:t>
            </w:r>
            <w:r w:rsidRPr="00F4528B">
              <w:rPr>
                <w:rFonts w:ascii="Arial Narrow" w:hAnsi="Arial Narrow"/>
              </w:rPr>
              <w:t xml:space="preserve"> und Konkursrecht </w:t>
            </w:r>
            <w:r>
              <w:rPr>
                <w:rFonts w:ascii="Arial Narrow" w:hAnsi="Arial Narrow"/>
              </w:rPr>
              <w:t>zuständige Direktion (Unte</w:t>
            </w:r>
            <w:r>
              <w:rPr>
                <w:rFonts w:ascii="Arial Narrow" w:hAnsi="Arial Narrow"/>
              </w:rPr>
              <w:t>r</w:t>
            </w:r>
            <w:r>
              <w:rPr>
                <w:rFonts w:ascii="Arial Narrow" w:hAnsi="Arial Narrow"/>
              </w:rPr>
              <w:t>variante: das Obergericht) betreibt die Plattform</w:t>
            </w:r>
            <w:r>
              <w:t xml:space="preserve"> </w:t>
            </w:r>
            <w:r>
              <w:rPr>
                <w:rFonts w:ascii="Arial Narrow" w:hAnsi="Arial Narrow"/>
              </w:rPr>
              <w:t xml:space="preserve">und </w:t>
            </w:r>
            <w:r w:rsidRPr="00BF7DA8">
              <w:rPr>
                <w:rFonts w:ascii="Arial Narrow" w:hAnsi="Arial Narrow"/>
              </w:rPr>
              <w:t>trägt die Kosten für Aufbau und Betrieb</w:t>
            </w:r>
            <w:r>
              <w:rPr>
                <w:rFonts w:ascii="Arial Narrow" w:hAnsi="Arial Narrow"/>
              </w:rPr>
              <w:t>.</w:t>
            </w:r>
          </w:p>
        </w:tc>
        <w:tc>
          <w:tcPr>
            <w:tcW w:w="6930" w:type="dxa"/>
          </w:tcPr>
          <w:p w:rsidR="00DB089E" w:rsidRDefault="00DB089E" w:rsidP="00DD456E">
            <w:pPr>
              <w:pStyle w:val="00Vorgabetext"/>
              <w:rPr>
                <w:rFonts w:ascii="Arial Narrow" w:hAnsi="Arial Narrow"/>
              </w:rPr>
            </w:pPr>
            <w:r>
              <w:rPr>
                <w:rFonts w:ascii="Arial Narrow" w:hAnsi="Arial Narrow"/>
              </w:rPr>
              <w:t>Abs. 1: Mit der Erfüllung dieser Aufgabe sind Kosten verbunden. Da es sich um eine (neue) zentrale Aufgabe des Kantons handelt, sind die Kosten für die Erste</w:t>
            </w:r>
            <w:r>
              <w:rPr>
                <w:rFonts w:ascii="Arial Narrow" w:hAnsi="Arial Narrow"/>
              </w:rPr>
              <w:t>l</w:t>
            </w:r>
            <w:r>
              <w:rPr>
                <w:rFonts w:ascii="Arial Narrow" w:hAnsi="Arial Narrow"/>
              </w:rPr>
              <w:t>lung und den Betrieb der Plattform von ihm zu tragen. Eine Überbindung der Kosten auf die einzelnen Betreibungsämter und damit die Gemeinden wäre nicht gerech</w:t>
            </w:r>
            <w:r>
              <w:rPr>
                <w:rFonts w:ascii="Arial Narrow" w:hAnsi="Arial Narrow"/>
              </w:rPr>
              <w:t>t</w:t>
            </w:r>
            <w:r>
              <w:rPr>
                <w:rFonts w:ascii="Arial Narrow" w:hAnsi="Arial Narrow"/>
              </w:rPr>
              <w:t>fertigt.</w:t>
            </w:r>
          </w:p>
          <w:p w:rsidR="00DB089E" w:rsidRPr="00534A68" w:rsidRDefault="00DB089E" w:rsidP="00DD456E">
            <w:pPr>
              <w:pStyle w:val="00Vorgabetext"/>
              <w:rPr>
                <w:rFonts w:ascii="Arial Narrow" w:hAnsi="Arial Narrow"/>
              </w:rPr>
            </w:pPr>
            <w:r>
              <w:rPr>
                <w:rFonts w:ascii="Arial Narrow" w:hAnsi="Arial Narrow"/>
              </w:rPr>
              <w:t>Die Kosten müssen als gebundene Ausgaben budgetiert werden können. Die Z</w:t>
            </w:r>
            <w:r>
              <w:rPr>
                <w:rFonts w:ascii="Arial Narrow" w:hAnsi="Arial Narrow"/>
              </w:rPr>
              <w:t>u</w:t>
            </w:r>
            <w:r>
              <w:rPr>
                <w:rFonts w:ascii="Arial Narrow" w:hAnsi="Arial Narrow"/>
              </w:rPr>
              <w:t xml:space="preserve">weisung an eine Einheit (Direktion oder Obergericht) im Gesetz drängt sich deshalb auf. </w:t>
            </w:r>
          </w:p>
        </w:tc>
      </w:tr>
      <w:tr w:rsidR="00DB089E" w:rsidTr="00DB089E">
        <w:tc>
          <w:tcPr>
            <w:tcW w:w="7178" w:type="dxa"/>
          </w:tcPr>
          <w:p w:rsidR="00DB089E" w:rsidRDefault="00DB089E" w:rsidP="00DD456E">
            <w:pPr>
              <w:pStyle w:val="00Vorgabetext"/>
              <w:rPr>
                <w:rFonts w:ascii="Arial Narrow" w:hAnsi="Arial Narrow"/>
              </w:rPr>
            </w:pPr>
            <w:r w:rsidRPr="00BF7DA8">
              <w:rPr>
                <w:rFonts w:ascii="Arial Narrow" w:hAnsi="Arial Narrow"/>
                <w:vertAlign w:val="superscript"/>
              </w:rPr>
              <w:t>2</w:t>
            </w:r>
            <w:r w:rsidRPr="00BF7DA8">
              <w:rPr>
                <w:rFonts w:ascii="Arial Narrow" w:hAnsi="Arial Narrow"/>
              </w:rPr>
              <w:t xml:space="preserve"> Die Betreibungsämter tragen die Kosten für die Anpassungen ihrer Systeme</w:t>
            </w:r>
            <w:r>
              <w:rPr>
                <w:rFonts w:ascii="Arial Narrow" w:hAnsi="Arial Narrow"/>
              </w:rPr>
              <w:t xml:space="preserve"> </w:t>
            </w:r>
            <w:r w:rsidRPr="00BF7DA8">
              <w:rPr>
                <w:rFonts w:ascii="Arial Narrow" w:hAnsi="Arial Narrow"/>
              </w:rPr>
              <w:t xml:space="preserve">zur elektronischen Übermittlung der </w:t>
            </w:r>
            <w:r>
              <w:rPr>
                <w:rFonts w:ascii="Arial Narrow" w:hAnsi="Arial Narrow"/>
              </w:rPr>
              <w:t xml:space="preserve">notwendigen </w:t>
            </w:r>
            <w:r w:rsidRPr="00BF7DA8">
              <w:rPr>
                <w:rFonts w:ascii="Arial Narrow" w:hAnsi="Arial Narrow"/>
              </w:rPr>
              <w:t>Daten an den Kanton. Sie melden die Daten unentgeltlich.</w:t>
            </w:r>
          </w:p>
        </w:tc>
        <w:tc>
          <w:tcPr>
            <w:tcW w:w="6930" w:type="dxa"/>
          </w:tcPr>
          <w:p w:rsidR="00DB089E" w:rsidRPr="00534A68" w:rsidRDefault="00DB089E" w:rsidP="00DD456E">
            <w:pPr>
              <w:pStyle w:val="00Vorgabetext"/>
              <w:rPr>
                <w:rFonts w:ascii="Arial Narrow" w:hAnsi="Arial Narrow"/>
              </w:rPr>
            </w:pPr>
            <w:r>
              <w:rPr>
                <w:rFonts w:ascii="Arial Narrow" w:hAnsi="Arial Narrow"/>
              </w:rPr>
              <w:t>Abs. 2: Die Kosten der Anpassung der bestehenden IT-Systeme an die kantonale Plattform sind von den Betreibungsämtern zu übernehmen. Da jedoch sämtliche Betreibungsämter über dasselbe System verfügen, sollten sich diese Kosten in überschaubarem Rahmen halten, da die neue Plattform so gebaut werden kann, dass sie die Anforderungen des bestehenden Systems berücksichtigt</w:t>
            </w:r>
          </w:p>
        </w:tc>
      </w:tr>
      <w:tr w:rsidR="00DB089E" w:rsidTr="00DB089E">
        <w:tc>
          <w:tcPr>
            <w:tcW w:w="7178" w:type="dxa"/>
          </w:tcPr>
          <w:p w:rsidR="00DB089E" w:rsidRPr="00BF7DA8" w:rsidRDefault="00DB089E" w:rsidP="00DD456E">
            <w:pPr>
              <w:pStyle w:val="00Vorgabetext"/>
              <w:rPr>
                <w:rFonts w:ascii="Arial Narrow" w:hAnsi="Arial Narrow"/>
                <w:vertAlign w:val="superscript"/>
              </w:rPr>
            </w:pP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DB089E" w:rsidRDefault="00DB089E" w:rsidP="00DB089E">
            <w:pPr>
              <w:pStyle w:val="00Vorgabetext"/>
              <w:rPr>
                <w:rFonts w:ascii="Arial Narrow" w:hAnsi="Arial Narrow"/>
                <w:b/>
                <w:i/>
              </w:rPr>
            </w:pPr>
            <w:r w:rsidRPr="00DB089E">
              <w:rPr>
                <w:rFonts w:ascii="Arial Narrow" w:hAnsi="Arial Narrow"/>
                <w:b/>
                <w:i/>
              </w:rPr>
              <w:t xml:space="preserve">Variante 2: </w:t>
            </w:r>
          </w:p>
        </w:tc>
        <w:tc>
          <w:tcPr>
            <w:tcW w:w="6930" w:type="dxa"/>
          </w:tcPr>
          <w:p w:rsidR="00DB089E" w:rsidRPr="00DB089E" w:rsidRDefault="00DB089E" w:rsidP="00DB089E">
            <w:pPr>
              <w:pStyle w:val="00Vorgabetext"/>
              <w:rPr>
                <w:rFonts w:ascii="Arial Narrow" w:hAnsi="Arial Narrow"/>
                <w:b/>
                <w:i/>
              </w:rPr>
            </w:pPr>
            <w:r w:rsidRPr="00DB089E">
              <w:rPr>
                <w:rFonts w:ascii="Arial Narrow" w:hAnsi="Arial Narrow"/>
                <w:b/>
                <w:i/>
              </w:rPr>
              <w:t xml:space="preserve">Variante 2: </w:t>
            </w:r>
          </w:p>
        </w:tc>
      </w:tr>
      <w:tr w:rsidR="00DB089E" w:rsidTr="00DB089E">
        <w:tc>
          <w:tcPr>
            <w:tcW w:w="7178" w:type="dxa"/>
          </w:tcPr>
          <w:p w:rsidR="00DB089E" w:rsidRDefault="00DB089E" w:rsidP="00DD456E">
            <w:pPr>
              <w:pStyle w:val="00Vorgabetext"/>
              <w:rPr>
                <w:rFonts w:ascii="Arial Narrow" w:hAnsi="Arial Narrow"/>
                <w:i/>
              </w:rPr>
            </w:pPr>
            <w:r>
              <w:rPr>
                <w:rFonts w:ascii="Arial Narrow" w:hAnsi="Arial Narrow"/>
                <w:i/>
              </w:rPr>
              <w:t xml:space="preserve">Kantonale Plattform </w:t>
            </w:r>
          </w:p>
          <w:p w:rsidR="00DB089E" w:rsidRPr="00D25789" w:rsidRDefault="00DB089E" w:rsidP="00DD456E">
            <w:pPr>
              <w:pStyle w:val="00Vorgabetext"/>
              <w:spacing w:before="0"/>
              <w:rPr>
                <w:rFonts w:ascii="Arial Narrow" w:hAnsi="Arial Narrow"/>
                <w:i/>
              </w:rPr>
            </w:pPr>
            <w:r>
              <w:rPr>
                <w:rFonts w:ascii="Arial Narrow" w:hAnsi="Arial Narrow"/>
                <w:i/>
              </w:rPr>
              <w:t>a. Datenspeicherung</w:t>
            </w:r>
          </w:p>
        </w:tc>
        <w:tc>
          <w:tcPr>
            <w:tcW w:w="6930" w:type="dxa"/>
          </w:tcPr>
          <w:p w:rsidR="00DB089E" w:rsidRPr="00534A68" w:rsidRDefault="00DB089E" w:rsidP="00DD456E">
            <w:pPr>
              <w:pStyle w:val="00Vorgabetext"/>
              <w:rPr>
                <w:rFonts w:ascii="Arial Narrow" w:hAnsi="Arial Narrow"/>
              </w:rPr>
            </w:pPr>
            <w:r>
              <w:rPr>
                <w:rFonts w:ascii="Arial Narrow" w:hAnsi="Arial Narrow"/>
              </w:rPr>
              <w:t>Zu § 6 b. Kantonale Plattform, a. Datenspeicherung:</w:t>
            </w:r>
          </w:p>
        </w:tc>
      </w:tr>
      <w:tr w:rsidR="00DB089E" w:rsidTr="00DB089E">
        <w:tc>
          <w:tcPr>
            <w:tcW w:w="7178" w:type="dxa"/>
          </w:tcPr>
          <w:p w:rsidR="00DB089E" w:rsidRPr="00D25789" w:rsidRDefault="00DB089E" w:rsidP="00DD456E">
            <w:pPr>
              <w:pStyle w:val="00Vorgabetext"/>
              <w:rPr>
                <w:rFonts w:ascii="Arial Narrow" w:hAnsi="Arial Narrow"/>
                <w:i/>
              </w:rPr>
            </w:pPr>
            <w:r w:rsidRPr="00DE15E4">
              <w:rPr>
                <w:rFonts w:ascii="Arial Narrow" w:hAnsi="Arial Narrow"/>
              </w:rPr>
              <w:lastRenderedPageBreak/>
              <w:t xml:space="preserve">§ </w:t>
            </w:r>
            <w:r>
              <w:rPr>
                <w:rFonts w:ascii="Arial Narrow" w:hAnsi="Arial Narrow"/>
              </w:rPr>
              <w:t>6 b</w:t>
            </w:r>
            <w:r w:rsidRPr="00DE15E4">
              <w:rPr>
                <w:rFonts w:ascii="Arial Narrow" w:hAnsi="Arial Narrow"/>
              </w:rPr>
              <w:t>.</w:t>
            </w:r>
            <w:r>
              <w:rPr>
                <w:rFonts w:ascii="Arial Narrow" w:hAnsi="Arial Narrow"/>
              </w:rPr>
              <w:t xml:space="preserve"> </w:t>
            </w:r>
            <w:r w:rsidRPr="00D25789">
              <w:rPr>
                <w:rFonts w:ascii="Arial Narrow" w:hAnsi="Arial Narrow"/>
                <w:vertAlign w:val="superscript"/>
              </w:rPr>
              <w:t>1</w:t>
            </w:r>
            <w:r>
              <w:rPr>
                <w:rFonts w:ascii="Arial Narrow" w:hAnsi="Arial Narrow"/>
              </w:rPr>
              <w:t xml:space="preserve"> Die Betreibungsämter speichern die im Betreibungsregister zu führenden D</w:t>
            </w:r>
            <w:r>
              <w:rPr>
                <w:rFonts w:ascii="Arial Narrow" w:hAnsi="Arial Narrow"/>
              </w:rPr>
              <w:t>a</w:t>
            </w:r>
            <w:r>
              <w:rPr>
                <w:rFonts w:ascii="Arial Narrow" w:hAnsi="Arial Narrow"/>
              </w:rPr>
              <w:t>ten auf der kantonalen Plattform.</w:t>
            </w:r>
          </w:p>
        </w:tc>
        <w:tc>
          <w:tcPr>
            <w:tcW w:w="6930" w:type="dxa"/>
          </w:tcPr>
          <w:p w:rsidR="00DB089E" w:rsidRPr="00534A68" w:rsidRDefault="00DB089E" w:rsidP="00DD456E">
            <w:pPr>
              <w:pStyle w:val="00Vorgabetext"/>
              <w:rPr>
                <w:rFonts w:ascii="Arial Narrow" w:hAnsi="Arial Narrow"/>
              </w:rPr>
            </w:pPr>
            <w:r>
              <w:rPr>
                <w:rFonts w:ascii="Arial Narrow" w:hAnsi="Arial Narrow"/>
              </w:rPr>
              <w:t>Abs. 1: Bei dieser Lösung wird von sämtlichen Betreibungsämtern für sämtliche IT-unterstützte Arbeiten eine gemeinsame Datenplattform benutzt, wobei jedes Betre</w:t>
            </w:r>
            <w:r>
              <w:rPr>
                <w:rFonts w:ascii="Arial Narrow" w:hAnsi="Arial Narrow"/>
              </w:rPr>
              <w:t>i</w:t>
            </w:r>
            <w:r>
              <w:rPr>
                <w:rFonts w:ascii="Arial Narrow" w:hAnsi="Arial Narrow"/>
              </w:rPr>
              <w:t xml:space="preserve">bungsamt in einem ihm vorbehaltenen, geschützten Bereich arbeitet. </w:t>
            </w:r>
          </w:p>
        </w:tc>
      </w:tr>
      <w:tr w:rsidR="00DB089E" w:rsidTr="00DB089E">
        <w:tc>
          <w:tcPr>
            <w:tcW w:w="7178" w:type="dxa"/>
          </w:tcPr>
          <w:p w:rsidR="00DB089E" w:rsidRPr="00D25789" w:rsidRDefault="00DB089E" w:rsidP="00DD456E">
            <w:pPr>
              <w:pStyle w:val="00Vorgabetext"/>
              <w:rPr>
                <w:rFonts w:ascii="Arial Narrow" w:hAnsi="Arial Narrow"/>
                <w:i/>
              </w:rPr>
            </w:pPr>
            <w:r w:rsidRPr="00425E33">
              <w:rPr>
                <w:rFonts w:ascii="Arial Narrow" w:hAnsi="Arial Narrow"/>
                <w:vertAlign w:val="superscript"/>
              </w:rPr>
              <w:t>2</w:t>
            </w:r>
            <w:r>
              <w:rPr>
                <w:rFonts w:ascii="Arial Narrow" w:hAnsi="Arial Narrow"/>
              </w:rPr>
              <w:t xml:space="preserve"> Jedes Betreibungsamt hat elektronischen Zugriff auf für die Erstellung eines Betre</w:t>
            </w:r>
            <w:r>
              <w:rPr>
                <w:rFonts w:ascii="Arial Narrow" w:hAnsi="Arial Narrow"/>
              </w:rPr>
              <w:t>i</w:t>
            </w:r>
            <w:r>
              <w:rPr>
                <w:rFonts w:ascii="Arial Narrow" w:hAnsi="Arial Narrow"/>
              </w:rPr>
              <w:t>bungsregisterauszuges notwendigen Daten der aller Betreibungsämter.</w:t>
            </w:r>
          </w:p>
        </w:tc>
        <w:tc>
          <w:tcPr>
            <w:tcW w:w="6930" w:type="dxa"/>
          </w:tcPr>
          <w:p w:rsidR="00DB089E" w:rsidRPr="00534A68" w:rsidRDefault="00DB089E" w:rsidP="00DD456E">
            <w:pPr>
              <w:pStyle w:val="00Vorgabetext"/>
              <w:rPr>
                <w:rFonts w:ascii="Arial Narrow" w:hAnsi="Arial Narrow"/>
              </w:rPr>
            </w:pPr>
            <w:r>
              <w:rPr>
                <w:rFonts w:ascii="Arial Narrow" w:hAnsi="Arial Narrow"/>
              </w:rPr>
              <w:t>Abs. 2: Der Zugriff des einzelnen Amtes auf Daten der übrigen Ämter ist auf die für die Ausstellung eines Betreibungsregisterauszuges notwendigen Daten beschränkt.</w:t>
            </w:r>
          </w:p>
        </w:tc>
      </w:tr>
      <w:tr w:rsidR="00DB089E" w:rsidTr="00DB089E">
        <w:tc>
          <w:tcPr>
            <w:tcW w:w="7178" w:type="dxa"/>
          </w:tcPr>
          <w:p w:rsidR="00DB089E" w:rsidRDefault="00DB089E" w:rsidP="00DD456E">
            <w:pPr>
              <w:pStyle w:val="00Vorgabetext"/>
              <w:rPr>
                <w:rFonts w:ascii="Arial Narrow" w:hAnsi="Arial Narrow"/>
                <w:vertAlign w:val="superscript"/>
              </w:rPr>
            </w:pP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D92C24" w:rsidRDefault="00DB089E" w:rsidP="00DD456E">
            <w:pPr>
              <w:pStyle w:val="00Vorgabetext"/>
              <w:rPr>
                <w:rFonts w:ascii="Arial Narrow" w:hAnsi="Arial Narrow"/>
                <w:i/>
              </w:rPr>
            </w:pPr>
            <w:r w:rsidRPr="00D92C24">
              <w:rPr>
                <w:rFonts w:ascii="Arial Narrow" w:hAnsi="Arial Narrow"/>
                <w:i/>
              </w:rPr>
              <w:t>b. Betrieb</w:t>
            </w:r>
          </w:p>
        </w:tc>
        <w:tc>
          <w:tcPr>
            <w:tcW w:w="6930" w:type="dxa"/>
          </w:tcPr>
          <w:p w:rsidR="00DB089E" w:rsidRPr="00534A68" w:rsidRDefault="00DB089E" w:rsidP="00DD456E">
            <w:pPr>
              <w:pStyle w:val="00Vorgabetext"/>
              <w:rPr>
                <w:rFonts w:ascii="Arial Narrow" w:hAnsi="Arial Narrow"/>
              </w:rPr>
            </w:pPr>
            <w:r>
              <w:rPr>
                <w:rFonts w:ascii="Arial Narrow" w:hAnsi="Arial Narrow"/>
              </w:rPr>
              <w:t>Zu § 6 c. Betrieb</w:t>
            </w:r>
          </w:p>
        </w:tc>
      </w:tr>
      <w:tr w:rsidR="00DB089E" w:rsidTr="00DB089E">
        <w:tc>
          <w:tcPr>
            <w:tcW w:w="7178" w:type="dxa"/>
          </w:tcPr>
          <w:p w:rsidR="00DB089E" w:rsidRPr="00D92C24" w:rsidRDefault="00DB089E" w:rsidP="00DD456E">
            <w:pPr>
              <w:pStyle w:val="00Vorgabetext"/>
              <w:rPr>
                <w:rFonts w:ascii="Arial Narrow" w:hAnsi="Arial Narrow"/>
                <w:i/>
              </w:rPr>
            </w:pPr>
            <w:r w:rsidRPr="00F4528B">
              <w:rPr>
                <w:rFonts w:ascii="Arial Narrow" w:hAnsi="Arial Narrow"/>
              </w:rPr>
              <w:t>§ 6 c.</w:t>
            </w:r>
            <w:r>
              <w:rPr>
                <w:rFonts w:ascii="Arial Narrow" w:hAnsi="Arial Narrow"/>
                <w:vertAlign w:val="superscript"/>
              </w:rPr>
              <w:t xml:space="preserve"> </w:t>
            </w:r>
            <w:r w:rsidRPr="00223C62">
              <w:rPr>
                <w:rFonts w:ascii="Arial Narrow" w:hAnsi="Arial Narrow"/>
                <w:vertAlign w:val="superscript"/>
              </w:rPr>
              <w:t>1</w:t>
            </w:r>
            <w:r>
              <w:rPr>
                <w:rFonts w:ascii="Arial Narrow" w:hAnsi="Arial Narrow"/>
              </w:rPr>
              <w:t xml:space="preserve"> Der Kanton betreibt die gemeinsame Plattform für die Speicherung der Daten der Betreibungsämter.</w:t>
            </w:r>
          </w:p>
        </w:tc>
        <w:tc>
          <w:tcPr>
            <w:tcW w:w="6930" w:type="dxa"/>
          </w:tcPr>
          <w:p w:rsidR="00DB089E" w:rsidRPr="00534A68" w:rsidRDefault="00DB089E" w:rsidP="00DD456E">
            <w:pPr>
              <w:pStyle w:val="00Vorgabetext"/>
              <w:rPr>
                <w:rFonts w:ascii="Arial Narrow" w:hAnsi="Arial Narrow"/>
              </w:rPr>
            </w:pPr>
            <w:r>
              <w:rPr>
                <w:rFonts w:ascii="Arial Narrow" w:hAnsi="Arial Narrow"/>
              </w:rPr>
              <w:t>Die Plattform ist – analog zur Lösung bei der KEP – vom Kanton zu betreiben. Die Kosten sind jedoch von den Betreibungsämtern zu übernehmen. Diese Lösung hat ein gewisses Sparpotential für die Betreibungsämter, da der gemeinsame Betrieb einer einzigen Plattform weniger kostet, als wenn jedes Amt für seine Datenbearbe</w:t>
            </w:r>
            <w:r>
              <w:rPr>
                <w:rFonts w:ascii="Arial Narrow" w:hAnsi="Arial Narrow"/>
              </w:rPr>
              <w:t>i</w:t>
            </w:r>
            <w:r>
              <w:rPr>
                <w:rFonts w:ascii="Arial Narrow" w:hAnsi="Arial Narrow"/>
              </w:rPr>
              <w:t xml:space="preserve">tung eigenständig betreibt und die Daten zusätzlich zentral auf einer kantonalen Plattform gespeichert werden müssen. </w:t>
            </w:r>
          </w:p>
        </w:tc>
      </w:tr>
      <w:tr w:rsidR="00DB089E" w:rsidTr="00DB089E">
        <w:tc>
          <w:tcPr>
            <w:tcW w:w="7178" w:type="dxa"/>
          </w:tcPr>
          <w:p w:rsidR="00DB089E" w:rsidRPr="00223C62" w:rsidRDefault="00DB089E" w:rsidP="00DD456E">
            <w:pPr>
              <w:pStyle w:val="00Vorgabetext"/>
              <w:rPr>
                <w:rFonts w:ascii="Arial Narrow" w:hAnsi="Arial Narrow"/>
              </w:rPr>
            </w:pPr>
            <w:r>
              <w:rPr>
                <w:rFonts w:ascii="Arial Narrow" w:hAnsi="Arial Narrow"/>
                <w:vertAlign w:val="superscript"/>
              </w:rPr>
              <w:t xml:space="preserve">2 </w:t>
            </w:r>
            <w:r>
              <w:rPr>
                <w:rFonts w:ascii="Arial Narrow" w:hAnsi="Arial Narrow"/>
              </w:rPr>
              <w:t xml:space="preserve">Die Betreibungsämter tragen die Kosten entsprechend der Zahl der in ihrem Kreis wohnhaften Einwohnerinnen und Einwohner.  </w:t>
            </w:r>
          </w:p>
        </w:tc>
        <w:tc>
          <w:tcPr>
            <w:tcW w:w="6930" w:type="dxa"/>
          </w:tcPr>
          <w:p w:rsidR="00DB089E" w:rsidRPr="00534A68" w:rsidRDefault="00DB089E" w:rsidP="00DD456E">
            <w:pPr>
              <w:pStyle w:val="00Vorgabetext"/>
              <w:rPr>
                <w:rFonts w:ascii="Arial Narrow" w:hAnsi="Arial Narrow"/>
              </w:rPr>
            </w:pPr>
            <w:r>
              <w:rPr>
                <w:rFonts w:ascii="Arial Narrow" w:hAnsi="Arial Narrow"/>
              </w:rPr>
              <w:t>Da die Betreibungsämter von den Gemeinden getragen werden, sind die Aufwe</w:t>
            </w:r>
            <w:r>
              <w:rPr>
                <w:rFonts w:ascii="Arial Narrow" w:hAnsi="Arial Narrow"/>
              </w:rPr>
              <w:t>n</w:t>
            </w:r>
            <w:r>
              <w:rPr>
                <w:rFonts w:ascii="Arial Narrow" w:hAnsi="Arial Narrow"/>
              </w:rPr>
              <w:t>dungen für den gemeinsamen Betrieb der Plattform von den Betreibungsämtern d.h. letztlich von den Gemeinden zu übernehmen. Die Kostenaufteilung ist im G</w:t>
            </w:r>
            <w:r>
              <w:rPr>
                <w:rFonts w:ascii="Arial Narrow" w:hAnsi="Arial Narrow"/>
              </w:rPr>
              <w:t>e</w:t>
            </w:r>
            <w:r>
              <w:rPr>
                <w:rFonts w:ascii="Arial Narrow" w:hAnsi="Arial Narrow"/>
              </w:rPr>
              <w:t>setz zu regeln.</w:t>
            </w:r>
          </w:p>
        </w:tc>
      </w:tr>
      <w:tr w:rsidR="00DB089E" w:rsidTr="00DB089E">
        <w:tc>
          <w:tcPr>
            <w:tcW w:w="7178" w:type="dxa"/>
          </w:tcPr>
          <w:p w:rsidR="00DB089E" w:rsidRDefault="00DB089E" w:rsidP="00DD456E">
            <w:pPr>
              <w:pStyle w:val="00Vorgabetext"/>
              <w:rPr>
                <w:rFonts w:ascii="Arial Narrow" w:hAnsi="Arial Narrow"/>
                <w:vertAlign w:val="superscript"/>
              </w:rPr>
            </w:pP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D25789" w:rsidRDefault="00DB089E" w:rsidP="00DD456E">
            <w:pPr>
              <w:pStyle w:val="00Vorgabetext"/>
              <w:rPr>
                <w:rFonts w:ascii="Arial Narrow" w:hAnsi="Arial Narrow"/>
                <w:i/>
              </w:rPr>
            </w:pPr>
            <w:r>
              <w:rPr>
                <w:rFonts w:ascii="Arial Narrow" w:hAnsi="Arial Narrow"/>
                <w:i/>
              </w:rPr>
              <w:t>Auszüge aus dem Betreibungsregister</w:t>
            </w:r>
          </w:p>
        </w:tc>
        <w:tc>
          <w:tcPr>
            <w:tcW w:w="6930" w:type="dxa"/>
          </w:tcPr>
          <w:p w:rsidR="00DB089E" w:rsidRPr="00534A68" w:rsidRDefault="00DB089E" w:rsidP="00DD456E">
            <w:pPr>
              <w:pStyle w:val="00Vorgabetext"/>
              <w:rPr>
                <w:rFonts w:ascii="Arial Narrow" w:hAnsi="Arial Narrow"/>
              </w:rPr>
            </w:pPr>
            <w:r>
              <w:rPr>
                <w:rFonts w:ascii="Arial Narrow" w:hAnsi="Arial Narrow"/>
              </w:rPr>
              <w:t xml:space="preserve">Zu </w:t>
            </w:r>
            <w:r w:rsidRPr="000E5DDC">
              <w:rPr>
                <w:rFonts w:ascii="Arial Narrow" w:hAnsi="Arial Narrow"/>
              </w:rPr>
              <w:t xml:space="preserve">§ 6 </w:t>
            </w:r>
            <w:r>
              <w:rPr>
                <w:rFonts w:ascii="Arial Narrow" w:hAnsi="Arial Narrow"/>
              </w:rPr>
              <w:t>d</w:t>
            </w:r>
            <w:r w:rsidRPr="00BA526E">
              <w:rPr>
                <w:rFonts w:ascii="Arial Narrow" w:hAnsi="Arial Narrow"/>
              </w:rPr>
              <w:t>. Auszüge aus dem Betreibungsregister</w:t>
            </w:r>
          </w:p>
        </w:tc>
      </w:tr>
      <w:tr w:rsidR="00DB089E" w:rsidTr="00DB089E">
        <w:tc>
          <w:tcPr>
            <w:tcW w:w="7178" w:type="dxa"/>
          </w:tcPr>
          <w:p w:rsidR="00DB089E" w:rsidRPr="00D25789" w:rsidRDefault="00DB089E" w:rsidP="00DD456E">
            <w:pPr>
              <w:pStyle w:val="00Vorgabetext"/>
              <w:rPr>
                <w:rFonts w:ascii="Arial Narrow" w:hAnsi="Arial Narrow"/>
                <w:i/>
              </w:rPr>
            </w:pPr>
            <w:r w:rsidRPr="000E5DDC">
              <w:rPr>
                <w:rFonts w:ascii="Arial Narrow" w:hAnsi="Arial Narrow"/>
              </w:rPr>
              <w:t xml:space="preserve">§ 6 </w:t>
            </w:r>
            <w:r>
              <w:rPr>
                <w:rFonts w:ascii="Arial Narrow" w:hAnsi="Arial Narrow"/>
              </w:rPr>
              <w:t>d</w:t>
            </w:r>
            <w:r w:rsidRPr="000E5DDC">
              <w:rPr>
                <w:rFonts w:ascii="Arial Narrow" w:hAnsi="Arial Narrow"/>
              </w:rPr>
              <w:t>.</w:t>
            </w:r>
            <w:r>
              <w:rPr>
                <w:rFonts w:ascii="Arial Narrow" w:hAnsi="Arial Narrow"/>
                <w:i/>
              </w:rPr>
              <w:t xml:space="preserve"> </w:t>
            </w:r>
            <w:r w:rsidRPr="00413ED1">
              <w:rPr>
                <w:rFonts w:ascii="Arial Narrow" w:hAnsi="Arial Narrow"/>
                <w:vertAlign w:val="superscript"/>
              </w:rPr>
              <w:t>1</w:t>
            </w:r>
            <w:r>
              <w:rPr>
                <w:rFonts w:ascii="Arial Narrow" w:hAnsi="Arial Narrow"/>
                <w:i/>
              </w:rPr>
              <w:t xml:space="preserve"> </w:t>
            </w:r>
            <w:r w:rsidRPr="00973F3A">
              <w:rPr>
                <w:rFonts w:ascii="Arial Narrow" w:hAnsi="Arial Narrow"/>
              </w:rPr>
              <w:t>Ein Auszug</w:t>
            </w:r>
            <w:r>
              <w:rPr>
                <w:rFonts w:ascii="Arial Narrow" w:hAnsi="Arial Narrow"/>
                <w:i/>
              </w:rPr>
              <w:t xml:space="preserve"> </w:t>
            </w:r>
            <w:r>
              <w:rPr>
                <w:rFonts w:ascii="Arial Narrow" w:hAnsi="Arial Narrow"/>
              </w:rPr>
              <w:t>aus dem Betreibungsregister gemäss Art. 8a SchKG enthält:</w:t>
            </w: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0E5DDC" w:rsidRDefault="00DB089E" w:rsidP="00DD456E">
            <w:pPr>
              <w:pStyle w:val="00Vorgabetext"/>
              <w:tabs>
                <w:tab w:val="clear" w:pos="397"/>
                <w:tab w:val="left" w:pos="284"/>
              </w:tabs>
              <w:ind w:left="284" w:hanging="284"/>
              <w:rPr>
                <w:rFonts w:ascii="Arial Narrow" w:hAnsi="Arial Narrow"/>
              </w:rPr>
            </w:pPr>
            <w:r>
              <w:rPr>
                <w:rFonts w:ascii="Arial Narrow" w:hAnsi="Arial Narrow"/>
              </w:rPr>
              <w:t>a.</w:t>
            </w:r>
            <w:r>
              <w:rPr>
                <w:rFonts w:ascii="Arial Narrow" w:hAnsi="Arial Narrow"/>
              </w:rPr>
              <w:tab/>
              <w:t>die beim angefragten Betreibungsamt vorhandenen Betreibungsbegehren gegen die Schuldnerin oder den Schuldner,</w:t>
            </w: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0E5DDC" w:rsidRDefault="00DB089E" w:rsidP="00DD456E">
            <w:pPr>
              <w:pStyle w:val="00Vorgabetext"/>
              <w:tabs>
                <w:tab w:val="clear" w:pos="397"/>
                <w:tab w:val="left" w:pos="284"/>
              </w:tabs>
              <w:ind w:left="284" w:hanging="284"/>
              <w:rPr>
                <w:rFonts w:ascii="Arial Narrow" w:hAnsi="Arial Narrow"/>
              </w:rPr>
            </w:pPr>
            <w:r>
              <w:rPr>
                <w:rFonts w:ascii="Arial Narrow" w:hAnsi="Arial Narrow"/>
              </w:rPr>
              <w:t>b.</w:t>
            </w:r>
            <w:r>
              <w:rPr>
                <w:rFonts w:ascii="Arial Narrow" w:hAnsi="Arial Narrow"/>
              </w:rPr>
              <w:tab/>
              <w:t xml:space="preserve">die auf der kantonalen Plattform gespeicherten Betreibungsbegehren der übrigen </w:t>
            </w:r>
            <w:r>
              <w:rPr>
                <w:rFonts w:ascii="Arial Narrow" w:hAnsi="Arial Narrow"/>
              </w:rPr>
              <w:lastRenderedPageBreak/>
              <w:t>Betreibungsämter gegen die Schuldnerin oder den Schuldner.</w:t>
            </w: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0E5DDC" w:rsidRDefault="00DB089E" w:rsidP="00DD456E">
            <w:pPr>
              <w:pStyle w:val="00Vorgabetext"/>
              <w:rPr>
                <w:rFonts w:ascii="Arial Narrow" w:hAnsi="Arial Narrow"/>
              </w:rPr>
            </w:pPr>
            <w:r w:rsidRPr="00413ED1">
              <w:rPr>
                <w:rFonts w:ascii="Arial Narrow" w:hAnsi="Arial Narrow"/>
                <w:vertAlign w:val="superscript"/>
              </w:rPr>
              <w:lastRenderedPageBreak/>
              <w:t>2</w:t>
            </w:r>
            <w:r>
              <w:rPr>
                <w:rFonts w:ascii="Arial Narrow" w:hAnsi="Arial Narrow"/>
              </w:rPr>
              <w:t xml:space="preserve"> Jeder Auszug enthält den Hinweis, dass die Auskünfte gemäss Abs. 1 lit. b nur Betreibungen gegen Schuldnerinnen und Schuldner enthalten, die an ihrem ordentl</w:t>
            </w:r>
            <w:r>
              <w:rPr>
                <w:rFonts w:ascii="Arial Narrow" w:hAnsi="Arial Narrow"/>
              </w:rPr>
              <w:t>i</w:t>
            </w:r>
            <w:r>
              <w:rPr>
                <w:rFonts w:ascii="Arial Narrow" w:hAnsi="Arial Narrow"/>
              </w:rPr>
              <w:t xml:space="preserve">chen Betreibungsort im Kanton Zürich eingeleitet wurden.  </w:t>
            </w:r>
          </w:p>
        </w:tc>
        <w:tc>
          <w:tcPr>
            <w:tcW w:w="6930" w:type="dxa"/>
          </w:tcPr>
          <w:p w:rsidR="00DB089E" w:rsidRPr="00534A68" w:rsidRDefault="00DB089E" w:rsidP="00DD456E">
            <w:pPr>
              <w:pStyle w:val="00Vorgabetext"/>
              <w:rPr>
                <w:rFonts w:ascii="Arial Narrow" w:hAnsi="Arial Narrow"/>
              </w:rPr>
            </w:pPr>
            <w:r>
              <w:rPr>
                <w:rFonts w:ascii="Arial Narrow" w:hAnsi="Arial Narrow"/>
              </w:rPr>
              <w:t>In den Bemerkungen zu § 6 a Abs. 1 wurde dargelegt, dass nur diejenigen Betre</w:t>
            </w:r>
            <w:r>
              <w:rPr>
                <w:rFonts w:ascii="Arial Narrow" w:hAnsi="Arial Narrow"/>
              </w:rPr>
              <w:t>i</w:t>
            </w:r>
            <w:r>
              <w:rPr>
                <w:rFonts w:ascii="Arial Narrow" w:hAnsi="Arial Narrow"/>
              </w:rPr>
              <w:t xml:space="preserve">bungen mittels eines </w:t>
            </w:r>
            <w:proofErr w:type="spellStart"/>
            <w:r>
              <w:rPr>
                <w:rFonts w:ascii="Arial Narrow" w:hAnsi="Arial Narrow"/>
              </w:rPr>
              <w:t>Identifikators</w:t>
            </w:r>
            <w:proofErr w:type="spellEnd"/>
            <w:r>
              <w:rPr>
                <w:rFonts w:ascii="Arial Narrow" w:hAnsi="Arial Narrow"/>
              </w:rPr>
              <w:t xml:space="preserve"> auf einer kantonalen Plattform erfasst werden können, die am ordentlichen Betreibungsort eingeleitet werden. Um eine Haftung des Kantons für unvollständige Betreibungsauszüge auszuschliessen, ist auf jedem Betreibungsregisterauszug auf diesen Umstand hinzuweisen.  </w:t>
            </w:r>
          </w:p>
        </w:tc>
      </w:tr>
      <w:tr w:rsidR="00DB089E" w:rsidRPr="008D44A8" w:rsidTr="00DB089E">
        <w:tc>
          <w:tcPr>
            <w:tcW w:w="7178" w:type="dxa"/>
          </w:tcPr>
          <w:p w:rsidR="00DB089E" w:rsidRPr="008D44A8" w:rsidRDefault="00DB089E" w:rsidP="00DD456E">
            <w:pPr>
              <w:pStyle w:val="00Vorgabetext"/>
              <w:tabs>
                <w:tab w:val="clear" w:pos="397"/>
                <w:tab w:val="clear" w:pos="794"/>
                <w:tab w:val="left" w:pos="426"/>
                <w:tab w:val="left" w:pos="851"/>
              </w:tabs>
              <w:rPr>
                <w:rFonts w:ascii="Arial Narrow" w:hAnsi="Arial Narrow"/>
              </w:rPr>
            </w:pPr>
          </w:p>
        </w:tc>
        <w:tc>
          <w:tcPr>
            <w:tcW w:w="6930" w:type="dxa"/>
          </w:tcPr>
          <w:p w:rsidR="00DB089E" w:rsidRPr="008D44A8" w:rsidRDefault="00DB089E" w:rsidP="00DD456E">
            <w:pPr>
              <w:pStyle w:val="00Vorgabetext"/>
              <w:rPr>
                <w:rFonts w:ascii="Arial Narrow" w:hAnsi="Arial Narrow"/>
              </w:rPr>
            </w:pPr>
          </w:p>
        </w:tc>
      </w:tr>
      <w:tr w:rsidR="00DB089E" w:rsidTr="00DB089E">
        <w:tc>
          <w:tcPr>
            <w:tcW w:w="7178" w:type="dxa"/>
          </w:tcPr>
          <w:p w:rsidR="00DB089E" w:rsidRPr="00CA1ED9" w:rsidRDefault="00DB089E" w:rsidP="00DD456E">
            <w:pPr>
              <w:pStyle w:val="00Vorgabetext"/>
              <w:tabs>
                <w:tab w:val="clear" w:pos="397"/>
                <w:tab w:val="clear" w:pos="794"/>
                <w:tab w:val="left" w:pos="426"/>
                <w:tab w:val="left" w:pos="851"/>
              </w:tabs>
              <w:rPr>
                <w:rFonts w:ascii="Arial Narrow" w:hAnsi="Arial Narrow"/>
                <w:b/>
              </w:rPr>
            </w:pPr>
            <w:r w:rsidRPr="00CA1ED9">
              <w:rPr>
                <w:rFonts w:ascii="Arial Narrow" w:hAnsi="Arial Narrow"/>
                <w:b/>
              </w:rPr>
              <w:t xml:space="preserve">Titel B – D werden zu Titeln C – E </w:t>
            </w:r>
          </w:p>
        </w:tc>
        <w:tc>
          <w:tcPr>
            <w:tcW w:w="6930" w:type="dxa"/>
          </w:tcPr>
          <w:p w:rsidR="00DB089E" w:rsidRPr="00534A68" w:rsidRDefault="00DB089E" w:rsidP="00DD456E">
            <w:pPr>
              <w:pStyle w:val="00Vorgabetext"/>
              <w:rPr>
                <w:rFonts w:ascii="Arial Narrow" w:hAnsi="Arial Narrow"/>
              </w:rPr>
            </w:pPr>
          </w:p>
        </w:tc>
      </w:tr>
      <w:tr w:rsidR="00DB089E" w:rsidTr="00DB089E">
        <w:tc>
          <w:tcPr>
            <w:tcW w:w="7178" w:type="dxa"/>
          </w:tcPr>
          <w:p w:rsidR="00DB089E" w:rsidRPr="00CA1ED9" w:rsidRDefault="00DB089E" w:rsidP="00DD456E">
            <w:pPr>
              <w:pStyle w:val="00Vorgabetext"/>
              <w:tabs>
                <w:tab w:val="clear" w:pos="397"/>
                <w:tab w:val="clear" w:pos="794"/>
                <w:tab w:val="left" w:pos="426"/>
                <w:tab w:val="left" w:pos="851"/>
              </w:tabs>
              <w:rPr>
                <w:rFonts w:ascii="Arial Narrow" w:hAnsi="Arial Narrow"/>
                <w:b/>
              </w:rPr>
            </w:pPr>
            <w:r>
              <w:rPr>
                <w:rFonts w:ascii="Arial Narrow" w:hAnsi="Arial Narrow"/>
                <w:b/>
              </w:rPr>
              <w:t>Übergangsbestimmung zur Änderung vom …</w:t>
            </w:r>
          </w:p>
        </w:tc>
        <w:tc>
          <w:tcPr>
            <w:tcW w:w="6930" w:type="dxa"/>
          </w:tcPr>
          <w:p w:rsidR="00DB089E" w:rsidRPr="00534A68" w:rsidRDefault="00DB089E" w:rsidP="00DD456E">
            <w:pPr>
              <w:pStyle w:val="00Vorgabetext"/>
              <w:rPr>
                <w:rFonts w:ascii="Arial Narrow" w:hAnsi="Arial Narrow"/>
              </w:rPr>
            </w:pPr>
            <w:r>
              <w:rPr>
                <w:rFonts w:ascii="Arial Narrow" w:hAnsi="Arial Narrow"/>
              </w:rPr>
              <w:t>Zur Übergangsbestimmung:</w:t>
            </w:r>
          </w:p>
        </w:tc>
      </w:tr>
      <w:tr w:rsidR="00DB089E" w:rsidTr="00DB089E">
        <w:tc>
          <w:tcPr>
            <w:tcW w:w="7178" w:type="dxa"/>
          </w:tcPr>
          <w:p w:rsidR="00DB089E" w:rsidRPr="000E5DDC" w:rsidRDefault="00DB089E" w:rsidP="00DD456E">
            <w:pPr>
              <w:pStyle w:val="00Vorgabetext"/>
              <w:tabs>
                <w:tab w:val="clear" w:pos="397"/>
                <w:tab w:val="clear" w:pos="794"/>
                <w:tab w:val="left" w:pos="426"/>
                <w:tab w:val="left" w:pos="851"/>
              </w:tabs>
              <w:rPr>
                <w:rFonts w:ascii="Arial Narrow" w:hAnsi="Arial Narrow"/>
              </w:rPr>
            </w:pPr>
            <w:r>
              <w:rPr>
                <w:rFonts w:ascii="Arial Narrow" w:hAnsi="Arial Narrow"/>
              </w:rPr>
              <w:t>Bis sechs Jahre nach Inkrafttreten dieser Gesetzesänderung enthält jeder Auszug aus dem Betreibungsregister den Hinweis, dass dieser nur diejenigen Betreibungsbege</w:t>
            </w:r>
            <w:r>
              <w:rPr>
                <w:rFonts w:ascii="Arial Narrow" w:hAnsi="Arial Narrow"/>
              </w:rPr>
              <w:t>h</w:t>
            </w:r>
            <w:r>
              <w:rPr>
                <w:rFonts w:ascii="Arial Narrow" w:hAnsi="Arial Narrow"/>
              </w:rPr>
              <w:t>ren gemäss § 6 c Abs. 1 lit. b enthält, die nach dem Inkraftsetzungszeitpunkt dieser Änderung eingereicht worden sind.</w:t>
            </w:r>
          </w:p>
        </w:tc>
        <w:tc>
          <w:tcPr>
            <w:tcW w:w="6930" w:type="dxa"/>
          </w:tcPr>
          <w:p w:rsidR="00DB089E" w:rsidRPr="00BC414B" w:rsidRDefault="00DB089E" w:rsidP="00DD456E">
            <w:pPr>
              <w:pStyle w:val="00Vorgabetext"/>
              <w:rPr>
                <w:rFonts w:ascii="Arial Narrow" w:hAnsi="Arial Narrow"/>
              </w:rPr>
            </w:pPr>
            <w:r>
              <w:rPr>
                <w:rFonts w:ascii="Arial Narrow" w:hAnsi="Arial Narrow"/>
              </w:rPr>
              <w:t xml:space="preserve">Gestützt auf Art. 8a Abs. 4 SchKG geben </w:t>
            </w:r>
            <w:r w:rsidRPr="00BC414B">
              <w:rPr>
                <w:rFonts w:ascii="Arial Narrow" w:hAnsi="Arial Narrow"/>
              </w:rPr>
              <w:t>Betreibungsregisterauszüge über sämtl</w:t>
            </w:r>
            <w:r w:rsidRPr="00BC414B">
              <w:rPr>
                <w:rFonts w:ascii="Arial Narrow" w:hAnsi="Arial Narrow"/>
              </w:rPr>
              <w:t>i</w:t>
            </w:r>
            <w:r w:rsidRPr="00BC414B">
              <w:rPr>
                <w:rFonts w:ascii="Arial Narrow" w:hAnsi="Arial Narrow"/>
              </w:rPr>
              <w:t>che in den letzten fünf Jahren eingeleiteten Betreibungen Auskunft</w:t>
            </w:r>
            <w:r>
              <w:rPr>
                <w:rFonts w:ascii="Arial Narrow" w:hAnsi="Arial Narrow"/>
              </w:rPr>
              <w:t>. B</w:t>
            </w:r>
            <w:r w:rsidRPr="00BC414B">
              <w:rPr>
                <w:rFonts w:ascii="Arial Narrow" w:hAnsi="Arial Narrow"/>
              </w:rPr>
              <w:t>is zum Zei</w:t>
            </w:r>
            <w:r w:rsidRPr="00BC414B">
              <w:rPr>
                <w:rFonts w:ascii="Arial Narrow" w:hAnsi="Arial Narrow"/>
              </w:rPr>
              <w:t>t</w:t>
            </w:r>
            <w:r w:rsidRPr="00BC414B">
              <w:rPr>
                <w:rFonts w:ascii="Arial Narrow" w:hAnsi="Arial Narrow"/>
              </w:rPr>
              <w:t>punkt in dem die gemeinsame Plattform fünf Jahre mit Daten gefüllt wurde</w:t>
            </w:r>
            <w:r>
              <w:rPr>
                <w:rFonts w:ascii="Arial Narrow" w:hAnsi="Arial Narrow"/>
              </w:rPr>
              <w:t>,</w:t>
            </w:r>
            <w:r w:rsidRPr="00BC414B">
              <w:rPr>
                <w:rFonts w:ascii="Arial Narrow" w:hAnsi="Arial Narrow"/>
              </w:rPr>
              <w:t xml:space="preserve"> besteht </w:t>
            </w:r>
            <w:r>
              <w:rPr>
                <w:rFonts w:ascii="Arial Narrow" w:hAnsi="Arial Narrow"/>
              </w:rPr>
              <w:t xml:space="preserve">deshalb </w:t>
            </w:r>
            <w:r w:rsidRPr="00BC414B">
              <w:rPr>
                <w:rFonts w:ascii="Arial Narrow" w:hAnsi="Arial Narrow"/>
              </w:rPr>
              <w:t xml:space="preserve">eine </w:t>
            </w:r>
            <w:r>
              <w:rPr>
                <w:rFonts w:ascii="Arial Narrow" w:hAnsi="Arial Narrow"/>
              </w:rPr>
              <w:t>weitere</w:t>
            </w:r>
            <w:r w:rsidRPr="00BC414B">
              <w:rPr>
                <w:rFonts w:ascii="Arial Narrow" w:hAnsi="Arial Narrow"/>
              </w:rPr>
              <w:t xml:space="preserve"> Rechtsunsicherheit. Ein Auszug aus dem kantonalen Register, der alle Anforderungen gemäss Art. 8a SchKG erfüllt, könnte deshalb erst fünf Ja</w:t>
            </w:r>
            <w:r w:rsidRPr="00BC414B">
              <w:rPr>
                <w:rFonts w:ascii="Arial Narrow" w:hAnsi="Arial Narrow"/>
              </w:rPr>
              <w:t>h</w:t>
            </w:r>
            <w:r w:rsidRPr="00BC414B">
              <w:rPr>
                <w:rFonts w:ascii="Arial Narrow" w:hAnsi="Arial Narrow"/>
              </w:rPr>
              <w:t>re nach dem Inkrafttreten ausgestellt werden.</w:t>
            </w:r>
            <w:r>
              <w:rPr>
                <w:rFonts w:ascii="Arial Narrow" w:hAnsi="Arial Narrow"/>
              </w:rPr>
              <w:t xml:space="preserve"> Um dem Interesse der Personen, die eine Auskunft aus dem Betreibungsregister verlangen jedoch bestmöglich Rec</w:t>
            </w:r>
            <w:r>
              <w:rPr>
                <w:rFonts w:ascii="Arial Narrow" w:hAnsi="Arial Narrow"/>
              </w:rPr>
              <w:t>h</w:t>
            </w:r>
            <w:r>
              <w:rPr>
                <w:rFonts w:ascii="Arial Narrow" w:hAnsi="Arial Narrow"/>
              </w:rPr>
              <w:t>nung zu tragen, ist bereits vor Ablauf dieser Frist ein entsprechender Auszug zu erstellen.</w:t>
            </w:r>
            <w:r w:rsidRPr="00BC414B">
              <w:rPr>
                <w:rFonts w:ascii="Arial Narrow" w:hAnsi="Arial Narrow"/>
              </w:rPr>
              <w:t xml:space="preserve"> Bis zum Ablauf von fünf Jahren ab der Inkraftsetzung ist </w:t>
            </w:r>
            <w:r>
              <w:rPr>
                <w:rFonts w:ascii="Arial Narrow" w:hAnsi="Arial Narrow"/>
              </w:rPr>
              <w:t>jedoch - wiede</w:t>
            </w:r>
            <w:r>
              <w:rPr>
                <w:rFonts w:ascii="Arial Narrow" w:hAnsi="Arial Narrow"/>
              </w:rPr>
              <w:t>r</w:t>
            </w:r>
            <w:r>
              <w:rPr>
                <w:rFonts w:ascii="Arial Narrow" w:hAnsi="Arial Narrow"/>
              </w:rPr>
              <w:t xml:space="preserve">um um die Rechtsunsicherheit offenzulegen und allfälligen Haftungsansprüchen bei unvollständigen Auszügen vorzubeugen, </w:t>
            </w:r>
            <w:r w:rsidRPr="00BC414B">
              <w:rPr>
                <w:rFonts w:ascii="Arial Narrow" w:hAnsi="Arial Narrow"/>
              </w:rPr>
              <w:t xml:space="preserve">bei sämtlichen ausgestellten Auszügen auf den Zeitpunkt des Beginns der Datenerfassung hinzuweisen. </w:t>
            </w:r>
            <w:r>
              <w:rPr>
                <w:rFonts w:ascii="Arial Narrow" w:hAnsi="Arial Narrow"/>
              </w:rPr>
              <w:t>Diese Pflicht e</w:t>
            </w:r>
            <w:r>
              <w:rPr>
                <w:rFonts w:ascii="Arial Narrow" w:hAnsi="Arial Narrow"/>
              </w:rPr>
              <w:t>r</w:t>
            </w:r>
            <w:r>
              <w:rPr>
                <w:rFonts w:ascii="Arial Narrow" w:hAnsi="Arial Narrow"/>
              </w:rPr>
              <w:t xml:space="preserve">lischt fünf Jahre nach Inkraftsetzung dieser Änderung. </w:t>
            </w:r>
          </w:p>
        </w:tc>
      </w:tr>
    </w:tbl>
    <w:p w:rsidR="00DB089E" w:rsidRDefault="00DB089E" w:rsidP="00B20A49">
      <w:pPr>
        <w:pStyle w:val="00Vorgabetext"/>
      </w:pPr>
    </w:p>
    <w:sectPr w:rsidR="00DB089E" w:rsidSect="009B752A">
      <w:headerReference w:type="even" r:id="rId7"/>
      <w:headerReference w:type="default" r:id="rId8"/>
      <w:headerReference w:type="first" r:id="rId9"/>
      <w:pgSz w:w="16838" w:h="11906" w:orient="landscape" w:code="9"/>
      <w:pgMar w:top="3062" w:right="1418" w:bottom="1701" w:left="1985"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89E" w:rsidRDefault="00DB089E">
      <w:r>
        <w:separator/>
      </w:r>
    </w:p>
  </w:endnote>
  <w:endnote w:type="continuationSeparator" w:id="0">
    <w:p w:rsidR="00DB089E" w:rsidRDefault="00DB08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JUST">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imesTen-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89E" w:rsidRDefault="00DB089E">
      <w:r>
        <w:separator/>
      </w:r>
    </w:p>
  </w:footnote>
  <w:footnote w:type="continuationSeparator" w:id="0">
    <w:p w:rsidR="00DB089E" w:rsidRDefault="00DB08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DE2" w:rsidRDefault="00F90DE2">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7089" w:tblpY="766"/>
      <w:tblW w:w="0" w:type="auto"/>
      <w:tblLayout w:type="fixed"/>
      <w:tblLook w:val="00A0"/>
    </w:tblPr>
    <w:tblGrid>
      <w:gridCol w:w="1134"/>
      <w:gridCol w:w="3594"/>
    </w:tblGrid>
    <w:tr w:rsidR="00482420" w:rsidTr="00946D14">
      <w:tc>
        <w:tcPr>
          <w:tcW w:w="1134" w:type="dxa"/>
        </w:tcPr>
        <w:p w:rsidR="00482420" w:rsidRDefault="00482420" w:rsidP="00946D14">
          <w:pPr>
            <w:pStyle w:val="00Vorgabetext"/>
          </w:pPr>
        </w:p>
      </w:tc>
      <w:tc>
        <w:tcPr>
          <w:tcW w:w="3594" w:type="dxa"/>
        </w:tcPr>
        <w:p w:rsidR="00482420" w:rsidRPr="00376A29" w:rsidRDefault="00482420" w:rsidP="00946D14">
          <w:pPr>
            <w:pStyle w:val="55Kopf"/>
          </w:pPr>
        </w:p>
        <w:p w:rsidR="00482420" w:rsidRPr="00376A29" w:rsidRDefault="00482420" w:rsidP="00946D14">
          <w:pPr>
            <w:pStyle w:val="55Kopf"/>
          </w:pPr>
        </w:p>
        <w:p w:rsidR="00482420" w:rsidRPr="00283ED8" w:rsidRDefault="00482420" w:rsidP="00946D14">
          <w:pPr>
            <w:pStyle w:val="55Kopf"/>
          </w:pPr>
          <w:r w:rsidRPr="00283ED8">
            <w:t xml:space="preserve">Seite </w:t>
          </w:r>
          <w:r w:rsidR="000B1970" w:rsidRPr="00283ED8">
            <w:rPr>
              <w:rStyle w:val="Seitenzahl"/>
            </w:rPr>
            <w:fldChar w:fldCharType="begin"/>
          </w:r>
          <w:r w:rsidRPr="00283ED8">
            <w:rPr>
              <w:rStyle w:val="Seitenzahl"/>
            </w:rPr>
            <w:instrText xml:space="preserve"> PAGE </w:instrText>
          </w:r>
          <w:r w:rsidR="000B1970" w:rsidRPr="00283ED8">
            <w:rPr>
              <w:rStyle w:val="Seitenzahl"/>
            </w:rPr>
            <w:fldChar w:fldCharType="separate"/>
          </w:r>
          <w:r w:rsidR="008B6F9C">
            <w:rPr>
              <w:rStyle w:val="Seitenzahl"/>
              <w:noProof/>
            </w:rPr>
            <w:t>7</w:t>
          </w:r>
          <w:r w:rsidR="000B1970" w:rsidRPr="00283ED8">
            <w:rPr>
              <w:rStyle w:val="Seitenzahl"/>
            </w:rPr>
            <w:fldChar w:fldCharType="end"/>
          </w:r>
          <w:r w:rsidRPr="00283ED8">
            <w:rPr>
              <w:rStyle w:val="Seitenzahl"/>
            </w:rPr>
            <w:t>/</w:t>
          </w:r>
          <w:r w:rsidR="000B1970" w:rsidRPr="00283ED8">
            <w:rPr>
              <w:rStyle w:val="Seitenzahl"/>
            </w:rPr>
            <w:fldChar w:fldCharType="begin"/>
          </w:r>
          <w:r w:rsidRPr="00283ED8">
            <w:rPr>
              <w:rStyle w:val="Seitenzahl"/>
            </w:rPr>
            <w:instrText xml:space="preserve"> NUMPAGES </w:instrText>
          </w:r>
          <w:r w:rsidR="000B1970" w:rsidRPr="00283ED8">
            <w:rPr>
              <w:rStyle w:val="Seitenzahl"/>
            </w:rPr>
            <w:fldChar w:fldCharType="separate"/>
          </w:r>
          <w:r w:rsidR="008B6F9C">
            <w:rPr>
              <w:rStyle w:val="Seitenzahl"/>
              <w:noProof/>
            </w:rPr>
            <w:t>7</w:t>
          </w:r>
          <w:r w:rsidR="000B1970" w:rsidRPr="00283ED8">
            <w:rPr>
              <w:rStyle w:val="Seitenzahl"/>
            </w:rPr>
            <w:fldChar w:fldCharType="end"/>
          </w:r>
        </w:p>
        <w:p w:rsidR="00482420" w:rsidRDefault="00482420" w:rsidP="00946D14">
          <w:pPr>
            <w:pStyle w:val="55Kopf"/>
          </w:pPr>
        </w:p>
        <w:p w:rsidR="00482420" w:rsidRDefault="00482420" w:rsidP="00946D14">
          <w:pPr>
            <w:pStyle w:val="55Kopf"/>
          </w:pPr>
        </w:p>
      </w:tc>
    </w:tr>
  </w:tbl>
  <w:p w:rsidR="00482420" w:rsidRDefault="00482420">
    <w:pPr>
      <w:pStyle w:val="Kopfzeile"/>
    </w:pPr>
    <w:r>
      <w:rPr>
        <w:noProof/>
      </w:rPr>
      <w:drawing>
        <wp:anchor distT="0" distB="0" distL="114300" distR="114300" simplePos="0" relativeHeight="251658752" behindDoc="0" locked="0" layoutInCell="1" allowOverlap="1">
          <wp:simplePos x="0" y="0"/>
          <wp:positionH relativeFrom="page">
            <wp:posOffset>4914900</wp:posOffset>
          </wp:positionH>
          <wp:positionV relativeFrom="page">
            <wp:posOffset>702310</wp:posOffset>
          </wp:positionV>
          <wp:extent cx="215900" cy="215900"/>
          <wp:effectExtent l="19050" t="0" r="0" b="0"/>
          <wp:wrapNone/>
          <wp:docPr id="3" name="Bild 3"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geNeu"/>
                  <pic:cNvPicPr>
                    <a:picLocks noChangeAspect="1" noChangeArrowheads="1"/>
                  </pic:cNvPicPr>
                </pic:nvPicPr>
                <pic:blipFill>
                  <a:blip r:embed="rId1"/>
                  <a:srcRect/>
                  <a:stretch>
                    <a:fillRect/>
                  </a:stretch>
                </pic:blipFill>
                <pic:spPr bwMode="auto">
                  <a:xfrm>
                    <a:off x="0" y="0"/>
                    <a:ext cx="215900" cy="2159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5103" w:rightFromText="142" w:vertAnchor="page" w:horzAnchor="page" w:tblpX="11845" w:tblpY="766"/>
      <w:tblW w:w="0" w:type="auto"/>
      <w:tblLayout w:type="fixed"/>
      <w:tblLook w:val="00A0"/>
    </w:tblPr>
    <w:tblGrid>
      <w:gridCol w:w="1134"/>
      <w:gridCol w:w="3594"/>
    </w:tblGrid>
    <w:tr w:rsidR="00482420" w:rsidTr="009B752A">
      <w:tc>
        <w:tcPr>
          <w:tcW w:w="1134" w:type="dxa"/>
        </w:tcPr>
        <w:p w:rsidR="00482420" w:rsidRDefault="00482420" w:rsidP="009B752A">
          <w:pPr>
            <w:pStyle w:val="00Vorgabetext"/>
          </w:pPr>
        </w:p>
      </w:tc>
      <w:tc>
        <w:tcPr>
          <w:tcW w:w="3594" w:type="dxa"/>
        </w:tcPr>
        <w:p w:rsidR="00482420" w:rsidRPr="00376A29" w:rsidRDefault="00482420" w:rsidP="009B752A">
          <w:pPr>
            <w:pStyle w:val="55Kopf"/>
          </w:pPr>
        </w:p>
        <w:p w:rsidR="00482420" w:rsidRPr="00376A29" w:rsidRDefault="00DB089E" w:rsidP="009B752A">
          <w:pPr>
            <w:pStyle w:val="55Kopf"/>
          </w:pPr>
          <w:r w:rsidRPr="00DB089E">
            <w:t>Kanton Zürich</w:t>
          </w:r>
        </w:p>
        <w:p w:rsidR="00482420" w:rsidRPr="004F7A3E" w:rsidRDefault="00DB089E" w:rsidP="009B752A">
          <w:pPr>
            <w:pStyle w:val="552Kopfblack"/>
          </w:pPr>
          <w:r w:rsidRPr="00DB089E">
            <w:t>Direktion der Justiz und des Innern</w:t>
          </w:r>
        </w:p>
        <w:p w:rsidR="00482420" w:rsidRDefault="00DB089E" w:rsidP="009B752A">
          <w:pPr>
            <w:pStyle w:val="55Kopf"/>
          </w:pPr>
          <w:r w:rsidRPr="00DB089E">
            <w:t>Generalsekretariat</w:t>
          </w:r>
        </w:p>
        <w:p w:rsidR="00482420" w:rsidRDefault="00482420" w:rsidP="009B752A">
          <w:pPr>
            <w:pStyle w:val="55Kopf"/>
          </w:pPr>
        </w:p>
        <w:p w:rsidR="00CC2C3E" w:rsidRDefault="00CC2C3E" w:rsidP="009B752A">
          <w:pPr>
            <w:pStyle w:val="55Kopf"/>
          </w:pPr>
          <w:r>
            <w:t>11. Juli 2016</w:t>
          </w:r>
        </w:p>
      </w:tc>
    </w:tr>
  </w:tbl>
  <w:p w:rsidR="00482420" w:rsidRDefault="00482420">
    <w:pPr>
      <w:pStyle w:val="Kopfzeile"/>
    </w:pPr>
    <w:r>
      <w:rPr>
        <w:noProof/>
      </w:rPr>
      <w:drawing>
        <wp:anchor distT="0" distB="0" distL="114300" distR="114300" simplePos="0" relativeHeight="251657728" behindDoc="0" locked="1" layoutInCell="1" allowOverlap="1">
          <wp:simplePos x="0" y="0"/>
          <wp:positionH relativeFrom="page">
            <wp:posOffset>7901940</wp:posOffset>
          </wp:positionH>
          <wp:positionV relativeFrom="page">
            <wp:posOffset>701040</wp:posOffset>
          </wp:positionV>
          <wp:extent cx="217170" cy="213360"/>
          <wp:effectExtent l="19050" t="0" r="0" b="0"/>
          <wp:wrapNone/>
          <wp:docPr id="2" name="Bild 2"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geNeu"/>
                  <pic:cNvPicPr>
                    <a:picLocks noChangeAspect="1" noChangeArrowheads="1"/>
                  </pic:cNvPicPr>
                </pic:nvPicPr>
                <pic:blipFill>
                  <a:blip r:embed="rId1"/>
                  <a:srcRect/>
                  <a:stretch>
                    <a:fillRect/>
                  </a:stretch>
                </pic:blipFill>
                <pic:spPr bwMode="auto">
                  <a:xfrm>
                    <a:off x="0" y="0"/>
                    <a:ext cx="217170" cy="213360"/>
                  </a:xfrm>
                  <a:prstGeom prst="rect">
                    <a:avLst/>
                  </a:prstGeom>
                  <a:noFill/>
                  <a:ln w="9525">
                    <a:noFill/>
                    <a:miter lim="800000"/>
                    <a:headEnd/>
                    <a:tailEnd/>
                  </a:ln>
                </pic:spPr>
              </pic:pic>
            </a:graphicData>
          </a:graphic>
        </wp:anchor>
      </w:drawing>
    </w:r>
    <w:r>
      <w:rPr>
        <w:noProof/>
      </w:rPr>
      <w:drawing>
        <wp:anchor distT="0" distB="0" distL="114300" distR="114300" simplePos="0" relativeHeight="251656704" behindDoc="1" locked="0" layoutInCell="1" allowOverlap="1">
          <wp:simplePos x="0" y="0"/>
          <wp:positionH relativeFrom="column">
            <wp:posOffset>-900430</wp:posOffset>
          </wp:positionH>
          <wp:positionV relativeFrom="page">
            <wp:posOffset>269875</wp:posOffset>
          </wp:positionV>
          <wp:extent cx="831850" cy="1080135"/>
          <wp:effectExtent l="19050" t="0" r="6350" b="0"/>
          <wp:wrapNone/>
          <wp:docPr id="1" name="Bild 1" descr="Loew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eweNeu"/>
                  <pic:cNvPicPr>
                    <a:picLocks noChangeAspect="1" noChangeArrowheads="1"/>
                  </pic:cNvPicPr>
                </pic:nvPicPr>
                <pic:blipFill>
                  <a:blip r:embed="rId2"/>
                  <a:srcRect/>
                  <a:stretch>
                    <a:fillRect/>
                  </a:stretch>
                </pic:blipFill>
                <pic:spPr bwMode="auto">
                  <a:xfrm>
                    <a:off x="0" y="0"/>
                    <a:ext cx="831850" cy="108013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0E0F7B0"/>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679C2BA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765285EE"/>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A38A5006"/>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CB02878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EB00101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CB4A7C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E0385C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1AB6380C"/>
    <w:lvl w:ilvl="0">
      <w:start w:val="1"/>
      <w:numFmt w:val="decimal"/>
      <w:pStyle w:val="Listennummer"/>
      <w:lvlText w:val="%1."/>
      <w:lvlJc w:val="left"/>
      <w:pPr>
        <w:tabs>
          <w:tab w:val="num" w:pos="360"/>
        </w:tabs>
        <w:ind w:left="360" w:hanging="360"/>
      </w:pPr>
    </w:lvl>
  </w:abstractNum>
  <w:abstractNum w:abstractNumId="9">
    <w:nsid w:val="FFFFFF89"/>
    <w:multiLevelType w:val="singleLevel"/>
    <w:tmpl w:val="293421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9CB5434"/>
    <w:multiLevelType w:val="multilevel"/>
    <w:tmpl w:val="82A8E94A"/>
    <w:styleLink w:val="AufzhlungenZusatz"/>
    <w:lvl w:ilvl="0">
      <w:start w:val="1"/>
      <w:numFmt w:val="bullet"/>
      <w:pStyle w:val="431AufzProtokollnotiz"/>
      <w:lvlText w:val=""/>
      <w:lvlJc w:val="left"/>
      <w:pPr>
        <w:tabs>
          <w:tab w:val="num" w:pos="397"/>
        </w:tabs>
        <w:ind w:left="397" w:hanging="397"/>
      </w:pPr>
      <w:rPr>
        <w:rFonts w:ascii="Symbol" w:hAnsi="Symbol" w:hint="default"/>
        <w:color w:val="auto"/>
      </w:rPr>
    </w:lvl>
    <w:lvl w:ilvl="1">
      <w:start w:val="1"/>
      <w:numFmt w:val="none"/>
      <w:lvlRestart w:val="0"/>
      <w:pStyle w:val="43Prokollnotiz"/>
      <w:suff w:val="nothing"/>
      <w:lvlText w:val="%2Protokollnotiz: "/>
      <w:lvlJc w:val="left"/>
      <w:pPr>
        <w:ind w:left="0" w:firstLine="0"/>
      </w:pPr>
      <w:rPr>
        <w:rFonts w:ascii="Arial Black" w:hAnsi="Arial Black" w:hint="default"/>
        <w:i w:val="0"/>
        <w:sz w:val="22"/>
        <w:szCs w:val="22"/>
      </w:rPr>
    </w:lvl>
    <w:lvl w:ilvl="2">
      <w:start w:val="1"/>
      <w:numFmt w:val="bullet"/>
      <w:lvlRestart w:val="0"/>
      <w:pStyle w:val="601FrageAufz1Stufe"/>
      <w:lvlText w:val=""/>
      <w:lvlJc w:val="left"/>
      <w:pPr>
        <w:tabs>
          <w:tab w:val="num" w:pos="3232"/>
        </w:tabs>
        <w:ind w:left="3232" w:hanging="397"/>
      </w:pPr>
      <w:rPr>
        <w:rFonts w:ascii="Symbol" w:hAnsi="Symbol" w:hint="default"/>
        <w:color w:val="auto"/>
      </w:rPr>
    </w:lvl>
    <w:lvl w:ilvl="3">
      <w:start w:val="1"/>
      <w:numFmt w:val="bullet"/>
      <w:lvlRestart w:val="0"/>
      <w:pStyle w:val="602FrageAufz2Stufe"/>
      <w:lvlText w:val=""/>
      <w:lvlJc w:val="left"/>
      <w:pPr>
        <w:tabs>
          <w:tab w:val="num" w:pos="3629"/>
        </w:tabs>
        <w:ind w:left="3629" w:hanging="397"/>
      </w:pPr>
      <w:rPr>
        <w:rFonts w:ascii="Wingdings" w:hAnsi="Wingdings"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0C8B735D"/>
    <w:multiLevelType w:val="multilevel"/>
    <w:tmpl w:val="86B0B62C"/>
    <w:styleLink w:val="GliederungStandardListe"/>
    <w:lvl w:ilvl="0">
      <w:start w:val="1"/>
      <w:numFmt w:val="none"/>
      <w:pStyle w:val="31Formulartitel"/>
      <w:suff w:val="nothing"/>
      <w:lvlText w:val="%1"/>
      <w:lvlJc w:val="left"/>
      <w:pPr>
        <w:ind w:left="0" w:firstLine="0"/>
      </w:pPr>
      <w:rPr>
        <w:rFonts w:hint="default"/>
      </w:rPr>
    </w:lvl>
    <w:lvl w:ilvl="1">
      <w:start w:val="1"/>
      <w:numFmt w:val="none"/>
      <w:pStyle w:val="32Haupttitel"/>
      <w:suff w:val="nothing"/>
      <w:lvlText w:val="%2"/>
      <w:lvlJc w:val="left"/>
      <w:pPr>
        <w:ind w:left="0" w:firstLine="0"/>
      </w:pPr>
      <w:rPr>
        <w:rFonts w:hint="default"/>
      </w:rPr>
    </w:lvl>
    <w:lvl w:ilvl="2">
      <w:start w:val="1"/>
      <w:numFmt w:val="none"/>
      <w:pStyle w:val="33TitelBetreffnis"/>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pStyle w:val="34NumHaupttitel"/>
      <w:lvlText w:val="%5."/>
      <w:lvlJc w:val="left"/>
      <w:pPr>
        <w:tabs>
          <w:tab w:val="num" w:pos="397"/>
        </w:tabs>
        <w:ind w:left="397" w:hanging="397"/>
      </w:pPr>
      <w:rPr>
        <w:rFonts w:hint="default"/>
      </w:rPr>
    </w:lvl>
    <w:lvl w:ilvl="5">
      <w:start w:val="1"/>
      <w:numFmt w:val="decimal"/>
      <w:pStyle w:val="35Titel11"/>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0D0479C7"/>
    <w:multiLevelType w:val="multilevel"/>
    <w:tmpl w:val="0DC47F8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57"/>
        </w:tabs>
        <w:ind w:left="757" w:hanging="360"/>
      </w:pPr>
      <w:rPr>
        <w:rFonts w:ascii="Wingdings" w:hAnsi="Wingdings" w:hint="default"/>
        <w:color w:val="auto"/>
      </w:rPr>
    </w:lvl>
    <w:lvl w:ilvl="2">
      <w:start w:val="1"/>
      <w:numFmt w:val="bullet"/>
      <w:lvlRestart w:val="0"/>
      <w:lvlText w:val=""/>
      <w:lvlJc w:val="left"/>
      <w:pPr>
        <w:tabs>
          <w:tab w:val="num" w:pos="794"/>
        </w:tabs>
        <w:ind w:left="794" w:hanging="397"/>
      </w:pPr>
      <w:rPr>
        <w:rFonts w:ascii="Symbol" w:hAnsi="Symbol" w:hint="default"/>
        <w:color w:val="auto"/>
      </w:rPr>
    </w:lvl>
    <w:lvl w:ilvl="3">
      <w:start w:val="1"/>
      <w:numFmt w:val="bullet"/>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175A1C1B"/>
    <w:multiLevelType w:val="multilevel"/>
    <w:tmpl w:val="826A7EDA"/>
    <w:styleLink w:val="NummerierungStandard"/>
    <w:lvl w:ilvl="0">
      <w:start w:val="1"/>
      <w:numFmt w:val="decimal"/>
      <w:pStyle w:val="21NumAbsatz1"/>
      <w:lvlText w:val="%1."/>
      <w:lvlJc w:val="right"/>
      <w:pPr>
        <w:tabs>
          <w:tab w:val="num" w:pos="397"/>
        </w:tabs>
        <w:ind w:left="0" w:firstLine="284"/>
      </w:pPr>
      <w:rPr>
        <w:rFonts w:hint="default"/>
      </w:rPr>
    </w:lvl>
    <w:lvl w:ilvl="1">
      <w:start w:val="1"/>
      <w:numFmt w:val="upperLetter"/>
      <w:lvlRestart w:val="0"/>
      <w:pStyle w:val="23NumAbsatzA"/>
      <w:lvlText w:val="%2"/>
      <w:lvlJc w:val="left"/>
      <w:pPr>
        <w:tabs>
          <w:tab w:val="num" w:pos="397"/>
        </w:tabs>
        <w:ind w:left="0" w:firstLine="0"/>
      </w:pPr>
      <w:rPr>
        <w:rFonts w:hint="default"/>
      </w:rPr>
    </w:lvl>
    <w:lvl w:ilvl="2">
      <w:start w:val="1"/>
      <w:numFmt w:val="decimal"/>
      <w:lvlRestart w:val="0"/>
      <w:pStyle w:val="24NumDispo1"/>
      <w:lvlText w:val="%3."/>
      <w:lvlJc w:val="left"/>
      <w:pPr>
        <w:tabs>
          <w:tab w:val="num" w:pos="397"/>
        </w:tabs>
        <w:ind w:left="397" w:hanging="397"/>
      </w:pPr>
      <w:rPr>
        <w:rFonts w:hint="default"/>
      </w:rPr>
    </w:lvl>
    <w:lvl w:ilvl="3">
      <w:start w:val="1"/>
      <w:numFmt w:val="upperRoman"/>
      <w:lvlRestart w:val="0"/>
      <w:pStyle w:val="25NumDispoI"/>
      <w:lvlText w:val="%4."/>
      <w:lvlJc w:val="left"/>
      <w:pPr>
        <w:tabs>
          <w:tab w:val="num" w:pos="397"/>
        </w:tabs>
        <w:ind w:left="397" w:hanging="397"/>
      </w:pPr>
      <w:rPr>
        <w:rFonts w:hint="default"/>
      </w:rPr>
    </w:lvl>
    <w:lvl w:ilvl="4">
      <w:start w:val="1"/>
      <w:numFmt w:val="lowerLetter"/>
      <w:lvlRestart w:val="0"/>
      <w:pStyle w:val="26NumDispoa"/>
      <w:lvlText w:val="%5)"/>
      <w:lvlJc w:val="left"/>
      <w:pPr>
        <w:tabs>
          <w:tab w:val="num" w:pos="794"/>
        </w:tabs>
        <w:ind w:left="794" w:hanging="397"/>
      </w:pPr>
      <w:rPr>
        <w:rFonts w:hint="default"/>
      </w:rPr>
    </w:lvl>
    <w:lvl w:ilvl="5">
      <w:start w:val="1"/>
      <w:numFmt w:val="upperRoman"/>
      <w:lvlRestart w:val="0"/>
      <w:pStyle w:val="44RmischeNum"/>
      <w:suff w:val="nothing"/>
      <w:lvlText w:val="%6."/>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1D95162A"/>
    <w:multiLevelType w:val="multilevel"/>
    <w:tmpl w:val="0DC47F86"/>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57"/>
        </w:tabs>
        <w:ind w:left="757" w:hanging="360"/>
      </w:pPr>
      <w:rPr>
        <w:rFonts w:ascii="Wingdings" w:hAnsi="Wingdings" w:hint="default"/>
        <w:color w:val="auto"/>
      </w:rPr>
    </w:lvl>
    <w:lvl w:ilvl="2">
      <w:start w:val="1"/>
      <w:numFmt w:val="bullet"/>
      <w:lvlRestart w:val="0"/>
      <w:lvlText w:val=""/>
      <w:lvlJc w:val="left"/>
      <w:pPr>
        <w:tabs>
          <w:tab w:val="num" w:pos="794"/>
        </w:tabs>
        <w:ind w:left="794" w:hanging="397"/>
      </w:pPr>
      <w:rPr>
        <w:rFonts w:ascii="Symbol" w:hAnsi="Symbol" w:hint="default"/>
        <w:color w:val="auto"/>
      </w:rPr>
    </w:lvl>
    <w:lvl w:ilvl="3">
      <w:start w:val="1"/>
      <w:numFmt w:val="bullet"/>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25D34F52"/>
    <w:multiLevelType w:val="multilevel"/>
    <w:tmpl w:val="D0641EB6"/>
    <w:styleLink w:val="AufzhlungenStandard"/>
    <w:lvl w:ilvl="0">
      <w:start w:val="1"/>
      <w:numFmt w:val="bullet"/>
      <w:pStyle w:val="13Aufz1Stufe"/>
      <w:lvlText w:val=""/>
      <w:lvlJc w:val="left"/>
      <w:pPr>
        <w:tabs>
          <w:tab w:val="num" w:pos="397"/>
        </w:tabs>
        <w:ind w:left="397" w:hanging="397"/>
      </w:pPr>
      <w:rPr>
        <w:rFonts w:ascii="Symbol" w:hAnsi="Symbol" w:hint="default"/>
        <w:color w:val="auto"/>
      </w:rPr>
    </w:lvl>
    <w:lvl w:ilvl="1">
      <w:start w:val="1"/>
      <w:numFmt w:val="bullet"/>
      <w:pStyle w:val="14Aufz2Stufe"/>
      <w:lvlText w:val=""/>
      <w:lvlJc w:val="left"/>
      <w:pPr>
        <w:tabs>
          <w:tab w:val="num" w:pos="794"/>
        </w:tabs>
        <w:ind w:left="794" w:hanging="397"/>
      </w:pPr>
      <w:rPr>
        <w:rFonts w:ascii="Symbol" w:hAnsi="Symbol" w:hint="default"/>
      </w:rPr>
    </w:lvl>
    <w:lvl w:ilvl="2">
      <w:start w:val="1"/>
      <w:numFmt w:val="bullet"/>
      <w:lvlRestart w:val="0"/>
      <w:pStyle w:val="15AufzDispo1Stufe"/>
      <w:lvlText w:val=""/>
      <w:lvlJc w:val="left"/>
      <w:pPr>
        <w:tabs>
          <w:tab w:val="num" w:pos="794"/>
        </w:tabs>
        <w:ind w:left="794" w:hanging="397"/>
      </w:pPr>
      <w:rPr>
        <w:rFonts w:ascii="Symbol" w:hAnsi="Symbol" w:hint="default"/>
        <w:color w:val="auto"/>
      </w:rPr>
    </w:lvl>
    <w:lvl w:ilvl="3">
      <w:start w:val="1"/>
      <w:numFmt w:val="bullet"/>
      <w:pStyle w:val="16AufzDispo2Stufe"/>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34D45625"/>
    <w:multiLevelType w:val="multilevel"/>
    <w:tmpl w:val="0C0C939E"/>
    <w:styleLink w:val="NummerierungZusatz"/>
    <w:lvl w:ilvl="0">
      <w:start w:val="1"/>
      <w:numFmt w:val="decimal"/>
      <w:pStyle w:val="61NumFrage"/>
      <w:lvlText w:val="%1."/>
      <w:lvlJc w:val="right"/>
      <w:pPr>
        <w:tabs>
          <w:tab w:val="num" w:pos="3232"/>
        </w:tabs>
        <w:ind w:left="3232" w:hanging="113"/>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370E529F"/>
    <w:multiLevelType w:val="hybridMultilevel"/>
    <w:tmpl w:val="BDD65706"/>
    <w:lvl w:ilvl="0" w:tplc="D478968A">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10"/>
  </w:num>
  <w:num w:numId="2">
    <w:abstractNumId w:val="16"/>
    <w:lvlOverride w:ilvl="0">
      <w:lvl w:ilvl="0">
        <w:start w:val="1"/>
        <w:numFmt w:val="decimal"/>
        <w:pStyle w:val="61NumFrage"/>
        <w:lvlText w:val="%1."/>
        <w:lvlJc w:val="right"/>
        <w:pPr>
          <w:tabs>
            <w:tab w:val="num" w:pos="3232"/>
          </w:tabs>
          <w:ind w:left="2835" w:firstLine="284"/>
        </w:pPr>
        <w:rPr>
          <w:rFonts w:hint="default"/>
        </w:rPr>
      </w:lvl>
    </w:lvlOverride>
  </w:num>
  <w:num w:numId="3">
    <w:abstractNumId w:val="15"/>
  </w:num>
  <w:num w:numId="4">
    <w:abstractNumId w:val="11"/>
  </w:num>
  <w:num w:numId="5">
    <w:abstractNumId w:val="13"/>
    <w:lvlOverride w:ilvl="0">
      <w:lvl w:ilvl="0">
        <w:start w:val="1"/>
        <w:numFmt w:val="decimal"/>
        <w:pStyle w:val="21NumAbsatz1"/>
        <w:lvlText w:val="%1."/>
        <w:lvlJc w:val="right"/>
        <w:pPr>
          <w:tabs>
            <w:tab w:val="num" w:pos="397"/>
          </w:tabs>
          <w:ind w:left="0" w:firstLine="284"/>
        </w:pPr>
        <w:rPr>
          <w:rFonts w:hint="default"/>
        </w:rPr>
      </w:lvl>
    </w:lvlOverride>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3"/>
  </w:num>
  <w:num w:numId="16">
    <w:abstractNumId w:val="13"/>
  </w:num>
  <w:num w:numId="17">
    <w:abstractNumId w:val="1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6"/>
  </w:num>
  <w:num w:numId="29">
    <w:abstractNumId w:val="12"/>
  </w:num>
  <w:num w:numId="30">
    <w:abstractNumId w:val="14"/>
  </w:num>
  <w:num w:numId="31">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stylePaneFormatFilter w:val="0002"/>
  <w:defaultTabStop w:val="709"/>
  <w:autoHyphenation/>
  <w:hyphenationZone w:val="425"/>
  <w:drawingGridHorizontalSpacing w:val="110"/>
  <w:displayHorizontalDrawingGridEvery w:val="2"/>
  <w:characterSpacingControl w:val="doNotCompress"/>
  <w:hdrShapeDefaults>
    <o:shapedefaults v:ext="edit" spidmax="33796"/>
  </w:hdrShapeDefaults>
  <w:footnotePr>
    <w:footnote w:id="-1"/>
    <w:footnote w:id="0"/>
  </w:footnotePr>
  <w:endnotePr>
    <w:endnote w:id="-1"/>
    <w:endnote w:id="0"/>
  </w:endnotePr>
  <w:compat>
    <w:doNotExpandShiftReturn/>
  </w:compat>
  <w:rsids>
    <w:rsidRoot w:val="00C54C63"/>
    <w:rsid w:val="00005002"/>
    <w:rsid w:val="00012543"/>
    <w:rsid w:val="0001377C"/>
    <w:rsid w:val="000168F2"/>
    <w:rsid w:val="0002054E"/>
    <w:rsid w:val="0002442C"/>
    <w:rsid w:val="00030EFB"/>
    <w:rsid w:val="00031449"/>
    <w:rsid w:val="000377E2"/>
    <w:rsid w:val="00037B0F"/>
    <w:rsid w:val="00045F36"/>
    <w:rsid w:val="00050BB9"/>
    <w:rsid w:val="00075C6A"/>
    <w:rsid w:val="00084A79"/>
    <w:rsid w:val="000851A0"/>
    <w:rsid w:val="00097B41"/>
    <w:rsid w:val="000B1970"/>
    <w:rsid w:val="000B65F2"/>
    <w:rsid w:val="000C201D"/>
    <w:rsid w:val="000D48B1"/>
    <w:rsid w:val="000D6561"/>
    <w:rsid w:val="000E2323"/>
    <w:rsid w:val="000E4203"/>
    <w:rsid w:val="000E7C2A"/>
    <w:rsid w:val="001076B9"/>
    <w:rsid w:val="00107ED8"/>
    <w:rsid w:val="0012521A"/>
    <w:rsid w:val="00136F15"/>
    <w:rsid w:val="00140AD8"/>
    <w:rsid w:val="00142BB6"/>
    <w:rsid w:val="001465B6"/>
    <w:rsid w:val="00147772"/>
    <w:rsid w:val="001636B8"/>
    <w:rsid w:val="001751FD"/>
    <w:rsid w:val="001762BA"/>
    <w:rsid w:val="001768A7"/>
    <w:rsid w:val="00180714"/>
    <w:rsid w:val="00180C42"/>
    <w:rsid w:val="0018405E"/>
    <w:rsid w:val="0018593D"/>
    <w:rsid w:val="001933CB"/>
    <w:rsid w:val="001955E0"/>
    <w:rsid w:val="00197237"/>
    <w:rsid w:val="001A3639"/>
    <w:rsid w:val="001A44D4"/>
    <w:rsid w:val="001B22CB"/>
    <w:rsid w:val="001C24E5"/>
    <w:rsid w:val="001C56D3"/>
    <w:rsid w:val="001D3553"/>
    <w:rsid w:val="001D3976"/>
    <w:rsid w:val="001D5799"/>
    <w:rsid w:val="001E0B27"/>
    <w:rsid w:val="001F0A95"/>
    <w:rsid w:val="001F0D18"/>
    <w:rsid w:val="0021346F"/>
    <w:rsid w:val="00224F64"/>
    <w:rsid w:val="00233A44"/>
    <w:rsid w:val="00235C3D"/>
    <w:rsid w:val="002411D6"/>
    <w:rsid w:val="00241973"/>
    <w:rsid w:val="00253F67"/>
    <w:rsid w:val="00261AE8"/>
    <w:rsid w:val="00263102"/>
    <w:rsid w:val="00272E4C"/>
    <w:rsid w:val="002742C8"/>
    <w:rsid w:val="00274D54"/>
    <w:rsid w:val="00276FD4"/>
    <w:rsid w:val="00283ED8"/>
    <w:rsid w:val="00286314"/>
    <w:rsid w:val="00291595"/>
    <w:rsid w:val="0029377E"/>
    <w:rsid w:val="00293C74"/>
    <w:rsid w:val="002A3EC0"/>
    <w:rsid w:val="002B2732"/>
    <w:rsid w:val="002C320F"/>
    <w:rsid w:val="002D2852"/>
    <w:rsid w:val="002D7E89"/>
    <w:rsid w:val="002E1AD6"/>
    <w:rsid w:val="002E2A2A"/>
    <w:rsid w:val="002E58C5"/>
    <w:rsid w:val="00301FFE"/>
    <w:rsid w:val="003046F8"/>
    <w:rsid w:val="0030756B"/>
    <w:rsid w:val="00311B52"/>
    <w:rsid w:val="00311DAE"/>
    <w:rsid w:val="003177AD"/>
    <w:rsid w:val="00321516"/>
    <w:rsid w:val="003234C7"/>
    <w:rsid w:val="00332B4D"/>
    <w:rsid w:val="00336A90"/>
    <w:rsid w:val="00350AF1"/>
    <w:rsid w:val="0037192D"/>
    <w:rsid w:val="003730B0"/>
    <w:rsid w:val="003773AB"/>
    <w:rsid w:val="00382E4D"/>
    <w:rsid w:val="003A0354"/>
    <w:rsid w:val="003A1E2C"/>
    <w:rsid w:val="003A3651"/>
    <w:rsid w:val="003A669D"/>
    <w:rsid w:val="003B4778"/>
    <w:rsid w:val="003C0C83"/>
    <w:rsid w:val="003C2DF4"/>
    <w:rsid w:val="003C63C3"/>
    <w:rsid w:val="003D275A"/>
    <w:rsid w:val="003D70B4"/>
    <w:rsid w:val="003E2808"/>
    <w:rsid w:val="003E468B"/>
    <w:rsid w:val="00430880"/>
    <w:rsid w:val="004338E5"/>
    <w:rsid w:val="00435785"/>
    <w:rsid w:val="0044003B"/>
    <w:rsid w:val="00441F3D"/>
    <w:rsid w:val="004442A1"/>
    <w:rsid w:val="00446275"/>
    <w:rsid w:val="0046494C"/>
    <w:rsid w:val="0046689E"/>
    <w:rsid w:val="00482420"/>
    <w:rsid w:val="004A1EA2"/>
    <w:rsid w:val="004A320D"/>
    <w:rsid w:val="004A7A1A"/>
    <w:rsid w:val="004B5F2C"/>
    <w:rsid w:val="004C053C"/>
    <w:rsid w:val="004D182A"/>
    <w:rsid w:val="004E1955"/>
    <w:rsid w:val="004F09FB"/>
    <w:rsid w:val="004F53D4"/>
    <w:rsid w:val="004F6A65"/>
    <w:rsid w:val="005075F5"/>
    <w:rsid w:val="0051374F"/>
    <w:rsid w:val="0053341B"/>
    <w:rsid w:val="005338B9"/>
    <w:rsid w:val="00533E7D"/>
    <w:rsid w:val="0053483A"/>
    <w:rsid w:val="00540649"/>
    <w:rsid w:val="00542521"/>
    <w:rsid w:val="00543FA0"/>
    <w:rsid w:val="00551C35"/>
    <w:rsid w:val="005543D1"/>
    <w:rsid w:val="00564F8F"/>
    <w:rsid w:val="005664EA"/>
    <w:rsid w:val="00573410"/>
    <w:rsid w:val="00575674"/>
    <w:rsid w:val="0058230E"/>
    <w:rsid w:val="00583F67"/>
    <w:rsid w:val="00585D06"/>
    <w:rsid w:val="00591BC8"/>
    <w:rsid w:val="005946B3"/>
    <w:rsid w:val="005A2A77"/>
    <w:rsid w:val="005B1328"/>
    <w:rsid w:val="005B44AB"/>
    <w:rsid w:val="005B60DE"/>
    <w:rsid w:val="005C6680"/>
    <w:rsid w:val="005C796D"/>
    <w:rsid w:val="005D6ED6"/>
    <w:rsid w:val="005F1D58"/>
    <w:rsid w:val="005F67D1"/>
    <w:rsid w:val="005F6F12"/>
    <w:rsid w:val="00601211"/>
    <w:rsid w:val="006030D9"/>
    <w:rsid w:val="006058C6"/>
    <w:rsid w:val="00612D5A"/>
    <w:rsid w:val="00617BE2"/>
    <w:rsid w:val="00621891"/>
    <w:rsid w:val="00624B69"/>
    <w:rsid w:val="00624D91"/>
    <w:rsid w:val="00634DAE"/>
    <w:rsid w:val="006651AA"/>
    <w:rsid w:val="00665A75"/>
    <w:rsid w:val="00671C18"/>
    <w:rsid w:val="00672ED4"/>
    <w:rsid w:val="00674C5D"/>
    <w:rsid w:val="00680D59"/>
    <w:rsid w:val="00691CCF"/>
    <w:rsid w:val="006A11E7"/>
    <w:rsid w:val="006B4EB6"/>
    <w:rsid w:val="006C1729"/>
    <w:rsid w:val="006C27C7"/>
    <w:rsid w:val="006C3898"/>
    <w:rsid w:val="006C38F5"/>
    <w:rsid w:val="006C7E9D"/>
    <w:rsid w:val="006D7914"/>
    <w:rsid w:val="006E3817"/>
    <w:rsid w:val="006F3F14"/>
    <w:rsid w:val="006F5ECE"/>
    <w:rsid w:val="007005F7"/>
    <w:rsid w:val="0071123E"/>
    <w:rsid w:val="007208E1"/>
    <w:rsid w:val="00731351"/>
    <w:rsid w:val="00733C52"/>
    <w:rsid w:val="00744200"/>
    <w:rsid w:val="00755496"/>
    <w:rsid w:val="00761100"/>
    <w:rsid w:val="00773767"/>
    <w:rsid w:val="00780765"/>
    <w:rsid w:val="00782009"/>
    <w:rsid w:val="00784F7B"/>
    <w:rsid w:val="007A4E05"/>
    <w:rsid w:val="007A5EEC"/>
    <w:rsid w:val="007A7618"/>
    <w:rsid w:val="007B308F"/>
    <w:rsid w:val="007C0481"/>
    <w:rsid w:val="007C0938"/>
    <w:rsid w:val="007C0D3C"/>
    <w:rsid w:val="007D72EA"/>
    <w:rsid w:val="007F2530"/>
    <w:rsid w:val="007F34D6"/>
    <w:rsid w:val="007F6CC8"/>
    <w:rsid w:val="0080072F"/>
    <w:rsid w:val="00813B3E"/>
    <w:rsid w:val="00816954"/>
    <w:rsid w:val="00820DDF"/>
    <w:rsid w:val="00831887"/>
    <w:rsid w:val="00840428"/>
    <w:rsid w:val="008463B2"/>
    <w:rsid w:val="00851810"/>
    <w:rsid w:val="00857582"/>
    <w:rsid w:val="00861B8E"/>
    <w:rsid w:val="00863CD4"/>
    <w:rsid w:val="00870BF3"/>
    <w:rsid w:val="00874FFC"/>
    <w:rsid w:val="00883E10"/>
    <w:rsid w:val="00896D86"/>
    <w:rsid w:val="008B1519"/>
    <w:rsid w:val="008B6F9C"/>
    <w:rsid w:val="008C3DC7"/>
    <w:rsid w:val="008D0D56"/>
    <w:rsid w:val="008D3C7F"/>
    <w:rsid w:val="008E2D9D"/>
    <w:rsid w:val="008E5A9E"/>
    <w:rsid w:val="008F063D"/>
    <w:rsid w:val="008F2159"/>
    <w:rsid w:val="008F3FCB"/>
    <w:rsid w:val="008F5FA3"/>
    <w:rsid w:val="008F71C7"/>
    <w:rsid w:val="0090453A"/>
    <w:rsid w:val="009141FD"/>
    <w:rsid w:val="00914CC9"/>
    <w:rsid w:val="00920BC1"/>
    <w:rsid w:val="00922A7A"/>
    <w:rsid w:val="00927ABB"/>
    <w:rsid w:val="00930AA0"/>
    <w:rsid w:val="009316D6"/>
    <w:rsid w:val="00932C26"/>
    <w:rsid w:val="0093428D"/>
    <w:rsid w:val="0094022E"/>
    <w:rsid w:val="00943231"/>
    <w:rsid w:val="00946D14"/>
    <w:rsid w:val="009476A4"/>
    <w:rsid w:val="00960A98"/>
    <w:rsid w:val="00970E02"/>
    <w:rsid w:val="0097191D"/>
    <w:rsid w:val="0097672E"/>
    <w:rsid w:val="00982972"/>
    <w:rsid w:val="00985258"/>
    <w:rsid w:val="00985616"/>
    <w:rsid w:val="00991CB1"/>
    <w:rsid w:val="00996A64"/>
    <w:rsid w:val="009A17F9"/>
    <w:rsid w:val="009B2C90"/>
    <w:rsid w:val="009B752A"/>
    <w:rsid w:val="009C240B"/>
    <w:rsid w:val="009C396F"/>
    <w:rsid w:val="009C7F0E"/>
    <w:rsid w:val="009D390E"/>
    <w:rsid w:val="009D43D5"/>
    <w:rsid w:val="009D50A6"/>
    <w:rsid w:val="009E06CA"/>
    <w:rsid w:val="009F3232"/>
    <w:rsid w:val="009F788E"/>
    <w:rsid w:val="00A00FE7"/>
    <w:rsid w:val="00A04218"/>
    <w:rsid w:val="00A10CD6"/>
    <w:rsid w:val="00A13754"/>
    <w:rsid w:val="00A27D17"/>
    <w:rsid w:val="00A309A3"/>
    <w:rsid w:val="00A35818"/>
    <w:rsid w:val="00A60735"/>
    <w:rsid w:val="00A71022"/>
    <w:rsid w:val="00A7508C"/>
    <w:rsid w:val="00A75AFE"/>
    <w:rsid w:val="00A831A9"/>
    <w:rsid w:val="00A858AF"/>
    <w:rsid w:val="00A85A68"/>
    <w:rsid w:val="00A862E9"/>
    <w:rsid w:val="00A956DD"/>
    <w:rsid w:val="00AA1C8D"/>
    <w:rsid w:val="00AA6464"/>
    <w:rsid w:val="00AC1DF4"/>
    <w:rsid w:val="00AD3AD1"/>
    <w:rsid w:val="00AD7BAE"/>
    <w:rsid w:val="00AE65AF"/>
    <w:rsid w:val="00AE7B14"/>
    <w:rsid w:val="00AF261F"/>
    <w:rsid w:val="00B0550E"/>
    <w:rsid w:val="00B2014B"/>
    <w:rsid w:val="00B20A49"/>
    <w:rsid w:val="00B341F3"/>
    <w:rsid w:val="00B35099"/>
    <w:rsid w:val="00B4079C"/>
    <w:rsid w:val="00B460F1"/>
    <w:rsid w:val="00B541CD"/>
    <w:rsid w:val="00B60331"/>
    <w:rsid w:val="00B66008"/>
    <w:rsid w:val="00B70376"/>
    <w:rsid w:val="00B764E7"/>
    <w:rsid w:val="00B81CAC"/>
    <w:rsid w:val="00B87B6A"/>
    <w:rsid w:val="00B90276"/>
    <w:rsid w:val="00B96DF1"/>
    <w:rsid w:val="00B96F07"/>
    <w:rsid w:val="00BB5271"/>
    <w:rsid w:val="00BD36F8"/>
    <w:rsid w:val="00BE7E80"/>
    <w:rsid w:val="00BF150F"/>
    <w:rsid w:val="00BF179A"/>
    <w:rsid w:val="00BF2572"/>
    <w:rsid w:val="00BF6A27"/>
    <w:rsid w:val="00BF743C"/>
    <w:rsid w:val="00C00B12"/>
    <w:rsid w:val="00C024E0"/>
    <w:rsid w:val="00C20C29"/>
    <w:rsid w:val="00C22C61"/>
    <w:rsid w:val="00C414B5"/>
    <w:rsid w:val="00C534C5"/>
    <w:rsid w:val="00C53E8A"/>
    <w:rsid w:val="00C5427A"/>
    <w:rsid w:val="00C54657"/>
    <w:rsid w:val="00C54C63"/>
    <w:rsid w:val="00C55518"/>
    <w:rsid w:val="00C55796"/>
    <w:rsid w:val="00C6204A"/>
    <w:rsid w:val="00C62AA3"/>
    <w:rsid w:val="00C64D91"/>
    <w:rsid w:val="00C7253A"/>
    <w:rsid w:val="00C80CAC"/>
    <w:rsid w:val="00C8375A"/>
    <w:rsid w:val="00C91889"/>
    <w:rsid w:val="00C92630"/>
    <w:rsid w:val="00CA176A"/>
    <w:rsid w:val="00CC2B52"/>
    <w:rsid w:val="00CC2C3E"/>
    <w:rsid w:val="00CD4A89"/>
    <w:rsid w:val="00CD7C3F"/>
    <w:rsid w:val="00CE176B"/>
    <w:rsid w:val="00CF2FBC"/>
    <w:rsid w:val="00D0708D"/>
    <w:rsid w:val="00D25F40"/>
    <w:rsid w:val="00D311A4"/>
    <w:rsid w:val="00D60346"/>
    <w:rsid w:val="00D60532"/>
    <w:rsid w:val="00D715BC"/>
    <w:rsid w:val="00D72307"/>
    <w:rsid w:val="00D75B8E"/>
    <w:rsid w:val="00D7618E"/>
    <w:rsid w:val="00D86CE8"/>
    <w:rsid w:val="00D87386"/>
    <w:rsid w:val="00D9005C"/>
    <w:rsid w:val="00D91E0C"/>
    <w:rsid w:val="00D92462"/>
    <w:rsid w:val="00DA2F5D"/>
    <w:rsid w:val="00DA347A"/>
    <w:rsid w:val="00DB089E"/>
    <w:rsid w:val="00DB1EE5"/>
    <w:rsid w:val="00DB1F8A"/>
    <w:rsid w:val="00DD7FC0"/>
    <w:rsid w:val="00DE2BBF"/>
    <w:rsid w:val="00DF54A3"/>
    <w:rsid w:val="00DF5FAE"/>
    <w:rsid w:val="00E02EFE"/>
    <w:rsid w:val="00E05095"/>
    <w:rsid w:val="00E05665"/>
    <w:rsid w:val="00E10871"/>
    <w:rsid w:val="00E10F06"/>
    <w:rsid w:val="00E21E62"/>
    <w:rsid w:val="00E23287"/>
    <w:rsid w:val="00E2693C"/>
    <w:rsid w:val="00E36D5A"/>
    <w:rsid w:val="00E404B1"/>
    <w:rsid w:val="00E42D50"/>
    <w:rsid w:val="00E4530D"/>
    <w:rsid w:val="00E53833"/>
    <w:rsid w:val="00E60190"/>
    <w:rsid w:val="00E6336C"/>
    <w:rsid w:val="00E708FB"/>
    <w:rsid w:val="00E76907"/>
    <w:rsid w:val="00E82A00"/>
    <w:rsid w:val="00E867F0"/>
    <w:rsid w:val="00E90236"/>
    <w:rsid w:val="00EA06B0"/>
    <w:rsid w:val="00EA1AD2"/>
    <w:rsid w:val="00EB69A9"/>
    <w:rsid w:val="00EB6FB1"/>
    <w:rsid w:val="00EC2C6F"/>
    <w:rsid w:val="00EC2E1F"/>
    <w:rsid w:val="00EC44C7"/>
    <w:rsid w:val="00ED71CB"/>
    <w:rsid w:val="00ED7DEA"/>
    <w:rsid w:val="00EE1E39"/>
    <w:rsid w:val="00EE1E57"/>
    <w:rsid w:val="00EE1F54"/>
    <w:rsid w:val="00EE2DA5"/>
    <w:rsid w:val="00EE5AB5"/>
    <w:rsid w:val="00EF7A37"/>
    <w:rsid w:val="00F11C46"/>
    <w:rsid w:val="00F1460A"/>
    <w:rsid w:val="00F24E5F"/>
    <w:rsid w:val="00F32394"/>
    <w:rsid w:val="00F33E60"/>
    <w:rsid w:val="00F37D23"/>
    <w:rsid w:val="00F40804"/>
    <w:rsid w:val="00F53D28"/>
    <w:rsid w:val="00F60BBD"/>
    <w:rsid w:val="00F626AA"/>
    <w:rsid w:val="00F65BDB"/>
    <w:rsid w:val="00F7019F"/>
    <w:rsid w:val="00F74B9C"/>
    <w:rsid w:val="00F7554F"/>
    <w:rsid w:val="00F811DF"/>
    <w:rsid w:val="00F8594D"/>
    <w:rsid w:val="00F864D5"/>
    <w:rsid w:val="00F871FE"/>
    <w:rsid w:val="00F90326"/>
    <w:rsid w:val="00F90DE2"/>
    <w:rsid w:val="00F94906"/>
    <w:rsid w:val="00F95F5A"/>
    <w:rsid w:val="00FA3F35"/>
    <w:rsid w:val="00FB2D42"/>
    <w:rsid w:val="00FC6356"/>
    <w:rsid w:val="00FD168F"/>
    <w:rsid w:val="00FE3920"/>
    <w:rsid w:val="00FF4245"/>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Standard">
    <w:name w:val="Normal"/>
    <w:rsid w:val="001465B6"/>
    <w:pPr>
      <w:tabs>
        <w:tab w:val="left" w:pos="397"/>
        <w:tab w:val="left" w:pos="794"/>
        <w:tab w:val="left" w:pos="1191"/>
        <w:tab w:val="left" w:pos="4479"/>
        <w:tab w:val="left" w:pos="4876"/>
        <w:tab w:val="left" w:pos="5273"/>
        <w:tab w:val="left" w:pos="5670"/>
        <w:tab w:val="left" w:pos="6067"/>
        <w:tab w:val="decimal" w:pos="7938"/>
      </w:tabs>
      <w:spacing w:before="120"/>
    </w:pPr>
    <w:rPr>
      <w:rFonts w:ascii="Arial" w:hAnsi="Arial"/>
      <w:sz w:val="22"/>
      <w:szCs w:val="22"/>
    </w:rPr>
  </w:style>
  <w:style w:type="paragraph" w:styleId="berschrift1">
    <w:name w:val="heading 1"/>
    <w:basedOn w:val="Standard"/>
    <w:next w:val="Standard"/>
    <w:link w:val="berschrift1Zchn"/>
    <w:rsid w:val="005338B9"/>
    <w:pPr>
      <w:keepNext/>
      <w:keepLines/>
      <w:spacing w:before="480"/>
      <w:outlineLvl w:val="0"/>
    </w:pPr>
    <w:rPr>
      <w:rFonts w:asciiTheme="majorHAnsi" w:eastAsiaTheme="majorEastAsia" w:hAnsiTheme="majorHAnsi" w:cstheme="majorBidi"/>
      <w:b/>
      <w:bCs/>
      <w:color w:val="004F9E" w:themeColor="accent1" w:themeShade="BF"/>
      <w:sz w:val="28"/>
      <w:szCs w:val="28"/>
    </w:rPr>
  </w:style>
  <w:style w:type="paragraph" w:styleId="berschrift2">
    <w:name w:val="heading 2"/>
    <w:basedOn w:val="Standard"/>
    <w:next w:val="Standard"/>
    <w:link w:val="berschrift2Zchn"/>
    <w:semiHidden/>
    <w:unhideWhenUsed/>
    <w:rsid w:val="005338B9"/>
    <w:pPr>
      <w:keepNext/>
      <w:keepLines/>
      <w:spacing w:before="200"/>
      <w:outlineLvl w:val="1"/>
    </w:pPr>
    <w:rPr>
      <w:rFonts w:asciiTheme="majorHAnsi" w:eastAsiaTheme="majorEastAsia" w:hAnsiTheme="majorHAnsi" w:cstheme="majorBidi"/>
      <w:b/>
      <w:bCs/>
      <w:color w:val="006AD4" w:themeColor="accent1"/>
      <w:sz w:val="26"/>
      <w:szCs w:val="26"/>
    </w:rPr>
  </w:style>
  <w:style w:type="paragraph" w:styleId="berschrift3">
    <w:name w:val="heading 3"/>
    <w:basedOn w:val="Standard"/>
    <w:next w:val="Standard"/>
    <w:link w:val="berschrift3Zchn"/>
    <w:semiHidden/>
    <w:unhideWhenUsed/>
    <w:rsid w:val="005338B9"/>
    <w:pPr>
      <w:keepNext/>
      <w:keepLines/>
      <w:spacing w:before="200"/>
      <w:outlineLvl w:val="2"/>
    </w:pPr>
    <w:rPr>
      <w:rFonts w:asciiTheme="majorHAnsi" w:eastAsiaTheme="majorEastAsia" w:hAnsiTheme="majorHAnsi" w:cstheme="majorBidi"/>
      <w:b/>
      <w:bCs/>
      <w:color w:val="006AD4" w:themeColor="accent1"/>
    </w:rPr>
  </w:style>
  <w:style w:type="paragraph" w:styleId="berschrift4">
    <w:name w:val="heading 4"/>
    <w:basedOn w:val="Standard"/>
    <w:next w:val="Standard"/>
    <w:rsid w:val="0058230E"/>
    <w:pPr>
      <w:keepNext/>
      <w:outlineLvl w:val="3"/>
    </w:pPr>
    <w:rPr>
      <w:bCs/>
      <w:szCs w:val="28"/>
    </w:rPr>
  </w:style>
  <w:style w:type="paragraph" w:styleId="berschrift5">
    <w:name w:val="heading 5"/>
    <w:basedOn w:val="Standard"/>
    <w:next w:val="Standard"/>
    <w:link w:val="berschrift5Zchn"/>
    <w:semiHidden/>
    <w:unhideWhenUsed/>
    <w:rsid w:val="005338B9"/>
    <w:pPr>
      <w:keepNext/>
      <w:keepLines/>
      <w:spacing w:before="200"/>
      <w:outlineLvl w:val="4"/>
    </w:pPr>
    <w:rPr>
      <w:rFonts w:asciiTheme="majorHAnsi" w:eastAsiaTheme="majorEastAsia" w:hAnsiTheme="majorHAnsi" w:cstheme="majorBidi"/>
      <w:color w:val="003469" w:themeColor="accent1" w:themeShade="7F"/>
    </w:rPr>
  </w:style>
  <w:style w:type="paragraph" w:styleId="berschrift6">
    <w:name w:val="heading 6"/>
    <w:basedOn w:val="Standard"/>
    <w:next w:val="Standard"/>
    <w:link w:val="berschrift6Zchn"/>
    <w:semiHidden/>
    <w:unhideWhenUsed/>
    <w:rsid w:val="005338B9"/>
    <w:pPr>
      <w:keepNext/>
      <w:keepLines/>
      <w:spacing w:before="200"/>
      <w:outlineLvl w:val="5"/>
    </w:pPr>
    <w:rPr>
      <w:rFonts w:asciiTheme="majorHAnsi" w:eastAsiaTheme="majorEastAsia" w:hAnsiTheme="majorHAnsi" w:cstheme="majorBidi"/>
      <w:i/>
      <w:iCs/>
      <w:color w:val="003469" w:themeColor="accent1" w:themeShade="7F"/>
    </w:rPr>
  </w:style>
  <w:style w:type="paragraph" w:styleId="berschrift7">
    <w:name w:val="heading 7"/>
    <w:basedOn w:val="Standard"/>
    <w:next w:val="Standard"/>
    <w:link w:val="berschrift7Zchn"/>
    <w:semiHidden/>
    <w:unhideWhenUsed/>
    <w:rsid w:val="005338B9"/>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rsid w:val="005338B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rsid w:val="005338B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Vorgabetext">
    <w:name w:val="00 Vorgabetext"/>
    <w:basedOn w:val="Standard"/>
    <w:qFormat/>
    <w:rsid w:val="0058230E"/>
  </w:style>
  <w:style w:type="paragraph" w:customStyle="1" w:styleId="01Kleinschrift">
    <w:name w:val="01 Kleinschrift"/>
    <w:basedOn w:val="Standard"/>
    <w:qFormat/>
    <w:rsid w:val="008D3C7F"/>
    <w:rPr>
      <w:sz w:val="18"/>
    </w:rPr>
  </w:style>
  <w:style w:type="paragraph" w:customStyle="1" w:styleId="11Einr1Stufe">
    <w:name w:val="11 Einr. 1. Stufe"/>
    <w:basedOn w:val="Standard"/>
    <w:qFormat/>
    <w:rsid w:val="00970E02"/>
    <w:pPr>
      <w:ind w:left="397"/>
    </w:pPr>
  </w:style>
  <w:style w:type="paragraph" w:customStyle="1" w:styleId="12Einr2Stufe">
    <w:name w:val="12 Einr. 2. Stufe"/>
    <w:basedOn w:val="Standard"/>
    <w:qFormat/>
    <w:rsid w:val="002B2732"/>
    <w:pPr>
      <w:tabs>
        <w:tab w:val="clear" w:pos="397"/>
      </w:tabs>
      <w:ind w:left="794"/>
    </w:pPr>
  </w:style>
  <w:style w:type="paragraph" w:customStyle="1" w:styleId="13Aufz1Stufe">
    <w:name w:val="13 Aufz.1.Stufe"/>
    <w:basedOn w:val="Standard"/>
    <w:qFormat/>
    <w:rsid w:val="00C92630"/>
    <w:pPr>
      <w:numPr>
        <w:numId w:val="3"/>
      </w:numPr>
    </w:pPr>
  </w:style>
  <w:style w:type="paragraph" w:customStyle="1" w:styleId="14Aufz2Stufe">
    <w:name w:val="14 Aufz.2.Stufe"/>
    <w:basedOn w:val="Standard"/>
    <w:qFormat/>
    <w:rsid w:val="00C92630"/>
    <w:pPr>
      <w:numPr>
        <w:ilvl w:val="1"/>
        <w:numId w:val="3"/>
      </w:numPr>
      <w:tabs>
        <w:tab w:val="clear" w:pos="397"/>
      </w:tabs>
    </w:pPr>
  </w:style>
  <w:style w:type="paragraph" w:customStyle="1" w:styleId="15AufzDispo1Stufe">
    <w:name w:val="15 Aufz. Dispo 1. Stufe"/>
    <w:basedOn w:val="Standard"/>
    <w:qFormat/>
    <w:rsid w:val="00C92630"/>
    <w:pPr>
      <w:numPr>
        <w:ilvl w:val="2"/>
        <w:numId w:val="3"/>
      </w:numPr>
      <w:tabs>
        <w:tab w:val="clear" w:pos="397"/>
      </w:tabs>
    </w:pPr>
  </w:style>
  <w:style w:type="paragraph" w:customStyle="1" w:styleId="16AufzDispo2Stufe">
    <w:name w:val="16 Aufz. Dispo 2. Stufe"/>
    <w:basedOn w:val="Standard"/>
    <w:qFormat/>
    <w:rsid w:val="00C92630"/>
    <w:pPr>
      <w:numPr>
        <w:ilvl w:val="3"/>
        <w:numId w:val="3"/>
      </w:numPr>
      <w:tabs>
        <w:tab w:val="clear" w:pos="397"/>
        <w:tab w:val="clear" w:pos="794"/>
      </w:tabs>
    </w:pPr>
  </w:style>
  <w:style w:type="paragraph" w:customStyle="1" w:styleId="21NumAbsatz1">
    <w:name w:val="21 Num.Absatz1."/>
    <w:basedOn w:val="Standard"/>
    <w:qFormat/>
    <w:rsid w:val="00A10CD6"/>
    <w:pPr>
      <w:numPr>
        <w:numId w:val="17"/>
      </w:numPr>
    </w:pPr>
  </w:style>
  <w:style w:type="paragraph" w:customStyle="1" w:styleId="23NumAbsatzA">
    <w:name w:val="23 Num.AbsatzA"/>
    <w:basedOn w:val="Standard"/>
    <w:qFormat/>
    <w:rsid w:val="008F71C7"/>
    <w:pPr>
      <w:numPr>
        <w:ilvl w:val="1"/>
        <w:numId w:val="17"/>
      </w:numPr>
    </w:pPr>
  </w:style>
  <w:style w:type="paragraph" w:customStyle="1" w:styleId="24NumDispo1">
    <w:name w:val="24 Num. Dispo 1."/>
    <w:basedOn w:val="Standard"/>
    <w:qFormat/>
    <w:rsid w:val="008F71C7"/>
    <w:pPr>
      <w:numPr>
        <w:ilvl w:val="2"/>
        <w:numId w:val="17"/>
      </w:numPr>
    </w:pPr>
  </w:style>
  <w:style w:type="paragraph" w:customStyle="1" w:styleId="25NumDispoI">
    <w:name w:val="25 Num. Dispo I"/>
    <w:basedOn w:val="Standard"/>
    <w:qFormat/>
    <w:rsid w:val="008F71C7"/>
    <w:pPr>
      <w:numPr>
        <w:ilvl w:val="3"/>
        <w:numId w:val="17"/>
      </w:numPr>
    </w:pPr>
  </w:style>
  <w:style w:type="paragraph" w:customStyle="1" w:styleId="26NumDispoa">
    <w:name w:val="26 Num. Dispo a)"/>
    <w:basedOn w:val="Standard"/>
    <w:qFormat/>
    <w:rsid w:val="00C92630"/>
    <w:pPr>
      <w:numPr>
        <w:ilvl w:val="4"/>
        <w:numId w:val="17"/>
      </w:numPr>
      <w:tabs>
        <w:tab w:val="clear" w:pos="397"/>
      </w:tabs>
    </w:pPr>
  </w:style>
  <w:style w:type="paragraph" w:customStyle="1" w:styleId="44RmischeNum">
    <w:name w:val="44 Römische Num"/>
    <w:basedOn w:val="Standard"/>
    <w:qFormat/>
    <w:rsid w:val="00C92630"/>
    <w:pPr>
      <w:numPr>
        <w:ilvl w:val="5"/>
        <w:numId w:val="17"/>
      </w:numPr>
      <w:tabs>
        <w:tab w:val="clear" w:pos="397"/>
        <w:tab w:val="clear" w:pos="794"/>
      </w:tabs>
      <w:jc w:val="center"/>
    </w:pPr>
  </w:style>
  <w:style w:type="numbering" w:customStyle="1" w:styleId="AufzhlungenStandard">
    <w:name w:val="AufzählungenStandard"/>
    <w:basedOn w:val="KeineListe"/>
    <w:semiHidden/>
    <w:rsid w:val="00C92630"/>
    <w:pPr>
      <w:numPr>
        <w:numId w:val="3"/>
      </w:numPr>
    </w:pPr>
  </w:style>
  <w:style w:type="numbering" w:customStyle="1" w:styleId="NummerierungStandard">
    <w:name w:val="NummerierungStandard"/>
    <w:basedOn w:val="KeineListe"/>
    <w:semiHidden/>
    <w:rsid w:val="00C92630"/>
    <w:pPr>
      <w:numPr>
        <w:numId w:val="15"/>
      </w:numPr>
    </w:pPr>
  </w:style>
  <w:style w:type="paragraph" w:customStyle="1" w:styleId="31Formulartitel">
    <w:name w:val="31 Formulartitel"/>
    <w:basedOn w:val="Standard"/>
    <w:next w:val="00Vorgabetext"/>
    <w:qFormat/>
    <w:rsid w:val="00896D86"/>
    <w:pPr>
      <w:keepNext/>
      <w:keepLines/>
      <w:numPr>
        <w:numId w:val="4"/>
      </w:numPr>
      <w:spacing w:before="140" w:after="140"/>
      <w:outlineLvl w:val="0"/>
    </w:pPr>
    <w:rPr>
      <w:rFonts w:ascii="Arial Black" w:hAnsi="Arial Black"/>
      <w:sz w:val="32"/>
      <w:szCs w:val="28"/>
    </w:rPr>
  </w:style>
  <w:style w:type="paragraph" w:customStyle="1" w:styleId="32Haupttitel">
    <w:name w:val="32 Haupttitel"/>
    <w:basedOn w:val="Standard"/>
    <w:next w:val="00Vorgabetext"/>
    <w:qFormat/>
    <w:rsid w:val="006C3898"/>
    <w:pPr>
      <w:keepNext/>
      <w:keepLines/>
      <w:numPr>
        <w:ilvl w:val="1"/>
        <w:numId w:val="4"/>
      </w:numPr>
      <w:spacing w:after="120"/>
      <w:outlineLvl w:val="1"/>
    </w:pPr>
    <w:rPr>
      <w:rFonts w:ascii="Arial Black" w:hAnsi="Arial Black"/>
    </w:rPr>
  </w:style>
  <w:style w:type="paragraph" w:styleId="Kopfzeile">
    <w:name w:val="header"/>
    <w:basedOn w:val="Standard"/>
    <w:semiHidden/>
    <w:rsid w:val="00EA1AD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paragraph" w:customStyle="1" w:styleId="35Titel11">
    <w:name w:val="35 Titel 1.1"/>
    <w:basedOn w:val="Standard"/>
    <w:next w:val="00Vorgabetext"/>
    <w:qFormat/>
    <w:rsid w:val="006F5ECE"/>
    <w:pPr>
      <w:keepNext/>
      <w:keepLines/>
      <w:numPr>
        <w:ilvl w:val="5"/>
        <w:numId w:val="4"/>
      </w:numPr>
      <w:spacing w:after="120"/>
      <w:outlineLvl w:val="5"/>
    </w:pPr>
    <w:rPr>
      <w:rFonts w:ascii="Arial Black" w:hAnsi="Arial Black"/>
    </w:rPr>
  </w:style>
  <w:style w:type="character" w:styleId="Hyperlink">
    <w:name w:val="Hyperlink"/>
    <w:basedOn w:val="Absatz-Standardschriftart"/>
    <w:rsid w:val="009C240B"/>
    <w:rPr>
      <w:color w:val="0000FF"/>
      <w:u w:val="single"/>
    </w:rPr>
  </w:style>
  <w:style w:type="paragraph" w:customStyle="1" w:styleId="48Fusszeile">
    <w:name w:val="48 Fusszeile"/>
    <w:basedOn w:val="Standard"/>
    <w:qFormat/>
    <w:rsid w:val="009F3232"/>
    <w:pPr>
      <w:tabs>
        <w:tab w:val="clear" w:pos="397"/>
        <w:tab w:val="clear" w:pos="794"/>
        <w:tab w:val="clear" w:pos="1191"/>
        <w:tab w:val="clear" w:pos="4479"/>
        <w:tab w:val="clear" w:pos="4876"/>
        <w:tab w:val="clear" w:pos="5273"/>
        <w:tab w:val="clear" w:pos="5670"/>
        <w:tab w:val="clear" w:pos="6067"/>
        <w:tab w:val="clear" w:pos="7938"/>
        <w:tab w:val="center" w:pos="4253"/>
        <w:tab w:val="right" w:pos="8505"/>
      </w:tabs>
    </w:pPr>
  </w:style>
  <w:style w:type="paragraph" w:customStyle="1" w:styleId="51Absender">
    <w:name w:val="51 Absender"/>
    <w:basedOn w:val="Standard"/>
    <w:semiHidden/>
    <w:qFormat/>
    <w:rsid w:val="00446275"/>
    <w:pPr>
      <w:tabs>
        <w:tab w:val="clear" w:pos="397"/>
        <w:tab w:val="clear" w:pos="794"/>
        <w:tab w:val="clear" w:pos="1191"/>
        <w:tab w:val="left" w:pos="1259"/>
      </w:tabs>
      <w:spacing w:before="0" w:line="240" w:lineRule="atLeast"/>
      <w:ind w:left="1259" w:hanging="1259"/>
    </w:pPr>
    <w:rPr>
      <w:sz w:val="18"/>
    </w:rPr>
  </w:style>
  <w:style w:type="paragraph" w:customStyle="1" w:styleId="42Empfngeradresse">
    <w:name w:val="42 Empfängeradresse"/>
    <w:basedOn w:val="Standard"/>
    <w:qFormat/>
    <w:rsid w:val="00B35099"/>
    <w:pPr>
      <w:tabs>
        <w:tab w:val="clear" w:pos="4479"/>
        <w:tab w:val="clear" w:pos="4876"/>
        <w:tab w:val="clear" w:pos="5273"/>
        <w:tab w:val="clear" w:pos="5670"/>
        <w:tab w:val="clear" w:pos="6067"/>
        <w:tab w:val="clear" w:pos="7938"/>
      </w:tabs>
      <w:spacing w:before="0"/>
    </w:pPr>
  </w:style>
  <w:style w:type="paragraph" w:customStyle="1" w:styleId="53Briefkopf">
    <w:name w:val="53 Briefkopf"/>
    <w:basedOn w:val="Standard"/>
    <w:semiHidden/>
    <w:qFormat/>
    <w:rsid w:val="00446275"/>
    <w:pPr>
      <w:spacing w:before="0"/>
    </w:pPr>
    <w:rPr>
      <w:sz w:val="20"/>
      <w:szCs w:val="20"/>
    </w:rPr>
  </w:style>
  <w:style w:type="paragraph" w:customStyle="1" w:styleId="52AbsenderAdresse">
    <w:name w:val="52 AbsenderAdresse"/>
    <w:basedOn w:val="Standard"/>
    <w:semiHidden/>
    <w:qFormat/>
    <w:rsid w:val="00446275"/>
    <w:pPr>
      <w:tabs>
        <w:tab w:val="clear" w:pos="397"/>
        <w:tab w:val="clear" w:pos="794"/>
        <w:tab w:val="clear" w:pos="1191"/>
        <w:tab w:val="clear" w:pos="4479"/>
        <w:tab w:val="clear" w:pos="4876"/>
        <w:tab w:val="clear" w:pos="5273"/>
        <w:tab w:val="clear" w:pos="5670"/>
        <w:tab w:val="clear" w:pos="6067"/>
        <w:tab w:val="left" w:pos="2835"/>
        <w:tab w:val="right" w:pos="9072"/>
      </w:tabs>
      <w:suppressAutoHyphens/>
      <w:spacing w:before="0"/>
    </w:pPr>
    <w:rPr>
      <w:sz w:val="18"/>
    </w:rPr>
  </w:style>
  <w:style w:type="character" w:customStyle="1" w:styleId="Unterstrichen">
    <w:name w:val="Unterstrichen"/>
    <w:basedOn w:val="Absatz-Standardschriftart"/>
    <w:semiHidden/>
    <w:qFormat/>
    <w:rsid w:val="006F3F14"/>
    <w:rPr>
      <w:u w:val="single"/>
    </w:rPr>
  </w:style>
  <w:style w:type="paragraph" w:styleId="Fuzeile">
    <w:name w:val="footer"/>
    <w:basedOn w:val="Standard"/>
    <w:semiHidden/>
    <w:rsid w:val="00EA1AD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paragraph" w:customStyle="1" w:styleId="33TitelBetreffnis">
    <w:name w:val="33 Titel/Betreffnis"/>
    <w:basedOn w:val="Standard"/>
    <w:next w:val="00Vorgabetext"/>
    <w:qFormat/>
    <w:rsid w:val="008F2159"/>
    <w:pPr>
      <w:keepNext/>
      <w:keepLines/>
      <w:numPr>
        <w:ilvl w:val="2"/>
        <w:numId w:val="4"/>
      </w:numPr>
      <w:spacing w:after="120"/>
      <w:outlineLvl w:val="2"/>
    </w:pPr>
    <w:rPr>
      <w:rFonts w:ascii="Arial Black" w:hAnsi="Arial Black"/>
    </w:rPr>
  </w:style>
  <w:style w:type="paragraph" w:customStyle="1" w:styleId="34NumHaupttitel">
    <w:name w:val="34 Num. Haupttitel"/>
    <w:basedOn w:val="Standard"/>
    <w:next w:val="00Vorgabetext"/>
    <w:qFormat/>
    <w:rsid w:val="006C3898"/>
    <w:pPr>
      <w:keepNext/>
      <w:keepLines/>
      <w:numPr>
        <w:ilvl w:val="4"/>
        <w:numId w:val="4"/>
      </w:numPr>
      <w:spacing w:after="120"/>
      <w:outlineLvl w:val="4"/>
    </w:pPr>
    <w:rPr>
      <w:rFonts w:ascii="Arial Black" w:hAnsi="Arial Black"/>
    </w:rPr>
  </w:style>
  <w:style w:type="numbering" w:customStyle="1" w:styleId="GliederungStandardListe">
    <w:name w:val="GliederungStandardListe"/>
    <w:basedOn w:val="KeineListe"/>
    <w:semiHidden/>
    <w:rsid w:val="00C92630"/>
    <w:pPr>
      <w:numPr>
        <w:numId w:val="4"/>
      </w:numPr>
    </w:pPr>
  </w:style>
  <w:style w:type="paragraph" w:customStyle="1" w:styleId="41Unterschrift">
    <w:name w:val="41 Unterschrift"/>
    <w:basedOn w:val="Standard"/>
    <w:qFormat/>
    <w:rsid w:val="008D3C7F"/>
    <w:pPr>
      <w:tabs>
        <w:tab w:val="clear" w:pos="397"/>
        <w:tab w:val="clear" w:pos="794"/>
        <w:tab w:val="clear" w:pos="1191"/>
        <w:tab w:val="clear" w:pos="4479"/>
        <w:tab w:val="clear" w:pos="4876"/>
      </w:tabs>
      <w:spacing w:before="0"/>
    </w:pPr>
  </w:style>
  <w:style w:type="character" w:customStyle="1" w:styleId="doppeltunterstrichen">
    <w:name w:val="doppelt unterstrichen"/>
    <w:basedOn w:val="Absatz-Standardschriftart"/>
    <w:semiHidden/>
    <w:qFormat/>
    <w:rsid w:val="00543FA0"/>
    <w:rPr>
      <w:u w:val="double"/>
    </w:rPr>
  </w:style>
  <w:style w:type="paragraph" w:customStyle="1" w:styleId="531E">
    <w:name w:val="531 E"/>
    <w:basedOn w:val="Standard"/>
    <w:next w:val="00Vorgabetext"/>
    <w:semiHidden/>
    <w:qFormat/>
    <w:rsid w:val="00446275"/>
    <w:pPr>
      <w:tabs>
        <w:tab w:val="clear" w:pos="397"/>
        <w:tab w:val="clear" w:pos="794"/>
        <w:tab w:val="clear" w:pos="1191"/>
        <w:tab w:val="clear" w:pos="4479"/>
        <w:tab w:val="clear" w:pos="4876"/>
        <w:tab w:val="clear" w:pos="5273"/>
        <w:tab w:val="clear" w:pos="5670"/>
        <w:tab w:val="clear" w:pos="6067"/>
      </w:tabs>
      <w:spacing w:before="0"/>
    </w:pPr>
    <w:rPr>
      <w:rFonts w:ascii="JUST" w:hAnsi="JUST"/>
      <w:sz w:val="92"/>
      <w:szCs w:val="92"/>
    </w:rPr>
  </w:style>
  <w:style w:type="character" w:styleId="Kommentarzeichen">
    <w:name w:val="annotation reference"/>
    <w:basedOn w:val="Absatz-Standardschriftart"/>
    <w:semiHidden/>
    <w:rsid w:val="0058230E"/>
    <w:rPr>
      <w:rFonts w:ascii="Times New Roman" w:hAnsi="Times New Roman"/>
      <w:b/>
      <w:color w:val="00FF00"/>
      <w:sz w:val="18"/>
      <w:szCs w:val="18"/>
      <w:bdr w:val="none" w:sz="0" w:space="0" w:color="auto"/>
      <w:shd w:val="clear" w:color="auto" w:fill="auto"/>
    </w:rPr>
  </w:style>
  <w:style w:type="paragraph" w:styleId="Kommentartext">
    <w:name w:val="annotation text"/>
    <w:basedOn w:val="Standard"/>
    <w:semiHidden/>
    <w:rsid w:val="0058230E"/>
    <w:rPr>
      <w:sz w:val="20"/>
      <w:szCs w:val="20"/>
    </w:rPr>
  </w:style>
  <w:style w:type="paragraph" w:styleId="Kommentarthema">
    <w:name w:val="annotation subject"/>
    <w:basedOn w:val="Kommentartext"/>
    <w:next w:val="Kommentartext"/>
    <w:semiHidden/>
    <w:rsid w:val="0058230E"/>
    <w:rPr>
      <w:b/>
      <w:bCs/>
    </w:rPr>
  </w:style>
  <w:style w:type="paragraph" w:styleId="Sprechblasentext">
    <w:name w:val="Balloon Text"/>
    <w:basedOn w:val="Standard"/>
    <w:semiHidden/>
    <w:rsid w:val="0058230E"/>
    <w:rPr>
      <w:rFonts w:ascii="Tahoma" w:hAnsi="Tahoma" w:cs="Tahoma"/>
      <w:sz w:val="16"/>
      <w:szCs w:val="16"/>
    </w:rPr>
  </w:style>
  <w:style w:type="character" w:customStyle="1" w:styleId="KommentarzeichenAus">
    <w:name w:val="Kommentarzeichen_Aus"/>
    <w:basedOn w:val="Absatz-Standardschriftart"/>
    <w:semiHidden/>
    <w:rsid w:val="0058230E"/>
    <w:rPr>
      <w:rFonts w:ascii="Times New Roman" w:hAnsi="Times New Roman"/>
      <w:b/>
      <w:vanish/>
      <w:color w:val="00FF00"/>
      <w:sz w:val="18"/>
      <w:szCs w:val="18"/>
      <w:bdr w:val="none" w:sz="0" w:space="0" w:color="auto"/>
      <w:shd w:val="clear" w:color="auto" w:fill="auto"/>
      <w:lang w:val="de-CH"/>
    </w:rPr>
  </w:style>
  <w:style w:type="paragraph" w:customStyle="1" w:styleId="Drop1">
    <w:name w:val="Drop1"/>
    <w:basedOn w:val="Standard"/>
    <w:next w:val="00Vorgabetext"/>
    <w:semiHidden/>
    <w:rsid w:val="00543FA0"/>
  </w:style>
  <w:style w:type="paragraph" w:styleId="Verzeichnis1">
    <w:name w:val="toc 1"/>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b/>
      <w:sz w:val="24"/>
    </w:rPr>
  </w:style>
  <w:style w:type="paragraph" w:styleId="Verzeichnis2">
    <w:name w:val="toc 2"/>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rPr>
  </w:style>
  <w:style w:type="paragraph" w:styleId="Verzeichnis3">
    <w:name w:val="toc 3"/>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rPr>
  </w:style>
  <w:style w:type="paragraph" w:styleId="Verzeichnis4">
    <w:name w:val="toc 4"/>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style>
  <w:style w:type="paragraph" w:styleId="Verzeichnis5">
    <w:name w:val="toc 5"/>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 w:val="left" w:pos="567"/>
        <w:tab w:val="right" w:leader="dot" w:pos="9072"/>
      </w:tabs>
      <w:ind w:left="567" w:hanging="567"/>
    </w:pPr>
    <w:rPr>
      <w:rFonts w:ascii="Arial Black" w:hAnsi="Arial Black"/>
      <w:b/>
      <w:sz w:val="24"/>
    </w:rPr>
  </w:style>
  <w:style w:type="paragraph" w:styleId="Verzeichnis6">
    <w:name w:val="toc 6"/>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 w:val="left" w:pos="1134"/>
        <w:tab w:val="right" w:leader="dot" w:pos="9072"/>
      </w:tabs>
      <w:ind w:left="1134" w:hanging="567"/>
    </w:pPr>
    <w:rPr>
      <w:rFonts w:ascii="Arial Black" w:hAnsi="Arial Black"/>
    </w:rPr>
  </w:style>
  <w:style w:type="paragraph" w:customStyle="1" w:styleId="Drop2">
    <w:name w:val="Drop2"/>
    <w:basedOn w:val="Standard"/>
    <w:next w:val="00Vorgabetext"/>
    <w:semiHidden/>
    <w:rsid w:val="00543FA0"/>
  </w:style>
  <w:style w:type="paragraph" w:customStyle="1" w:styleId="Drop3">
    <w:name w:val="Drop3"/>
    <w:basedOn w:val="Standard"/>
    <w:next w:val="00Vorgabetext"/>
    <w:semiHidden/>
    <w:rsid w:val="00543FA0"/>
  </w:style>
  <w:style w:type="table" w:styleId="Tabellengitternetz">
    <w:name w:val="Table Grid"/>
    <w:basedOn w:val="NormaleTabelle"/>
    <w:semiHidden/>
    <w:rsid w:val="00946D14"/>
    <w:pPr>
      <w:spacing w:before="12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rsid w:val="0058230E"/>
  </w:style>
  <w:style w:type="paragraph" w:customStyle="1" w:styleId="45Linieunten">
    <w:name w:val="45 Linie unten"/>
    <w:basedOn w:val="Standard"/>
    <w:qFormat/>
    <w:rsid w:val="00446275"/>
    <w:pPr>
      <w:pBdr>
        <w:bottom w:val="single" w:sz="8" w:space="7" w:color="auto"/>
      </w:pBdr>
    </w:pPr>
  </w:style>
  <w:style w:type="paragraph" w:customStyle="1" w:styleId="46Rahmen">
    <w:name w:val="46 Rahmen"/>
    <w:basedOn w:val="Standard"/>
    <w:qFormat/>
    <w:rsid w:val="00446275"/>
    <w:pPr>
      <w:pBdr>
        <w:top w:val="single" w:sz="8" w:space="7" w:color="auto"/>
        <w:left w:val="single" w:sz="8" w:space="7" w:color="auto"/>
        <w:bottom w:val="single" w:sz="8" w:space="7" w:color="auto"/>
        <w:right w:val="single" w:sz="8" w:space="7" w:color="auto"/>
      </w:pBdr>
      <w:ind w:left="144" w:right="144"/>
    </w:pPr>
  </w:style>
  <w:style w:type="paragraph" w:customStyle="1" w:styleId="54Personalien">
    <w:name w:val="54 Personalien"/>
    <w:basedOn w:val="Standard"/>
    <w:qFormat/>
    <w:rsid w:val="00A04218"/>
    <w:pPr>
      <w:tabs>
        <w:tab w:val="clear" w:pos="397"/>
        <w:tab w:val="clear" w:pos="794"/>
      </w:tabs>
    </w:pPr>
  </w:style>
  <w:style w:type="numbering" w:customStyle="1" w:styleId="AufzhlungenZusatz">
    <w:name w:val="AufzählungenZusatz"/>
    <w:basedOn w:val="KeineListe"/>
    <w:semiHidden/>
    <w:rsid w:val="00C92630"/>
    <w:pPr>
      <w:numPr>
        <w:numId w:val="1"/>
      </w:numPr>
    </w:pPr>
  </w:style>
  <w:style w:type="paragraph" w:customStyle="1" w:styleId="43Prokollnotiz">
    <w:name w:val="43 Prokollnotiz"/>
    <w:basedOn w:val="Standard"/>
    <w:qFormat/>
    <w:rsid w:val="009C7F0E"/>
    <w:pPr>
      <w:numPr>
        <w:ilvl w:val="1"/>
        <w:numId w:val="1"/>
      </w:numPr>
      <w:tabs>
        <w:tab w:val="clear" w:pos="397"/>
      </w:tabs>
      <w:ind w:right="3969"/>
    </w:pPr>
  </w:style>
  <w:style w:type="paragraph" w:customStyle="1" w:styleId="431AufzProtokollnotiz">
    <w:name w:val="431 Aufz. Protokollnotiz"/>
    <w:basedOn w:val="Standard"/>
    <w:qFormat/>
    <w:rsid w:val="009C7F0E"/>
    <w:pPr>
      <w:numPr>
        <w:numId w:val="1"/>
      </w:numPr>
      <w:ind w:right="3969"/>
    </w:pPr>
  </w:style>
  <w:style w:type="paragraph" w:customStyle="1" w:styleId="471KopfEinvernahme9pt">
    <w:name w:val="471 Kopf Einvernahme 9pt"/>
    <w:basedOn w:val="Standard"/>
    <w:qFormat/>
    <w:rsid w:val="00DA347A"/>
    <w:pPr>
      <w:pBdr>
        <w:bottom w:val="single" w:sz="8" w:space="7" w:color="auto"/>
      </w:pBdr>
      <w:tabs>
        <w:tab w:val="clear" w:pos="397"/>
        <w:tab w:val="clear" w:pos="794"/>
        <w:tab w:val="clear" w:pos="1191"/>
        <w:tab w:val="clear" w:pos="4479"/>
        <w:tab w:val="clear" w:pos="4876"/>
        <w:tab w:val="clear" w:pos="5273"/>
        <w:tab w:val="clear" w:pos="5670"/>
        <w:tab w:val="clear" w:pos="6067"/>
        <w:tab w:val="right" w:pos="9072"/>
      </w:tabs>
      <w:spacing w:before="0"/>
    </w:pPr>
    <w:rPr>
      <w:sz w:val="18"/>
    </w:rPr>
  </w:style>
  <w:style w:type="paragraph" w:customStyle="1" w:styleId="481FussEinvernahme9pt">
    <w:name w:val="481 Fuss Einvernahme 9pt"/>
    <w:basedOn w:val="Standard"/>
    <w:qFormat/>
    <w:rsid w:val="009F3232"/>
    <w:pPr>
      <w:tabs>
        <w:tab w:val="clear" w:pos="397"/>
        <w:tab w:val="clear" w:pos="794"/>
        <w:tab w:val="clear" w:pos="1191"/>
        <w:tab w:val="clear" w:pos="4479"/>
        <w:tab w:val="clear" w:pos="4876"/>
        <w:tab w:val="clear" w:pos="5273"/>
        <w:tab w:val="clear" w:pos="5670"/>
        <w:tab w:val="clear" w:pos="6067"/>
        <w:tab w:val="clear" w:pos="7938"/>
        <w:tab w:val="center" w:pos="4253"/>
        <w:tab w:val="right" w:pos="8505"/>
      </w:tabs>
    </w:pPr>
    <w:rPr>
      <w:sz w:val="18"/>
    </w:rPr>
  </w:style>
  <w:style w:type="paragraph" w:customStyle="1" w:styleId="60Frage">
    <w:name w:val="60 Frage"/>
    <w:basedOn w:val="Standard"/>
    <w:next w:val="62Antwort"/>
    <w:qFormat/>
    <w:rsid w:val="009C240B"/>
    <w:pPr>
      <w:tabs>
        <w:tab w:val="clear" w:pos="397"/>
        <w:tab w:val="clear" w:pos="794"/>
        <w:tab w:val="clear" w:pos="1191"/>
      </w:tabs>
      <w:ind w:left="1701"/>
    </w:pPr>
  </w:style>
  <w:style w:type="paragraph" w:customStyle="1" w:styleId="62Antwort">
    <w:name w:val="62 Antwort"/>
    <w:basedOn w:val="Standard"/>
    <w:next w:val="60Frage"/>
    <w:qFormat/>
    <w:rsid w:val="00272E4C"/>
    <w:pPr>
      <w:spacing w:line="360" w:lineRule="auto"/>
    </w:pPr>
  </w:style>
  <w:style w:type="paragraph" w:customStyle="1" w:styleId="61NumFrage">
    <w:name w:val="61 Num. Frage"/>
    <w:basedOn w:val="Standard"/>
    <w:next w:val="62Antwort"/>
    <w:qFormat/>
    <w:rsid w:val="00DD7FC0"/>
    <w:pPr>
      <w:numPr>
        <w:numId w:val="28"/>
      </w:numPr>
      <w:tabs>
        <w:tab w:val="clear" w:pos="3232"/>
        <w:tab w:val="clear" w:pos="7938"/>
        <w:tab w:val="left" w:pos="2098"/>
        <w:tab w:val="decimal" w:pos="8505"/>
      </w:tabs>
      <w:ind w:left="2098"/>
    </w:pPr>
  </w:style>
  <w:style w:type="paragraph" w:customStyle="1" w:styleId="601FrageAufz1Stufe">
    <w:name w:val="601 Frage Aufz. 1. Stufe"/>
    <w:basedOn w:val="Standard"/>
    <w:qFormat/>
    <w:rsid w:val="00DD7FC0"/>
    <w:pPr>
      <w:numPr>
        <w:ilvl w:val="2"/>
        <w:numId w:val="1"/>
      </w:numPr>
      <w:tabs>
        <w:tab w:val="clear" w:pos="397"/>
        <w:tab w:val="clear" w:pos="794"/>
        <w:tab w:val="clear" w:pos="1191"/>
        <w:tab w:val="clear" w:pos="3232"/>
        <w:tab w:val="left" w:pos="2098"/>
      </w:tabs>
      <w:ind w:left="2098"/>
    </w:pPr>
  </w:style>
  <w:style w:type="paragraph" w:customStyle="1" w:styleId="602FrageAufz2Stufe">
    <w:name w:val="602 Frage Aufz. 2. Stufe"/>
    <w:basedOn w:val="Standard"/>
    <w:qFormat/>
    <w:rsid w:val="00DD7FC0"/>
    <w:pPr>
      <w:numPr>
        <w:ilvl w:val="3"/>
        <w:numId w:val="1"/>
      </w:numPr>
      <w:tabs>
        <w:tab w:val="clear" w:pos="397"/>
        <w:tab w:val="clear" w:pos="794"/>
        <w:tab w:val="clear" w:pos="1191"/>
        <w:tab w:val="clear" w:pos="3629"/>
        <w:tab w:val="left" w:pos="2495"/>
      </w:tabs>
      <w:ind w:left="2495"/>
    </w:pPr>
  </w:style>
  <w:style w:type="numbering" w:customStyle="1" w:styleId="NummerierungZusatz">
    <w:name w:val="NummerierungZusatz"/>
    <w:basedOn w:val="KeineListe"/>
    <w:semiHidden/>
    <w:rsid w:val="003234C7"/>
    <w:pPr>
      <w:numPr>
        <w:numId w:val="28"/>
      </w:numPr>
    </w:pPr>
  </w:style>
  <w:style w:type="paragraph" w:customStyle="1" w:styleId="64EV-Titel">
    <w:name w:val="64 EV-Titel"/>
    <w:basedOn w:val="Standard"/>
    <w:next w:val="00Vorgabetext"/>
    <w:qFormat/>
    <w:rsid w:val="007A7618"/>
    <w:pPr>
      <w:spacing w:before="520" w:after="280"/>
    </w:pPr>
    <w:rPr>
      <w:rFonts w:ascii="Arial Black" w:hAnsi="Arial Black"/>
      <w:sz w:val="28"/>
    </w:rPr>
  </w:style>
  <w:style w:type="paragraph" w:customStyle="1" w:styleId="63EV-Unterschrift">
    <w:name w:val="63 EV-Unterschrift"/>
    <w:basedOn w:val="Standard"/>
    <w:qFormat/>
    <w:rsid w:val="002D2852"/>
    <w:pPr>
      <w:pBdr>
        <w:bottom w:val="single" w:sz="4" w:space="31" w:color="C0C0C0"/>
      </w:pBdr>
      <w:tabs>
        <w:tab w:val="clear" w:pos="397"/>
        <w:tab w:val="clear" w:pos="794"/>
        <w:tab w:val="clear" w:pos="1191"/>
        <w:tab w:val="clear" w:pos="4479"/>
        <w:tab w:val="clear" w:pos="4876"/>
      </w:tabs>
      <w:spacing w:before="280" w:after="560"/>
      <w:ind w:right="4536"/>
    </w:pPr>
  </w:style>
  <w:style w:type="paragraph" w:customStyle="1" w:styleId="Drop4">
    <w:name w:val="Drop4"/>
    <w:basedOn w:val="Standard"/>
    <w:next w:val="00Vorgabetext"/>
    <w:semiHidden/>
    <w:rsid w:val="00543FA0"/>
  </w:style>
  <w:style w:type="character" w:customStyle="1" w:styleId="kursiv">
    <w:name w:val="kursiv"/>
    <w:basedOn w:val="Absatz-Standardschriftart"/>
    <w:qFormat/>
    <w:rsid w:val="00543FA0"/>
    <w:rPr>
      <w:i/>
    </w:rPr>
  </w:style>
  <w:style w:type="character" w:customStyle="1" w:styleId="fettZeichen">
    <w:name w:val="fett (Zeichen)"/>
    <w:basedOn w:val="Absatz-Standardschriftart"/>
    <w:qFormat/>
    <w:rsid w:val="00050BB9"/>
    <w:rPr>
      <w:b/>
    </w:rPr>
  </w:style>
  <w:style w:type="paragraph" w:customStyle="1" w:styleId="55Kopf">
    <w:name w:val="55 Kopf"/>
    <w:basedOn w:val="Standard"/>
    <w:qFormat/>
    <w:rsid w:val="005B60DE"/>
    <w:pPr>
      <w:tabs>
        <w:tab w:val="clear" w:pos="397"/>
        <w:tab w:val="clear" w:pos="794"/>
        <w:tab w:val="clear" w:pos="1191"/>
        <w:tab w:val="clear" w:pos="4479"/>
        <w:tab w:val="clear" w:pos="4876"/>
        <w:tab w:val="clear" w:pos="5273"/>
        <w:tab w:val="clear" w:pos="5670"/>
        <w:tab w:val="clear" w:pos="6067"/>
        <w:tab w:val="clear" w:pos="7938"/>
      </w:tabs>
      <w:spacing w:before="0" w:line="200" w:lineRule="exact"/>
    </w:pPr>
    <w:rPr>
      <w:sz w:val="16"/>
    </w:rPr>
  </w:style>
  <w:style w:type="paragraph" w:customStyle="1" w:styleId="551Kopfref">
    <w:name w:val="551 Kopf ref"/>
    <w:basedOn w:val="55Kopf"/>
    <w:qFormat/>
    <w:rsid w:val="005B60DE"/>
    <w:pPr>
      <w:jc w:val="right"/>
    </w:pPr>
  </w:style>
  <w:style w:type="paragraph" w:customStyle="1" w:styleId="552Kopfblack">
    <w:name w:val="552 Kopf black"/>
    <w:basedOn w:val="55Kopf"/>
    <w:qFormat/>
    <w:rsid w:val="005B60DE"/>
    <w:rPr>
      <w:rFonts w:ascii="Arial Black" w:hAnsi="Arial Black"/>
    </w:rPr>
  </w:style>
  <w:style w:type="paragraph" w:styleId="StandardWeb">
    <w:name w:val="Normal (Web)"/>
    <w:basedOn w:val="Standard"/>
    <w:semiHidden/>
    <w:rsid w:val="002E1AD6"/>
    <w:rPr>
      <w:rFonts w:ascii="Times New Roman" w:hAnsi="Times New Roman"/>
      <w:sz w:val="24"/>
      <w:szCs w:val="24"/>
    </w:rPr>
  </w:style>
  <w:style w:type="paragraph" w:customStyle="1" w:styleId="010KleinschriftTabelle">
    <w:name w:val="010 Kleinschrift Tabelle"/>
    <w:basedOn w:val="01Kleinschrift"/>
    <w:qFormat/>
    <w:rsid w:val="00A75AFE"/>
    <w:pPr>
      <w:spacing w:before="160"/>
    </w:pPr>
  </w:style>
  <w:style w:type="paragraph" w:styleId="Abbildungsverzeichnis">
    <w:name w:val="table of figures"/>
    <w:basedOn w:val="Standard"/>
    <w:next w:val="Standard"/>
    <w:rsid w:val="005338B9"/>
    <w:pPr>
      <w:tabs>
        <w:tab w:val="clear" w:pos="397"/>
        <w:tab w:val="clear" w:pos="794"/>
        <w:tab w:val="clear" w:pos="1191"/>
        <w:tab w:val="clear" w:pos="4479"/>
        <w:tab w:val="clear" w:pos="4876"/>
        <w:tab w:val="clear" w:pos="5273"/>
        <w:tab w:val="clear" w:pos="5670"/>
        <w:tab w:val="clear" w:pos="6067"/>
        <w:tab w:val="clear" w:pos="7938"/>
      </w:tabs>
    </w:pPr>
  </w:style>
  <w:style w:type="paragraph" w:styleId="Anfhrungszeichen">
    <w:name w:val="Quote"/>
    <w:basedOn w:val="Standard"/>
    <w:next w:val="Standard"/>
    <w:link w:val="AnfhrungszeichenZchn"/>
    <w:uiPriority w:val="29"/>
    <w:rsid w:val="005338B9"/>
    <w:rPr>
      <w:i/>
      <w:iCs/>
      <w:color w:val="000000" w:themeColor="text1"/>
    </w:rPr>
  </w:style>
  <w:style w:type="character" w:customStyle="1" w:styleId="AnfhrungszeichenZchn">
    <w:name w:val="Anführungszeichen Zchn"/>
    <w:basedOn w:val="Absatz-Standardschriftart"/>
    <w:link w:val="Anfhrungszeichen"/>
    <w:uiPriority w:val="29"/>
    <w:rsid w:val="005338B9"/>
    <w:rPr>
      <w:rFonts w:ascii="Arial" w:hAnsi="Arial"/>
      <w:i/>
      <w:iCs/>
      <w:color w:val="000000" w:themeColor="text1"/>
      <w:sz w:val="22"/>
      <w:szCs w:val="22"/>
    </w:rPr>
  </w:style>
  <w:style w:type="paragraph" w:styleId="Anrede">
    <w:name w:val="Salutation"/>
    <w:basedOn w:val="Standard"/>
    <w:next w:val="Standard"/>
    <w:link w:val="AnredeZchn"/>
    <w:rsid w:val="005338B9"/>
  </w:style>
  <w:style w:type="character" w:customStyle="1" w:styleId="AnredeZchn">
    <w:name w:val="Anrede Zchn"/>
    <w:basedOn w:val="Absatz-Standardschriftart"/>
    <w:link w:val="Anrede"/>
    <w:rsid w:val="005338B9"/>
    <w:rPr>
      <w:rFonts w:ascii="Arial" w:hAnsi="Arial"/>
      <w:sz w:val="22"/>
      <w:szCs w:val="22"/>
    </w:rPr>
  </w:style>
  <w:style w:type="paragraph" w:styleId="Aufzhlungszeichen">
    <w:name w:val="List Bullet"/>
    <w:basedOn w:val="Standard"/>
    <w:rsid w:val="005338B9"/>
    <w:pPr>
      <w:numPr>
        <w:numId w:val="18"/>
      </w:numPr>
      <w:contextualSpacing/>
    </w:pPr>
  </w:style>
  <w:style w:type="paragraph" w:styleId="Aufzhlungszeichen2">
    <w:name w:val="List Bullet 2"/>
    <w:basedOn w:val="Standard"/>
    <w:rsid w:val="005338B9"/>
    <w:pPr>
      <w:numPr>
        <w:numId w:val="19"/>
      </w:numPr>
      <w:contextualSpacing/>
    </w:pPr>
  </w:style>
  <w:style w:type="paragraph" w:styleId="Aufzhlungszeichen3">
    <w:name w:val="List Bullet 3"/>
    <w:basedOn w:val="Standard"/>
    <w:rsid w:val="005338B9"/>
    <w:pPr>
      <w:numPr>
        <w:numId w:val="20"/>
      </w:numPr>
      <w:contextualSpacing/>
    </w:pPr>
  </w:style>
  <w:style w:type="paragraph" w:styleId="Aufzhlungszeichen4">
    <w:name w:val="List Bullet 4"/>
    <w:basedOn w:val="Standard"/>
    <w:rsid w:val="005338B9"/>
    <w:pPr>
      <w:numPr>
        <w:numId w:val="21"/>
      </w:numPr>
      <w:contextualSpacing/>
    </w:pPr>
  </w:style>
  <w:style w:type="paragraph" w:styleId="Aufzhlungszeichen5">
    <w:name w:val="List Bullet 5"/>
    <w:basedOn w:val="Standard"/>
    <w:rsid w:val="005338B9"/>
    <w:pPr>
      <w:numPr>
        <w:numId w:val="22"/>
      </w:numPr>
      <w:contextualSpacing/>
    </w:pPr>
  </w:style>
  <w:style w:type="paragraph" w:styleId="Beschriftung">
    <w:name w:val="caption"/>
    <w:basedOn w:val="Standard"/>
    <w:next w:val="Standard"/>
    <w:semiHidden/>
    <w:unhideWhenUsed/>
    <w:rsid w:val="005338B9"/>
    <w:pPr>
      <w:spacing w:before="0" w:after="200"/>
    </w:pPr>
    <w:rPr>
      <w:b/>
      <w:bCs/>
      <w:color w:val="006AD4" w:themeColor="accent1"/>
      <w:sz w:val="18"/>
      <w:szCs w:val="18"/>
    </w:rPr>
  </w:style>
  <w:style w:type="character" w:styleId="BesuchterHyperlink">
    <w:name w:val="FollowedHyperlink"/>
    <w:basedOn w:val="Absatz-Standardschriftart"/>
    <w:rsid w:val="005338B9"/>
    <w:rPr>
      <w:color w:val="006AD4" w:themeColor="followedHyperlink"/>
      <w:u w:val="single"/>
    </w:rPr>
  </w:style>
  <w:style w:type="paragraph" w:styleId="Blocktext">
    <w:name w:val="Block Text"/>
    <w:basedOn w:val="Standard"/>
    <w:rsid w:val="005338B9"/>
    <w:pPr>
      <w:pBdr>
        <w:top w:val="single" w:sz="2" w:space="10" w:color="006AD4" w:themeColor="accent1" w:shadow="1"/>
        <w:left w:val="single" w:sz="2" w:space="10" w:color="006AD4" w:themeColor="accent1" w:shadow="1"/>
        <w:bottom w:val="single" w:sz="2" w:space="10" w:color="006AD4" w:themeColor="accent1" w:shadow="1"/>
        <w:right w:val="single" w:sz="2" w:space="10" w:color="006AD4" w:themeColor="accent1" w:shadow="1"/>
      </w:pBdr>
      <w:ind w:left="1152" w:right="1152"/>
    </w:pPr>
    <w:rPr>
      <w:rFonts w:asciiTheme="minorHAnsi" w:eastAsiaTheme="minorEastAsia" w:hAnsiTheme="minorHAnsi" w:cstheme="minorBidi"/>
      <w:i/>
      <w:iCs/>
      <w:color w:val="006AD4" w:themeColor="accent1"/>
    </w:rPr>
  </w:style>
  <w:style w:type="character" w:styleId="Buchtitel">
    <w:name w:val="Book Title"/>
    <w:basedOn w:val="Absatz-Standardschriftart"/>
    <w:uiPriority w:val="33"/>
    <w:rsid w:val="005338B9"/>
    <w:rPr>
      <w:b/>
      <w:bCs/>
      <w:smallCaps/>
      <w:spacing w:val="5"/>
    </w:rPr>
  </w:style>
  <w:style w:type="paragraph" w:styleId="Datum">
    <w:name w:val="Date"/>
    <w:basedOn w:val="Standard"/>
    <w:next w:val="Standard"/>
    <w:link w:val="DatumZchn"/>
    <w:rsid w:val="005338B9"/>
  </w:style>
  <w:style w:type="character" w:customStyle="1" w:styleId="DatumZchn">
    <w:name w:val="Datum Zchn"/>
    <w:basedOn w:val="Absatz-Standardschriftart"/>
    <w:link w:val="Datum"/>
    <w:rsid w:val="005338B9"/>
    <w:rPr>
      <w:rFonts w:ascii="Arial" w:hAnsi="Arial"/>
      <w:sz w:val="22"/>
      <w:szCs w:val="22"/>
    </w:rPr>
  </w:style>
  <w:style w:type="paragraph" w:styleId="Dokumentstruktur">
    <w:name w:val="Document Map"/>
    <w:basedOn w:val="Standard"/>
    <w:link w:val="DokumentstrukturZchn"/>
    <w:rsid w:val="005338B9"/>
    <w:pPr>
      <w:spacing w:before="0"/>
    </w:pPr>
    <w:rPr>
      <w:rFonts w:ascii="Tahoma" w:hAnsi="Tahoma" w:cs="Tahoma"/>
      <w:sz w:val="16"/>
      <w:szCs w:val="16"/>
    </w:rPr>
  </w:style>
  <w:style w:type="character" w:customStyle="1" w:styleId="DokumentstrukturZchn">
    <w:name w:val="Dokumentstruktur Zchn"/>
    <w:basedOn w:val="Absatz-Standardschriftart"/>
    <w:link w:val="Dokumentstruktur"/>
    <w:rsid w:val="005338B9"/>
    <w:rPr>
      <w:rFonts w:ascii="Tahoma" w:hAnsi="Tahoma" w:cs="Tahoma"/>
      <w:sz w:val="16"/>
      <w:szCs w:val="16"/>
    </w:rPr>
  </w:style>
  <w:style w:type="paragraph" w:styleId="E-Mail-Signatur">
    <w:name w:val="E-mail Signature"/>
    <w:basedOn w:val="Standard"/>
    <w:link w:val="E-Mail-SignaturZchn"/>
    <w:rsid w:val="005338B9"/>
    <w:pPr>
      <w:spacing w:before="0"/>
    </w:pPr>
  </w:style>
  <w:style w:type="character" w:customStyle="1" w:styleId="E-Mail-SignaturZchn">
    <w:name w:val="E-Mail-Signatur Zchn"/>
    <w:basedOn w:val="Absatz-Standardschriftart"/>
    <w:link w:val="E-Mail-Signatur"/>
    <w:rsid w:val="005338B9"/>
    <w:rPr>
      <w:rFonts w:ascii="Arial" w:hAnsi="Arial"/>
      <w:sz w:val="22"/>
      <w:szCs w:val="22"/>
    </w:rPr>
  </w:style>
  <w:style w:type="paragraph" w:styleId="Endnotentext">
    <w:name w:val="endnote text"/>
    <w:basedOn w:val="Standard"/>
    <w:link w:val="EndnotentextZchn"/>
    <w:rsid w:val="005338B9"/>
    <w:pPr>
      <w:spacing w:before="0"/>
    </w:pPr>
    <w:rPr>
      <w:sz w:val="20"/>
      <w:szCs w:val="20"/>
    </w:rPr>
  </w:style>
  <w:style w:type="character" w:customStyle="1" w:styleId="EndnotentextZchn">
    <w:name w:val="Endnotentext Zchn"/>
    <w:basedOn w:val="Absatz-Standardschriftart"/>
    <w:link w:val="Endnotentext"/>
    <w:rsid w:val="005338B9"/>
    <w:rPr>
      <w:rFonts w:ascii="Arial" w:hAnsi="Arial"/>
    </w:rPr>
  </w:style>
  <w:style w:type="character" w:styleId="Endnotenzeichen">
    <w:name w:val="endnote reference"/>
    <w:basedOn w:val="Absatz-Standardschriftart"/>
    <w:rsid w:val="005338B9"/>
    <w:rPr>
      <w:vertAlign w:val="superscript"/>
    </w:rPr>
  </w:style>
  <w:style w:type="character" w:styleId="Fett">
    <w:name w:val="Strong"/>
    <w:basedOn w:val="Absatz-Standardschriftart"/>
    <w:rsid w:val="005338B9"/>
    <w:rPr>
      <w:b/>
      <w:bCs/>
    </w:rPr>
  </w:style>
  <w:style w:type="paragraph" w:styleId="Fu-Endnotenberschrift">
    <w:name w:val="Note Heading"/>
    <w:basedOn w:val="Standard"/>
    <w:next w:val="Standard"/>
    <w:link w:val="Fu-EndnotenberschriftZchn"/>
    <w:rsid w:val="005338B9"/>
    <w:pPr>
      <w:spacing w:before="0"/>
    </w:pPr>
  </w:style>
  <w:style w:type="character" w:customStyle="1" w:styleId="Fu-EndnotenberschriftZchn">
    <w:name w:val="Fuß/-Endnotenüberschrift Zchn"/>
    <w:basedOn w:val="Absatz-Standardschriftart"/>
    <w:link w:val="Fu-Endnotenberschrift"/>
    <w:rsid w:val="005338B9"/>
    <w:rPr>
      <w:rFonts w:ascii="Arial" w:hAnsi="Arial"/>
      <w:sz w:val="22"/>
      <w:szCs w:val="22"/>
    </w:rPr>
  </w:style>
  <w:style w:type="paragraph" w:styleId="Funotentext">
    <w:name w:val="footnote text"/>
    <w:basedOn w:val="Standard"/>
    <w:link w:val="FunotentextZchn"/>
    <w:rsid w:val="005338B9"/>
    <w:pPr>
      <w:spacing w:before="0"/>
    </w:pPr>
    <w:rPr>
      <w:sz w:val="20"/>
      <w:szCs w:val="20"/>
    </w:rPr>
  </w:style>
  <w:style w:type="character" w:customStyle="1" w:styleId="FunotentextZchn">
    <w:name w:val="Fußnotentext Zchn"/>
    <w:basedOn w:val="Absatz-Standardschriftart"/>
    <w:link w:val="Funotentext"/>
    <w:rsid w:val="005338B9"/>
    <w:rPr>
      <w:rFonts w:ascii="Arial" w:hAnsi="Arial"/>
    </w:rPr>
  </w:style>
  <w:style w:type="character" w:styleId="Funotenzeichen">
    <w:name w:val="footnote reference"/>
    <w:basedOn w:val="Absatz-Standardschriftart"/>
    <w:rsid w:val="005338B9"/>
    <w:rPr>
      <w:vertAlign w:val="superscript"/>
    </w:rPr>
  </w:style>
  <w:style w:type="paragraph" w:styleId="Gruformel">
    <w:name w:val="Closing"/>
    <w:basedOn w:val="Standard"/>
    <w:link w:val="GruformelZchn"/>
    <w:rsid w:val="005338B9"/>
    <w:pPr>
      <w:spacing w:before="0"/>
      <w:ind w:left="4252"/>
    </w:pPr>
  </w:style>
  <w:style w:type="character" w:customStyle="1" w:styleId="GruformelZchn">
    <w:name w:val="Grußformel Zchn"/>
    <w:basedOn w:val="Absatz-Standardschriftart"/>
    <w:link w:val="Gruformel"/>
    <w:rsid w:val="005338B9"/>
    <w:rPr>
      <w:rFonts w:ascii="Arial" w:hAnsi="Arial"/>
      <w:sz w:val="22"/>
      <w:szCs w:val="22"/>
    </w:rPr>
  </w:style>
  <w:style w:type="character" w:styleId="Hervorhebung">
    <w:name w:val="Emphasis"/>
    <w:basedOn w:val="Absatz-Standardschriftart"/>
    <w:rsid w:val="005338B9"/>
    <w:rPr>
      <w:i/>
      <w:iCs/>
    </w:rPr>
  </w:style>
  <w:style w:type="paragraph" w:styleId="HTMLAdresse">
    <w:name w:val="HTML Address"/>
    <w:basedOn w:val="Standard"/>
    <w:link w:val="HTMLAdresseZchn"/>
    <w:rsid w:val="005338B9"/>
    <w:pPr>
      <w:spacing w:before="0"/>
    </w:pPr>
    <w:rPr>
      <w:i/>
      <w:iCs/>
    </w:rPr>
  </w:style>
  <w:style w:type="character" w:customStyle="1" w:styleId="HTMLAdresseZchn">
    <w:name w:val="HTML Adresse Zchn"/>
    <w:basedOn w:val="Absatz-Standardschriftart"/>
    <w:link w:val="HTMLAdresse"/>
    <w:rsid w:val="005338B9"/>
    <w:rPr>
      <w:rFonts w:ascii="Arial" w:hAnsi="Arial"/>
      <w:i/>
      <w:iCs/>
      <w:sz w:val="22"/>
      <w:szCs w:val="22"/>
    </w:rPr>
  </w:style>
  <w:style w:type="character" w:styleId="HTMLAkronym">
    <w:name w:val="HTML Acronym"/>
    <w:basedOn w:val="Absatz-Standardschriftart"/>
    <w:rsid w:val="005338B9"/>
  </w:style>
  <w:style w:type="character" w:styleId="HTMLBeispiel">
    <w:name w:val="HTML Sample"/>
    <w:basedOn w:val="Absatz-Standardschriftart"/>
    <w:rsid w:val="005338B9"/>
    <w:rPr>
      <w:rFonts w:ascii="Consolas" w:hAnsi="Consolas" w:cs="Consolas"/>
      <w:sz w:val="24"/>
      <w:szCs w:val="24"/>
    </w:rPr>
  </w:style>
  <w:style w:type="character" w:styleId="HTMLCode">
    <w:name w:val="HTML Code"/>
    <w:basedOn w:val="Absatz-Standardschriftart"/>
    <w:rsid w:val="005338B9"/>
    <w:rPr>
      <w:rFonts w:ascii="Consolas" w:hAnsi="Consolas" w:cs="Consolas"/>
      <w:sz w:val="20"/>
      <w:szCs w:val="20"/>
    </w:rPr>
  </w:style>
  <w:style w:type="character" w:styleId="HTMLDefinition">
    <w:name w:val="HTML Definition"/>
    <w:basedOn w:val="Absatz-Standardschriftart"/>
    <w:rsid w:val="005338B9"/>
    <w:rPr>
      <w:i/>
      <w:iCs/>
    </w:rPr>
  </w:style>
  <w:style w:type="character" w:styleId="HTMLSchreibmaschine">
    <w:name w:val="HTML Typewriter"/>
    <w:basedOn w:val="Absatz-Standardschriftart"/>
    <w:rsid w:val="005338B9"/>
    <w:rPr>
      <w:rFonts w:ascii="Consolas" w:hAnsi="Consolas" w:cs="Consolas"/>
      <w:sz w:val="20"/>
      <w:szCs w:val="20"/>
    </w:rPr>
  </w:style>
  <w:style w:type="character" w:styleId="HTMLTastatur">
    <w:name w:val="HTML Keyboard"/>
    <w:basedOn w:val="Absatz-Standardschriftart"/>
    <w:rsid w:val="005338B9"/>
    <w:rPr>
      <w:rFonts w:ascii="Consolas" w:hAnsi="Consolas" w:cs="Consolas"/>
      <w:sz w:val="20"/>
      <w:szCs w:val="20"/>
    </w:rPr>
  </w:style>
  <w:style w:type="character" w:styleId="HTMLVariable">
    <w:name w:val="HTML Variable"/>
    <w:basedOn w:val="Absatz-Standardschriftart"/>
    <w:rsid w:val="005338B9"/>
    <w:rPr>
      <w:i/>
      <w:iCs/>
    </w:rPr>
  </w:style>
  <w:style w:type="paragraph" w:styleId="HTMLVorformatiert">
    <w:name w:val="HTML Preformatted"/>
    <w:basedOn w:val="Standard"/>
    <w:link w:val="HTMLVorformatiertZchn"/>
    <w:rsid w:val="005338B9"/>
    <w:pPr>
      <w:spacing w:before="0"/>
    </w:pPr>
    <w:rPr>
      <w:rFonts w:ascii="Consolas" w:hAnsi="Consolas" w:cs="Consolas"/>
      <w:sz w:val="20"/>
      <w:szCs w:val="20"/>
    </w:rPr>
  </w:style>
  <w:style w:type="character" w:customStyle="1" w:styleId="HTMLVorformatiertZchn">
    <w:name w:val="HTML Vorformatiert Zchn"/>
    <w:basedOn w:val="Absatz-Standardschriftart"/>
    <w:link w:val="HTMLVorformatiert"/>
    <w:rsid w:val="005338B9"/>
    <w:rPr>
      <w:rFonts w:ascii="Consolas" w:hAnsi="Consolas" w:cs="Consolas"/>
    </w:rPr>
  </w:style>
  <w:style w:type="character" w:styleId="HTMLZitat">
    <w:name w:val="HTML Cite"/>
    <w:basedOn w:val="Absatz-Standardschriftart"/>
    <w:rsid w:val="005338B9"/>
    <w:rPr>
      <w:i/>
      <w:iCs/>
    </w:rPr>
  </w:style>
  <w:style w:type="paragraph" w:styleId="Index1">
    <w:name w:val="index 1"/>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220" w:hanging="220"/>
    </w:pPr>
  </w:style>
  <w:style w:type="paragraph" w:styleId="Index2">
    <w:name w:val="index 2"/>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440" w:hanging="220"/>
    </w:pPr>
  </w:style>
  <w:style w:type="paragraph" w:styleId="Index3">
    <w:name w:val="index 3"/>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660" w:hanging="220"/>
    </w:pPr>
  </w:style>
  <w:style w:type="paragraph" w:styleId="Index4">
    <w:name w:val="index 4"/>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880" w:hanging="220"/>
    </w:pPr>
  </w:style>
  <w:style w:type="paragraph" w:styleId="Index5">
    <w:name w:val="index 5"/>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100" w:hanging="220"/>
    </w:pPr>
  </w:style>
  <w:style w:type="paragraph" w:styleId="Index6">
    <w:name w:val="index 6"/>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320" w:hanging="220"/>
    </w:pPr>
  </w:style>
  <w:style w:type="paragraph" w:styleId="Index7">
    <w:name w:val="index 7"/>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540" w:hanging="220"/>
    </w:pPr>
  </w:style>
  <w:style w:type="paragraph" w:styleId="Index8">
    <w:name w:val="index 8"/>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760" w:hanging="220"/>
    </w:pPr>
  </w:style>
  <w:style w:type="paragraph" w:styleId="Index9">
    <w:name w:val="index 9"/>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980" w:hanging="220"/>
    </w:pPr>
  </w:style>
  <w:style w:type="paragraph" w:styleId="Indexberschrift">
    <w:name w:val="index heading"/>
    <w:basedOn w:val="Standard"/>
    <w:next w:val="Index1"/>
    <w:rsid w:val="005338B9"/>
    <w:rPr>
      <w:rFonts w:asciiTheme="majorHAnsi" w:eastAsiaTheme="majorEastAsia" w:hAnsiTheme="majorHAnsi" w:cstheme="majorBidi"/>
      <w:b/>
      <w:bCs/>
    </w:rPr>
  </w:style>
  <w:style w:type="character" w:customStyle="1" w:styleId="berschrift1Zchn">
    <w:name w:val="Überschrift 1 Zchn"/>
    <w:basedOn w:val="Absatz-Standardschriftart"/>
    <w:link w:val="berschrift1"/>
    <w:rsid w:val="005338B9"/>
    <w:rPr>
      <w:rFonts w:asciiTheme="majorHAnsi" w:eastAsiaTheme="majorEastAsia" w:hAnsiTheme="majorHAnsi" w:cstheme="majorBidi"/>
      <w:b/>
      <w:bCs/>
      <w:color w:val="004F9E" w:themeColor="accent1" w:themeShade="BF"/>
      <w:sz w:val="28"/>
      <w:szCs w:val="28"/>
    </w:rPr>
  </w:style>
  <w:style w:type="paragraph" w:styleId="Inhaltsverzeichnisberschrift">
    <w:name w:val="TOC Heading"/>
    <w:basedOn w:val="berschrift1"/>
    <w:next w:val="Standard"/>
    <w:uiPriority w:val="39"/>
    <w:semiHidden/>
    <w:unhideWhenUsed/>
    <w:rsid w:val="005338B9"/>
    <w:pPr>
      <w:outlineLvl w:val="9"/>
    </w:pPr>
  </w:style>
  <w:style w:type="character" w:styleId="IntensiveHervorhebung">
    <w:name w:val="Intense Emphasis"/>
    <w:basedOn w:val="Absatz-Standardschriftart"/>
    <w:uiPriority w:val="21"/>
    <w:rsid w:val="005338B9"/>
    <w:rPr>
      <w:b/>
      <w:bCs/>
      <w:i/>
      <w:iCs/>
      <w:color w:val="006AD4" w:themeColor="accent1"/>
    </w:rPr>
  </w:style>
  <w:style w:type="character" w:styleId="IntensiverVerweis">
    <w:name w:val="Intense Reference"/>
    <w:basedOn w:val="Absatz-Standardschriftart"/>
    <w:uiPriority w:val="32"/>
    <w:rsid w:val="005338B9"/>
    <w:rPr>
      <w:b/>
      <w:bCs/>
      <w:smallCaps/>
      <w:color w:val="00ADEE" w:themeColor="accent2"/>
      <w:spacing w:val="5"/>
      <w:u w:val="single"/>
    </w:rPr>
  </w:style>
  <w:style w:type="paragraph" w:styleId="IntensivesAnfhrungszeichen">
    <w:name w:val="Intense Quote"/>
    <w:basedOn w:val="Standard"/>
    <w:next w:val="Standard"/>
    <w:link w:val="IntensivesAnfhrungszeichenZchn"/>
    <w:uiPriority w:val="30"/>
    <w:rsid w:val="005338B9"/>
    <w:pPr>
      <w:pBdr>
        <w:bottom w:val="single" w:sz="4" w:space="4" w:color="006AD4" w:themeColor="accent1"/>
      </w:pBdr>
      <w:spacing w:before="200" w:after="280"/>
      <w:ind w:left="936" w:right="936"/>
    </w:pPr>
    <w:rPr>
      <w:b/>
      <w:bCs/>
      <w:i/>
      <w:iCs/>
      <w:color w:val="006AD4" w:themeColor="accent1"/>
    </w:rPr>
  </w:style>
  <w:style w:type="character" w:customStyle="1" w:styleId="IntensivesAnfhrungszeichenZchn">
    <w:name w:val="Intensives Anführungszeichen Zchn"/>
    <w:basedOn w:val="Absatz-Standardschriftart"/>
    <w:link w:val="IntensivesAnfhrungszeichen"/>
    <w:uiPriority w:val="30"/>
    <w:rsid w:val="005338B9"/>
    <w:rPr>
      <w:rFonts w:ascii="Arial" w:hAnsi="Arial"/>
      <w:b/>
      <w:bCs/>
      <w:i/>
      <w:iCs/>
      <w:color w:val="006AD4" w:themeColor="accent1"/>
      <w:sz w:val="22"/>
      <w:szCs w:val="22"/>
    </w:rPr>
  </w:style>
  <w:style w:type="paragraph" w:styleId="KeinLeerraum">
    <w:name w:val="No Spacing"/>
    <w:uiPriority w:val="1"/>
    <w:rsid w:val="005338B9"/>
    <w:pPr>
      <w:tabs>
        <w:tab w:val="left" w:pos="397"/>
        <w:tab w:val="left" w:pos="794"/>
        <w:tab w:val="left" w:pos="1191"/>
        <w:tab w:val="left" w:pos="4479"/>
        <w:tab w:val="left" w:pos="4876"/>
        <w:tab w:val="left" w:pos="5273"/>
        <w:tab w:val="left" w:pos="5670"/>
        <w:tab w:val="left" w:pos="6067"/>
        <w:tab w:val="decimal" w:pos="7938"/>
      </w:tabs>
    </w:pPr>
    <w:rPr>
      <w:rFonts w:ascii="Arial" w:hAnsi="Arial"/>
      <w:sz w:val="22"/>
      <w:szCs w:val="22"/>
    </w:rPr>
  </w:style>
  <w:style w:type="paragraph" w:styleId="Liste">
    <w:name w:val="List"/>
    <w:basedOn w:val="Standard"/>
    <w:rsid w:val="005338B9"/>
    <w:pPr>
      <w:ind w:left="283" w:hanging="283"/>
      <w:contextualSpacing/>
    </w:pPr>
  </w:style>
  <w:style w:type="paragraph" w:styleId="Liste2">
    <w:name w:val="List 2"/>
    <w:basedOn w:val="Standard"/>
    <w:rsid w:val="005338B9"/>
    <w:pPr>
      <w:ind w:left="566" w:hanging="283"/>
      <w:contextualSpacing/>
    </w:pPr>
  </w:style>
  <w:style w:type="paragraph" w:styleId="Liste3">
    <w:name w:val="List 3"/>
    <w:basedOn w:val="Standard"/>
    <w:rsid w:val="005338B9"/>
    <w:pPr>
      <w:ind w:left="849" w:hanging="283"/>
      <w:contextualSpacing/>
    </w:pPr>
  </w:style>
  <w:style w:type="paragraph" w:styleId="Liste4">
    <w:name w:val="List 4"/>
    <w:basedOn w:val="Standard"/>
    <w:rsid w:val="005338B9"/>
    <w:pPr>
      <w:ind w:left="1132" w:hanging="283"/>
      <w:contextualSpacing/>
    </w:pPr>
  </w:style>
  <w:style w:type="paragraph" w:styleId="Liste5">
    <w:name w:val="List 5"/>
    <w:basedOn w:val="Standard"/>
    <w:rsid w:val="005338B9"/>
    <w:pPr>
      <w:ind w:left="1415" w:hanging="283"/>
      <w:contextualSpacing/>
    </w:pPr>
  </w:style>
  <w:style w:type="paragraph" w:styleId="Listenabsatz">
    <w:name w:val="List Paragraph"/>
    <w:basedOn w:val="Standard"/>
    <w:uiPriority w:val="34"/>
    <w:rsid w:val="005338B9"/>
    <w:pPr>
      <w:ind w:left="720"/>
      <w:contextualSpacing/>
    </w:pPr>
  </w:style>
  <w:style w:type="paragraph" w:styleId="Listenfortsetzung">
    <w:name w:val="List Continue"/>
    <w:basedOn w:val="Standard"/>
    <w:rsid w:val="005338B9"/>
    <w:pPr>
      <w:spacing w:after="120"/>
      <w:ind w:left="283"/>
      <w:contextualSpacing/>
    </w:pPr>
  </w:style>
  <w:style w:type="paragraph" w:styleId="Listenfortsetzung2">
    <w:name w:val="List Continue 2"/>
    <w:basedOn w:val="Standard"/>
    <w:rsid w:val="005338B9"/>
    <w:pPr>
      <w:spacing w:after="120"/>
      <w:ind w:left="566"/>
      <w:contextualSpacing/>
    </w:pPr>
  </w:style>
  <w:style w:type="paragraph" w:styleId="Listenfortsetzung3">
    <w:name w:val="List Continue 3"/>
    <w:basedOn w:val="Standard"/>
    <w:rsid w:val="005338B9"/>
    <w:pPr>
      <w:spacing w:after="120"/>
      <w:ind w:left="849"/>
      <w:contextualSpacing/>
    </w:pPr>
  </w:style>
  <w:style w:type="paragraph" w:styleId="Listenfortsetzung4">
    <w:name w:val="List Continue 4"/>
    <w:basedOn w:val="Standard"/>
    <w:rsid w:val="005338B9"/>
    <w:pPr>
      <w:spacing w:after="120"/>
      <w:ind w:left="1132"/>
      <w:contextualSpacing/>
    </w:pPr>
  </w:style>
  <w:style w:type="paragraph" w:styleId="Listenfortsetzung5">
    <w:name w:val="List Continue 5"/>
    <w:basedOn w:val="Standard"/>
    <w:rsid w:val="005338B9"/>
    <w:pPr>
      <w:spacing w:after="120"/>
      <w:ind w:left="1415"/>
      <w:contextualSpacing/>
    </w:pPr>
  </w:style>
  <w:style w:type="paragraph" w:styleId="Listennummer">
    <w:name w:val="List Number"/>
    <w:basedOn w:val="Standard"/>
    <w:rsid w:val="005338B9"/>
    <w:pPr>
      <w:numPr>
        <w:numId w:val="23"/>
      </w:numPr>
      <w:contextualSpacing/>
    </w:pPr>
  </w:style>
  <w:style w:type="paragraph" w:styleId="Listennummer2">
    <w:name w:val="List Number 2"/>
    <w:basedOn w:val="Standard"/>
    <w:rsid w:val="005338B9"/>
    <w:pPr>
      <w:numPr>
        <w:numId w:val="24"/>
      </w:numPr>
      <w:contextualSpacing/>
    </w:pPr>
  </w:style>
  <w:style w:type="paragraph" w:styleId="Listennummer3">
    <w:name w:val="List Number 3"/>
    <w:basedOn w:val="Standard"/>
    <w:rsid w:val="005338B9"/>
    <w:pPr>
      <w:numPr>
        <w:numId w:val="25"/>
      </w:numPr>
      <w:contextualSpacing/>
    </w:pPr>
  </w:style>
  <w:style w:type="paragraph" w:styleId="Listennummer4">
    <w:name w:val="List Number 4"/>
    <w:basedOn w:val="Standard"/>
    <w:rsid w:val="005338B9"/>
    <w:pPr>
      <w:numPr>
        <w:numId w:val="26"/>
      </w:numPr>
      <w:contextualSpacing/>
    </w:pPr>
  </w:style>
  <w:style w:type="paragraph" w:styleId="Listennummer5">
    <w:name w:val="List Number 5"/>
    <w:basedOn w:val="Standard"/>
    <w:rsid w:val="005338B9"/>
    <w:pPr>
      <w:numPr>
        <w:numId w:val="27"/>
      </w:numPr>
      <w:contextualSpacing/>
    </w:pPr>
  </w:style>
  <w:style w:type="paragraph" w:styleId="Literaturverzeichnis">
    <w:name w:val="Bibliography"/>
    <w:basedOn w:val="Standard"/>
    <w:next w:val="Standard"/>
    <w:uiPriority w:val="37"/>
    <w:semiHidden/>
    <w:unhideWhenUsed/>
    <w:rsid w:val="005338B9"/>
  </w:style>
  <w:style w:type="paragraph" w:styleId="Makrotext">
    <w:name w:val="macro"/>
    <w:link w:val="MakrotextZchn"/>
    <w:rsid w:val="005338B9"/>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rPr>
  </w:style>
  <w:style w:type="character" w:customStyle="1" w:styleId="MakrotextZchn">
    <w:name w:val="Makrotext Zchn"/>
    <w:basedOn w:val="Absatz-Standardschriftart"/>
    <w:link w:val="Makrotext"/>
    <w:rsid w:val="005338B9"/>
    <w:rPr>
      <w:rFonts w:ascii="Consolas" w:hAnsi="Consolas" w:cs="Consolas"/>
    </w:rPr>
  </w:style>
  <w:style w:type="paragraph" w:styleId="Nachrichtenkopf">
    <w:name w:val="Message Header"/>
    <w:basedOn w:val="Standard"/>
    <w:link w:val="NachrichtenkopfZchn"/>
    <w:rsid w:val="005338B9"/>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5338B9"/>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rsid w:val="005338B9"/>
    <w:pPr>
      <w:spacing w:before="0"/>
    </w:pPr>
    <w:rPr>
      <w:rFonts w:ascii="Consolas" w:hAnsi="Consolas" w:cs="Consolas"/>
      <w:sz w:val="21"/>
      <w:szCs w:val="21"/>
    </w:rPr>
  </w:style>
  <w:style w:type="character" w:customStyle="1" w:styleId="NurTextZchn">
    <w:name w:val="Nur Text Zchn"/>
    <w:basedOn w:val="Absatz-Standardschriftart"/>
    <w:link w:val="NurText"/>
    <w:rsid w:val="005338B9"/>
    <w:rPr>
      <w:rFonts w:ascii="Consolas" w:hAnsi="Consolas" w:cs="Consolas"/>
      <w:sz w:val="21"/>
      <w:szCs w:val="21"/>
    </w:rPr>
  </w:style>
  <w:style w:type="character" w:styleId="Platzhaltertext">
    <w:name w:val="Placeholder Text"/>
    <w:basedOn w:val="Absatz-Standardschriftart"/>
    <w:uiPriority w:val="99"/>
    <w:semiHidden/>
    <w:rsid w:val="005338B9"/>
    <w:rPr>
      <w:color w:val="808080"/>
    </w:rPr>
  </w:style>
  <w:style w:type="paragraph" w:styleId="Rechtsgrundlagenverzeichnis">
    <w:name w:val="table of authorities"/>
    <w:basedOn w:val="Standard"/>
    <w:next w:val="Standard"/>
    <w:rsid w:val="005338B9"/>
    <w:pPr>
      <w:tabs>
        <w:tab w:val="clear" w:pos="397"/>
        <w:tab w:val="clear" w:pos="794"/>
        <w:tab w:val="clear" w:pos="1191"/>
        <w:tab w:val="clear" w:pos="4479"/>
        <w:tab w:val="clear" w:pos="4876"/>
        <w:tab w:val="clear" w:pos="5273"/>
        <w:tab w:val="clear" w:pos="5670"/>
        <w:tab w:val="clear" w:pos="6067"/>
        <w:tab w:val="clear" w:pos="7938"/>
      </w:tabs>
      <w:ind w:left="220" w:hanging="220"/>
    </w:pPr>
  </w:style>
  <w:style w:type="paragraph" w:styleId="RGV-berschrift">
    <w:name w:val="toa heading"/>
    <w:basedOn w:val="Standard"/>
    <w:next w:val="Standard"/>
    <w:rsid w:val="005338B9"/>
    <w:rPr>
      <w:rFonts w:asciiTheme="majorHAnsi" w:eastAsiaTheme="majorEastAsia" w:hAnsiTheme="majorHAnsi" w:cstheme="majorBidi"/>
      <w:b/>
      <w:bCs/>
      <w:sz w:val="24"/>
      <w:szCs w:val="24"/>
    </w:rPr>
  </w:style>
  <w:style w:type="character" w:styleId="SchwacheHervorhebung">
    <w:name w:val="Subtle Emphasis"/>
    <w:basedOn w:val="Absatz-Standardschriftart"/>
    <w:uiPriority w:val="19"/>
    <w:rsid w:val="005338B9"/>
    <w:rPr>
      <w:i/>
      <w:iCs/>
      <w:color w:val="808080" w:themeColor="text1" w:themeTint="7F"/>
    </w:rPr>
  </w:style>
  <w:style w:type="character" w:styleId="SchwacherVerweis">
    <w:name w:val="Subtle Reference"/>
    <w:basedOn w:val="Absatz-Standardschriftart"/>
    <w:uiPriority w:val="31"/>
    <w:rsid w:val="005338B9"/>
    <w:rPr>
      <w:smallCaps/>
      <w:color w:val="00ADEE" w:themeColor="accent2"/>
      <w:u w:val="single"/>
    </w:rPr>
  </w:style>
  <w:style w:type="paragraph" w:styleId="Standardeinzug">
    <w:name w:val="Normal Indent"/>
    <w:basedOn w:val="Standard"/>
    <w:rsid w:val="005338B9"/>
    <w:pPr>
      <w:ind w:left="708"/>
    </w:pPr>
  </w:style>
  <w:style w:type="paragraph" w:styleId="Textkrper">
    <w:name w:val="Body Text"/>
    <w:basedOn w:val="Standard"/>
    <w:link w:val="TextkrperZchn"/>
    <w:rsid w:val="005338B9"/>
    <w:pPr>
      <w:spacing w:after="120"/>
    </w:pPr>
  </w:style>
  <w:style w:type="character" w:customStyle="1" w:styleId="TextkrperZchn">
    <w:name w:val="Textkörper Zchn"/>
    <w:basedOn w:val="Absatz-Standardschriftart"/>
    <w:link w:val="Textkrper"/>
    <w:rsid w:val="005338B9"/>
    <w:rPr>
      <w:rFonts w:ascii="Arial" w:hAnsi="Arial"/>
      <w:sz w:val="22"/>
      <w:szCs w:val="22"/>
    </w:rPr>
  </w:style>
  <w:style w:type="paragraph" w:styleId="Textkrper2">
    <w:name w:val="Body Text 2"/>
    <w:basedOn w:val="Standard"/>
    <w:link w:val="Textkrper2Zchn"/>
    <w:rsid w:val="005338B9"/>
    <w:pPr>
      <w:spacing w:after="120" w:line="480" w:lineRule="auto"/>
    </w:pPr>
  </w:style>
  <w:style w:type="character" w:customStyle="1" w:styleId="Textkrper2Zchn">
    <w:name w:val="Textkörper 2 Zchn"/>
    <w:basedOn w:val="Absatz-Standardschriftart"/>
    <w:link w:val="Textkrper2"/>
    <w:rsid w:val="005338B9"/>
    <w:rPr>
      <w:rFonts w:ascii="Arial" w:hAnsi="Arial"/>
      <w:sz w:val="22"/>
      <w:szCs w:val="22"/>
    </w:rPr>
  </w:style>
  <w:style w:type="paragraph" w:styleId="Textkrper3">
    <w:name w:val="Body Text 3"/>
    <w:basedOn w:val="Standard"/>
    <w:link w:val="Textkrper3Zchn"/>
    <w:rsid w:val="005338B9"/>
    <w:pPr>
      <w:spacing w:after="120"/>
    </w:pPr>
    <w:rPr>
      <w:sz w:val="16"/>
      <w:szCs w:val="16"/>
    </w:rPr>
  </w:style>
  <w:style w:type="character" w:customStyle="1" w:styleId="Textkrper3Zchn">
    <w:name w:val="Textkörper 3 Zchn"/>
    <w:basedOn w:val="Absatz-Standardschriftart"/>
    <w:link w:val="Textkrper3"/>
    <w:rsid w:val="005338B9"/>
    <w:rPr>
      <w:rFonts w:ascii="Arial" w:hAnsi="Arial"/>
      <w:sz w:val="16"/>
      <w:szCs w:val="16"/>
    </w:rPr>
  </w:style>
  <w:style w:type="paragraph" w:styleId="Textkrper-Einzug2">
    <w:name w:val="Body Text Indent 2"/>
    <w:basedOn w:val="Standard"/>
    <w:link w:val="Textkrper-Einzug2Zchn"/>
    <w:rsid w:val="005338B9"/>
    <w:pPr>
      <w:spacing w:after="120" w:line="480" w:lineRule="auto"/>
      <w:ind w:left="283"/>
    </w:pPr>
  </w:style>
  <w:style w:type="character" w:customStyle="1" w:styleId="Textkrper-Einzug2Zchn">
    <w:name w:val="Textkörper-Einzug 2 Zchn"/>
    <w:basedOn w:val="Absatz-Standardschriftart"/>
    <w:link w:val="Textkrper-Einzug2"/>
    <w:rsid w:val="005338B9"/>
    <w:rPr>
      <w:rFonts w:ascii="Arial" w:hAnsi="Arial"/>
      <w:sz w:val="22"/>
      <w:szCs w:val="22"/>
    </w:rPr>
  </w:style>
  <w:style w:type="paragraph" w:styleId="Textkrper-Einzug3">
    <w:name w:val="Body Text Indent 3"/>
    <w:basedOn w:val="Standard"/>
    <w:link w:val="Textkrper-Einzug3Zchn"/>
    <w:rsid w:val="005338B9"/>
    <w:pPr>
      <w:spacing w:after="120"/>
      <w:ind w:left="283"/>
    </w:pPr>
    <w:rPr>
      <w:sz w:val="16"/>
      <w:szCs w:val="16"/>
    </w:rPr>
  </w:style>
  <w:style w:type="character" w:customStyle="1" w:styleId="Textkrper-Einzug3Zchn">
    <w:name w:val="Textkörper-Einzug 3 Zchn"/>
    <w:basedOn w:val="Absatz-Standardschriftart"/>
    <w:link w:val="Textkrper-Einzug3"/>
    <w:rsid w:val="005338B9"/>
    <w:rPr>
      <w:rFonts w:ascii="Arial" w:hAnsi="Arial"/>
      <w:sz w:val="16"/>
      <w:szCs w:val="16"/>
    </w:rPr>
  </w:style>
  <w:style w:type="paragraph" w:styleId="Textkrper-Erstzeileneinzug">
    <w:name w:val="Body Text First Indent"/>
    <w:basedOn w:val="Textkrper"/>
    <w:link w:val="Textkrper-ErstzeileneinzugZchn"/>
    <w:rsid w:val="005338B9"/>
    <w:pPr>
      <w:spacing w:after="0"/>
      <w:ind w:firstLine="360"/>
    </w:pPr>
  </w:style>
  <w:style w:type="character" w:customStyle="1" w:styleId="Textkrper-ErstzeileneinzugZchn">
    <w:name w:val="Textkörper-Erstzeileneinzug Zchn"/>
    <w:basedOn w:val="TextkrperZchn"/>
    <w:link w:val="Textkrper-Erstzeileneinzug"/>
    <w:rsid w:val="005338B9"/>
  </w:style>
  <w:style w:type="paragraph" w:styleId="Textkrper-Zeileneinzug">
    <w:name w:val="Body Text Indent"/>
    <w:basedOn w:val="Standard"/>
    <w:link w:val="Textkrper-ZeileneinzugZchn"/>
    <w:rsid w:val="005338B9"/>
    <w:pPr>
      <w:spacing w:after="120"/>
      <w:ind w:left="283"/>
    </w:pPr>
  </w:style>
  <w:style w:type="character" w:customStyle="1" w:styleId="Textkrper-ZeileneinzugZchn">
    <w:name w:val="Textkörper-Zeileneinzug Zchn"/>
    <w:basedOn w:val="Absatz-Standardschriftart"/>
    <w:link w:val="Textkrper-Zeileneinzug"/>
    <w:rsid w:val="005338B9"/>
    <w:rPr>
      <w:rFonts w:ascii="Arial" w:hAnsi="Arial"/>
      <w:sz w:val="22"/>
      <w:szCs w:val="22"/>
    </w:rPr>
  </w:style>
  <w:style w:type="paragraph" w:styleId="Textkrper-Erstzeileneinzug2">
    <w:name w:val="Body Text First Indent 2"/>
    <w:basedOn w:val="Textkrper-Zeileneinzug"/>
    <w:link w:val="Textkrper-Erstzeileneinzug2Zchn"/>
    <w:rsid w:val="005338B9"/>
    <w:pPr>
      <w:spacing w:after="0"/>
      <w:ind w:left="360" w:firstLine="360"/>
    </w:pPr>
  </w:style>
  <w:style w:type="character" w:customStyle="1" w:styleId="Textkrper-Erstzeileneinzug2Zchn">
    <w:name w:val="Textkörper-Erstzeileneinzug 2 Zchn"/>
    <w:basedOn w:val="Textkrper-ZeileneinzugZchn"/>
    <w:link w:val="Textkrper-Erstzeileneinzug2"/>
    <w:rsid w:val="005338B9"/>
  </w:style>
  <w:style w:type="paragraph" w:styleId="Titel">
    <w:name w:val="Title"/>
    <w:basedOn w:val="Standard"/>
    <w:next w:val="Standard"/>
    <w:link w:val="TitelZchn"/>
    <w:rsid w:val="005338B9"/>
    <w:pPr>
      <w:pBdr>
        <w:bottom w:val="single" w:sz="8" w:space="4" w:color="006AD4" w:themeColor="accent1"/>
      </w:pBdr>
      <w:spacing w:before="0"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rsid w:val="005338B9"/>
    <w:rPr>
      <w:rFonts w:asciiTheme="majorHAnsi" w:eastAsiaTheme="majorEastAsia" w:hAnsiTheme="majorHAnsi" w:cstheme="majorBidi"/>
      <w:color w:val="262626" w:themeColor="text2" w:themeShade="BF"/>
      <w:spacing w:val="5"/>
      <w:kern w:val="28"/>
      <w:sz w:val="52"/>
      <w:szCs w:val="52"/>
    </w:rPr>
  </w:style>
  <w:style w:type="character" w:customStyle="1" w:styleId="berschrift2Zchn">
    <w:name w:val="Überschrift 2 Zchn"/>
    <w:basedOn w:val="Absatz-Standardschriftart"/>
    <w:link w:val="berschrift2"/>
    <w:semiHidden/>
    <w:rsid w:val="005338B9"/>
    <w:rPr>
      <w:rFonts w:asciiTheme="majorHAnsi" w:eastAsiaTheme="majorEastAsia" w:hAnsiTheme="majorHAnsi" w:cstheme="majorBidi"/>
      <w:b/>
      <w:bCs/>
      <w:color w:val="006AD4" w:themeColor="accent1"/>
      <w:sz w:val="26"/>
      <w:szCs w:val="26"/>
    </w:rPr>
  </w:style>
  <w:style w:type="character" w:customStyle="1" w:styleId="berschrift3Zchn">
    <w:name w:val="Überschrift 3 Zchn"/>
    <w:basedOn w:val="Absatz-Standardschriftart"/>
    <w:link w:val="berschrift3"/>
    <w:semiHidden/>
    <w:rsid w:val="005338B9"/>
    <w:rPr>
      <w:rFonts w:asciiTheme="majorHAnsi" w:eastAsiaTheme="majorEastAsia" w:hAnsiTheme="majorHAnsi" w:cstheme="majorBidi"/>
      <w:b/>
      <w:bCs/>
      <w:color w:val="006AD4" w:themeColor="accent1"/>
      <w:sz w:val="22"/>
      <w:szCs w:val="22"/>
    </w:rPr>
  </w:style>
  <w:style w:type="character" w:customStyle="1" w:styleId="berschrift5Zchn">
    <w:name w:val="Überschrift 5 Zchn"/>
    <w:basedOn w:val="Absatz-Standardschriftart"/>
    <w:link w:val="berschrift5"/>
    <w:semiHidden/>
    <w:rsid w:val="005338B9"/>
    <w:rPr>
      <w:rFonts w:asciiTheme="majorHAnsi" w:eastAsiaTheme="majorEastAsia" w:hAnsiTheme="majorHAnsi" w:cstheme="majorBidi"/>
      <w:color w:val="003469" w:themeColor="accent1" w:themeShade="7F"/>
      <w:sz w:val="22"/>
      <w:szCs w:val="22"/>
    </w:rPr>
  </w:style>
  <w:style w:type="character" w:customStyle="1" w:styleId="berschrift6Zchn">
    <w:name w:val="Überschrift 6 Zchn"/>
    <w:basedOn w:val="Absatz-Standardschriftart"/>
    <w:link w:val="berschrift6"/>
    <w:semiHidden/>
    <w:rsid w:val="005338B9"/>
    <w:rPr>
      <w:rFonts w:asciiTheme="majorHAnsi" w:eastAsiaTheme="majorEastAsia" w:hAnsiTheme="majorHAnsi" w:cstheme="majorBidi"/>
      <w:i/>
      <w:iCs/>
      <w:color w:val="003469" w:themeColor="accent1" w:themeShade="7F"/>
      <w:sz w:val="22"/>
      <w:szCs w:val="22"/>
    </w:rPr>
  </w:style>
  <w:style w:type="character" w:customStyle="1" w:styleId="berschrift7Zchn">
    <w:name w:val="Überschrift 7 Zchn"/>
    <w:basedOn w:val="Absatz-Standardschriftart"/>
    <w:link w:val="berschrift7"/>
    <w:semiHidden/>
    <w:rsid w:val="005338B9"/>
    <w:rPr>
      <w:rFonts w:asciiTheme="majorHAnsi" w:eastAsiaTheme="majorEastAsia" w:hAnsiTheme="majorHAnsi" w:cstheme="majorBidi"/>
      <w:i/>
      <w:iCs/>
      <w:color w:val="404040" w:themeColor="text1" w:themeTint="BF"/>
      <w:sz w:val="22"/>
      <w:szCs w:val="22"/>
    </w:rPr>
  </w:style>
  <w:style w:type="character" w:customStyle="1" w:styleId="berschrift8Zchn">
    <w:name w:val="Überschrift 8 Zchn"/>
    <w:basedOn w:val="Absatz-Standardschriftart"/>
    <w:link w:val="berschrift8"/>
    <w:semiHidden/>
    <w:rsid w:val="005338B9"/>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5338B9"/>
    <w:rPr>
      <w:rFonts w:asciiTheme="majorHAnsi" w:eastAsiaTheme="majorEastAsia" w:hAnsiTheme="majorHAnsi" w:cstheme="majorBidi"/>
      <w:i/>
      <w:iCs/>
      <w:color w:val="404040" w:themeColor="text1" w:themeTint="BF"/>
    </w:rPr>
  </w:style>
  <w:style w:type="paragraph" w:styleId="Umschlagabsenderadresse">
    <w:name w:val="envelope return"/>
    <w:basedOn w:val="Standard"/>
    <w:rsid w:val="005338B9"/>
    <w:pPr>
      <w:spacing w:before="0"/>
    </w:pPr>
    <w:rPr>
      <w:rFonts w:asciiTheme="majorHAnsi" w:eastAsiaTheme="majorEastAsia" w:hAnsiTheme="majorHAnsi" w:cstheme="majorBidi"/>
      <w:sz w:val="20"/>
      <w:szCs w:val="20"/>
    </w:rPr>
  </w:style>
  <w:style w:type="paragraph" w:styleId="Umschlagadresse">
    <w:name w:val="envelope address"/>
    <w:basedOn w:val="Standard"/>
    <w:rsid w:val="005338B9"/>
    <w:pPr>
      <w:framePr w:w="4320" w:h="2160" w:hRule="exact" w:hSpace="141" w:wrap="auto" w:hAnchor="page" w:xAlign="center" w:yAlign="bottom"/>
      <w:spacing w:before="0"/>
      <w:ind w:left="1"/>
    </w:pPr>
    <w:rPr>
      <w:rFonts w:asciiTheme="majorHAnsi" w:eastAsiaTheme="majorEastAsia" w:hAnsiTheme="majorHAnsi" w:cstheme="majorBidi"/>
      <w:sz w:val="24"/>
      <w:szCs w:val="24"/>
    </w:rPr>
  </w:style>
  <w:style w:type="paragraph" w:styleId="Unterschrift">
    <w:name w:val="Signature"/>
    <w:basedOn w:val="Standard"/>
    <w:link w:val="UnterschriftZchn"/>
    <w:rsid w:val="005338B9"/>
    <w:pPr>
      <w:spacing w:before="0"/>
      <w:ind w:left="4252"/>
    </w:pPr>
  </w:style>
  <w:style w:type="character" w:customStyle="1" w:styleId="UnterschriftZchn">
    <w:name w:val="Unterschrift Zchn"/>
    <w:basedOn w:val="Absatz-Standardschriftart"/>
    <w:link w:val="Unterschrift"/>
    <w:rsid w:val="005338B9"/>
    <w:rPr>
      <w:rFonts w:ascii="Arial" w:hAnsi="Arial"/>
      <w:sz w:val="22"/>
      <w:szCs w:val="22"/>
    </w:rPr>
  </w:style>
  <w:style w:type="paragraph" w:styleId="Untertitel">
    <w:name w:val="Subtitle"/>
    <w:basedOn w:val="Standard"/>
    <w:next w:val="Standard"/>
    <w:link w:val="UntertitelZchn"/>
    <w:rsid w:val="005338B9"/>
    <w:pPr>
      <w:numPr>
        <w:ilvl w:val="1"/>
      </w:numPr>
    </w:pPr>
    <w:rPr>
      <w:rFonts w:asciiTheme="majorHAnsi" w:eastAsiaTheme="majorEastAsia" w:hAnsiTheme="majorHAnsi" w:cstheme="majorBidi"/>
      <w:i/>
      <w:iCs/>
      <w:color w:val="006AD4" w:themeColor="accent1"/>
      <w:spacing w:val="15"/>
      <w:sz w:val="24"/>
      <w:szCs w:val="24"/>
    </w:rPr>
  </w:style>
  <w:style w:type="character" w:customStyle="1" w:styleId="UntertitelZchn">
    <w:name w:val="Untertitel Zchn"/>
    <w:basedOn w:val="Absatz-Standardschriftart"/>
    <w:link w:val="Untertitel"/>
    <w:rsid w:val="005338B9"/>
    <w:rPr>
      <w:rFonts w:asciiTheme="majorHAnsi" w:eastAsiaTheme="majorEastAsia" w:hAnsiTheme="majorHAnsi" w:cstheme="majorBidi"/>
      <w:i/>
      <w:iCs/>
      <w:color w:val="006AD4" w:themeColor="accent1"/>
      <w:spacing w:val="15"/>
      <w:sz w:val="24"/>
      <w:szCs w:val="24"/>
    </w:rPr>
  </w:style>
  <w:style w:type="paragraph" w:styleId="Verzeichnis7">
    <w:name w:val="toc 7"/>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320"/>
    </w:pPr>
  </w:style>
  <w:style w:type="paragraph" w:styleId="Verzeichnis8">
    <w:name w:val="toc 8"/>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540"/>
    </w:pPr>
  </w:style>
  <w:style w:type="paragraph" w:styleId="Verzeichnis9">
    <w:name w:val="toc 9"/>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760"/>
    </w:pPr>
  </w:style>
  <w:style w:type="character" w:styleId="Zeilennummer">
    <w:name w:val="line number"/>
    <w:basedOn w:val="Absatz-Standardschriftart"/>
    <w:rsid w:val="005338B9"/>
  </w:style>
  <w:style w:type="paragraph" w:customStyle="1" w:styleId="7015Zeilenabstand">
    <w:name w:val="70 1.5 Zeilenabstand"/>
    <w:basedOn w:val="Standard"/>
    <w:rsid w:val="00DB089E"/>
    <w:pPr>
      <w:spacing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JI\SETS\WORD\FORMS\10000006.dotx" TargetMode="External"/></Relationships>
</file>

<file path=word/theme/theme1.xml><?xml version="1.0" encoding="utf-8"?>
<a:theme xmlns:a="http://schemas.openxmlformats.org/drawingml/2006/main" name="DJI">
  <a:themeElements>
    <a:clrScheme name="DJI">
      <a:dk1>
        <a:srgbClr val="000000"/>
      </a:dk1>
      <a:lt1>
        <a:srgbClr val="FFFFFF"/>
      </a:lt1>
      <a:dk2>
        <a:srgbClr val="333333"/>
      </a:dk2>
      <a:lt2>
        <a:srgbClr val="EAEAEA"/>
      </a:lt2>
      <a:accent1>
        <a:srgbClr val="006AD4"/>
      </a:accent1>
      <a:accent2>
        <a:srgbClr val="00ADEE"/>
      </a:accent2>
      <a:accent3>
        <a:srgbClr val="004B96"/>
      </a:accent3>
      <a:accent4>
        <a:srgbClr val="9DCEFF"/>
      </a:accent4>
      <a:accent5>
        <a:srgbClr val="92001C"/>
      </a:accent5>
      <a:accent6>
        <a:srgbClr val="E2AC00"/>
      </a:accent6>
      <a:hlink>
        <a:srgbClr val="006AD4"/>
      </a:hlink>
      <a:folHlink>
        <a:srgbClr val="006AD4"/>
      </a:folHlink>
    </a:clrScheme>
    <a:fontScheme name="DJI">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10000006.dotx</Template>
  <TotalTime>0</TotalTime>
  <Pages>7</Pages>
  <Words>1753</Words>
  <Characters>11353</Characters>
  <Application>Microsoft Office Word</Application>
  <DocSecurity>0</DocSecurity>
  <PresentationFormat/>
  <Lines>94</Lines>
  <Paragraphs>26</Paragraphs>
  <ScaleCrop>false</ScaleCrop>
  <HeadingPairs>
    <vt:vector size="2" baseType="variant">
      <vt:variant>
        <vt:lpstr>Titel</vt:lpstr>
      </vt:variant>
      <vt:variant>
        <vt:i4>1</vt:i4>
      </vt:variant>
    </vt:vector>
  </HeadingPairs>
  <TitlesOfParts>
    <vt:vector size="1" baseType="lpstr">
      <vt:lpstr/>
    </vt:vector>
  </TitlesOfParts>
  <Company>DJI</Company>
  <LinksUpToDate>false</LinksUpToDate>
  <CharactersWithSpaces>13080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quer</dc:title>
  <dc:creator>b260pev</dc:creator>
  <cp:lastModifiedBy>b260pev</cp:lastModifiedBy>
  <cp:revision>7</cp:revision>
  <cp:lastPrinted>2016-07-11T06:02:00Z</cp:lastPrinted>
  <dcterms:created xsi:type="dcterms:W3CDTF">2016-07-05T06:58:00Z</dcterms:created>
  <dcterms:modified xsi:type="dcterms:W3CDTF">2016-07-11T06:12:00Z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t_Vorlage">
    <vt:lpwstr>Brief.DOT</vt:lpwstr>
  </property>
  <property fmtid="{D5CDD505-2E9C-101B-9397-08002B2CF9AE}" pid="3" name="Dot_Vers">
    <vt:lpwstr>1.0</vt:lpwstr>
  </property>
  <property fmtid="{D5CDD505-2E9C-101B-9397-08002B2CF9AE}" pid="4" name="FV_Vorlage">
    <vt:lpwstr>Erweitert</vt:lpwstr>
  </property>
</Properties>
</file>