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215" w:type="dxa"/>
        <w:tblInd w:w="-289" w:type="dxa"/>
        <w:tblLook w:val="04A0" w:firstRow="1" w:lastRow="0" w:firstColumn="1" w:lastColumn="0" w:noHBand="0" w:noVBand="1"/>
      </w:tblPr>
      <w:tblGrid>
        <w:gridCol w:w="3119"/>
        <w:gridCol w:w="993"/>
        <w:gridCol w:w="992"/>
        <w:gridCol w:w="3118"/>
        <w:gridCol w:w="993"/>
      </w:tblGrid>
      <w:tr w:rsidR="00AD5163" w14:paraId="24D74092" w14:textId="21887180" w:rsidTr="00D85FFA">
        <w:trPr>
          <w:trHeight w:val="273"/>
          <w:tblHeader/>
        </w:trPr>
        <w:tc>
          <w:tcPr>
            <w:tcW w:w="9215" w:type="dxa"/>
            <w:gridSpan w:val="5"/>
            <w:tcBorders>
              <w:bottom w:val="single" w:sz="4" w:space="0" w:color="auto"/>
            </w:tcBorders>
            <w:shd w:val="clear" w:color="auto" w:fill="9DCEFF" w:themeFill="accent4"/>
          </w:tcPr>
          <w:p w14:paraId="0A7701C9" w14:textId="659D38DA" w:rsidR="00AD5163" w:rsidRDefault="00AD5163" w:rsidP="00960AA4">
            <w:pPr>
              <w:pStyle w:val="00Vorgabetext"/>
              <w:spacing w:before="0"/>
              <w:rPr>
                <w:rFonts w:ascii="Arial Narrow" w:hAnsi="Arial Narrow" w:cstheme="minorHAnsi"/>
                <w:b/>
              </w:rPr>
            </w:pPr>
            <w:r>
              <w:rPr>
                <w:rFonts w:ascii="Arial Narrow" w:hAnsi="Arial Narrow" w:cstheme="minorHAnsi"/>
                <w:b/>
              </w:rPr>
              <w:t>Eingegangene Mitberichte:</w:t>
            </w:r>
          </w:p>
        </w:tc>
      </w:tr>
      <w:tr w:rsidR="00AD5163" w14:paraId="691A4CC5" w14:textId="77777777" w:rsidTr="00032BAD">
        <w:trPr>
          <w:trHeight w:val="273"/>
          <w:tblHeader/>
        </w:trPr>
        <w:tc>
          <w:tcPr>
            <w:tcW w:w="3119" w:type="dxa"/>
            <w:tcBorders>
              <w:left w:val="nil"/>
              <w:right w:val="nil"/>
            </w:tcBorders>
            <w:shd w:val="clear" w:color="auto" w:fill="FFFFFF" w:themeFill="background1"/>
          </w:tcPr>
          <w:p w14:paraId="2864864A" w14:textId="77777777" w:rsidR="00AD5163" w:rsidRDefault="00AD5163" w:rsidP="00960AA4">
            <w:pPr>
              <w:pStyle w:val="00Vorgabetext"/>
              <w:spacing w:before="0"/>
              <w:rPr>
                <w:rFonts w:ascii="Arial Narrow" w:hAnsi="Arial Narrow" w:cstheme="minorHAnsi"/>
                <w:b/>
              </w:rPr>
            </w:pPr>
          </w:p>
        </w:tc>
        <w:tc>
          <w:tcPr>
            <w:tcW w:w="993" w:type="dxa"/>
            <w:tcBorders>
              <w:left w:val="nil"/>
              <w:right w:val="nil"/>
            </w:tcBorders>
            <w:shd w:val="clear" w:color="auto" w:fill="FFFFFF" w:themeFill="background1"/>
          </w:tcPr>
          <w:p w14:paraId="33807A62" w14:textId="77777777" w:rsidR="00AD5163" w:rsidRDefault="00AD5163" w:rsidP="00960AA4">
            <w:pPr>
              <w:pStyle w:val="00Vorgabetext"/>
              <w:spacing w:before="0"/>
              <w:rPr>
                <w:rFonts w:ascii="Arial Narrow" w:hAnsi="Arial Narrow" w:cstheme="minorHAnsi"/>
                <w:b/>
              </w:rPr>
            </w:pPr>
          </w:p>
        </w:tc>
        <w:tc>
          <w:tcPr>
            <w:tcW w:w="992" w:type="dxa"/>
            <w:tcBorders>
              <w:left w:val="nil"/>
              <w:bottom w:val="nil"/>
              <w:right w:val="nil"/>
            </w:tcBorders>
            <w:shd w:val="clear" w:color="auto" w:fill="FFFFFF" w:themeFill="background1"/>
          </w:tcPr>
          <w:p w14:paraId="62E3CF9A" w14:textId="77777777" w:rsidR="00AD5163" w:rsidRDefault="00AD5163" w:rsidP="00960AA4">
            <w:pPr>
              <w:pStyle w:val="00Vorgabetext"/>
              <w:spacing w:before="0"/>
              <w:rPr>
                <w:rFonts w:ascii="Arial Narrow" w:hAnsi="Arial Narrow" w:cstheme="minorHAnsi"/>
                <w:b/>
              </w:rPr>
            </w:pPr>
          </w:p>
        </w:tc>
        <w:tc>
          <w:tcPr>
            <w:tcW w:w="3118" w:type="dxa"/>
            <w:tcBorders>
              <w:left w:val="nil"/>
              <w:bottom w:val="nil"/>
              <w:right w:val="nil"/>
            </w:tcBorders>
            <w:shd w:val="clear" w:color="auto" w:fill="FFFFFF" w:themeFill="background1"/>
          </w:tcPr>
          <w:p w14:paraId="58A02428" w14:textId="77777777" w:rsidR="00AD5163" w:rsidRDefault="00AD5163" w:rsidP="00960AA4">
            <w:pPr>
              <w:pStyle w:val="00Vorgabetext"/>
              <w:spacing w:before="0"/>
              <w:rPr>
                <w:rFonts w:ascii="Arial Narrow" w:hAnsi="Arial Narrow" w:cstheme="minorHAnsi"/>
                <w:b/>
              </w:rPr>
            </w:pPr>
          </w:p>
        </w:tc>
        <w:tc>
          <w:tcPr>
            <w:tcW w:w="993" w:type="dxa"/>
            <w:tcBorders>
              <w:left w:val="nil"/>
              <w:bottom w:val="nil"/>
              <w:right w:val="nil"/>
            </w:tcBorders>
            <w:shd w:val="clear" w:color="auto" w:fill="FFFFFF" w:themeFill="background1"/>
          </w:tcPr>
          <w:p w14:paraId="1297EAE0" w14:textId="77777777" w:rsidR="00AD5163" w:rsidRDefault="00AD5163" w:rsidP="00960AA4">
            <w:pPr>
              <w:pStyle w:val="00Vorgabetext"/>
              <w:spacing w:before="0"/>
              <w:rPr>
                <w:rFonts w:ascii="Arial Narrow" w:hAnsi="Arial Narrow" w:cstheme="minorHAnsi"/>
                <w:b/>
              </w:rPr>
            </w:pPr>
          </w:p>
        </w:tc>
      </w:tr>
      <w:tr w:rsidR="000D25A6" w14:paraId="76638342" w14:textId="6113D960" w:rsidTr="00032BAD">
        <w:trPr>
          <w:tblHeader/>
        </w:trPr>
        <w:tc>
          <w:tcPr>
            <w:tcW w:w="3119" w:type="dxa"/>
            <w:shd w:val="clear" w:color="auto" w:fill="auto"/>
          </w:tcPr>
          <w:p w14:paraId="14BD27DC" w14:textId="77777777" w:rsidR="000D25A6" w:rsidRPr="00960AA4" w:rsidRDefault="000D25A6" w:rsidP="000D25A6">
            <w:pPr>
              <w:pStyle w:val="00Vorgabetext"/>
              <w:spacing w:before="0"/>
              <w:rPr>
                <w:rFonts w:ascii="Arial Narrow" w:hAnsi="Arial Narrow" w:cstheme="minorHAnsi"/>
              </w:rPr>
            </w:pPr>
            <w:r w:rsidRPr="00960AA4">
              <w:rPr>
                <w:rFonts w:ascii="Arial Narrow" w:hAnsi="Arial Narrow" w:cstheme="minorHAnsi"/>
              </w:rPr>
              <w:t>Datenschutzbeauftragter</w:t>
            </w:r>
            <w:r>
              <w:rPr>
                <w:rFonts w:ascii="Arial Narrow" w:hAnsi="Arial Narrow" w:cstheme="minorHAnsi"/>
              </w:rPr>
              <w:t xml:space="preserve"> (DSB)</w:t>
            </w:r>
          </w:p>
        </w:tc>
        <w:tc>
          <w:tcPr>
            <w:tcW w:w="993" w:type="dxa"/>
          </w:tcPr>
          <w:p w14:paraId="37AECD68" w14:textId="6BF57718" w:rsidR="000D25A6" w:rsidRPr="00960AA4" w:rsidRDefault="000D25A6" w:rsidP="000D25A6">
            <w:pPr>
              <w:pStyle w:val="00Vorgabetext"/>
              <w:spacing w:before="0"/>
              <w:rPr>
                <w:rFonts w:ascii="Arial Narrow" w:hAnsi="Arial Narrow" w:cstheme="minorHAnsi"/>
              </w:rPr>
            </w:pPr>
            <w:r>
              <w:rPr>
                <w:rFonts w:ascii="Arial Narrow" w:hAnsi="Arial Narrow" w:cstheme="minorHAnsi"/>
              </w:rPr>
              <w:sym w:font="Wingdings" w:char="F0FC"/>
            </w:r>
          </w:p>
        </w:tc>
        <w:tc>
          <w:tcPr>
            <w:tcW w:w="992" w:type="dxa"/>
            <w:vMerge w:val="restart"/>
            <w:tcBorders>
              <w:top w:val="nil"/>
              <w:bottom w:val="nil"/>
              <w:right w:val="nil"/>
            </w:tcBorders>
            <w:shd w:val="clear" w:color="auto" w:fill="auto"/>
          </w:tcPr>
          <w:p w14:paraId="657C8E14" w14:textId="021633AC" w:rsidR="000D25A6" w:rsidRPr="00DF20AC" w:rsidRDefault="000D25A6" w:rsidP="000D25A6">
            <w:pPr>
              <w:pStyle w:val="00Vorgabetext"/>
              <w:spacing w:before="0"/>
              <w:rPr>
                <w:rFonts w:ascii="Arial Narrow" w:hAnsi="Arial Narrow" w:cstheme="minorHAnsi"/>
                <w:color w:val="006AD4" w:themeColor="accent1"/>
              </w:rPr>
            </w:pPr>
          </w:p>
        </w:tc>
        <w:tc>
          <w:tcPr>
            <w:tcW w:w="3118" w:type="dxa"/>
            <w:tcBorders>
              <w:top w:val="nil"/>
              <w:left w:val="nil"/>
              <w:bottom w:val="nil"/>
              <w:right w:val="nil"/>
            </w:tcBorders>
            <w:shd w:val="clear" w:color="auto" w:fill="auto"/>
          </w:tcPr>
          <w:p w14:paraId="08CD22C6" w14:textId="7E7698E9" w:rsidR="000D25A6" w:rsidRDefault="000D25A6" w:rsidP="000D25A6">
            <w:pPr>
              <w:pStyle w:val="00Vorgabetext"/>
              <w:spacing w:before="0"/>
              <w:rPr>
                <w:rFonts w:ascii="Arial Narrow" w:hAnsi="Arial Narrow" w:cstheme="minorHAnsi"/>
                <w:color w:val="006AD4" w:themeColor="accent1"/>
              </w:rPr>
            </w:pPr>
          </w:p>
        </w:tc>
        <w:tc>
          <w:tcPr>
            <w:tcW w:w="993" w:type="dxa"/>
            <w:tcBorders>
              <w:top w:val="nil"/>
              <w:left w:val="nil"/>
              <w:bottom w:val="nil"/>
              <w:right w:val="nil"/>
            </w:tcBorders>
          </w:tcPr>
          <w:p w14:paraId="5187286B" w14:textId="5469EB59" w:rsidR="000D25A6" w:rsidRDefault="000D25A6" w:rsidP="000D25A6">
            <w:pPr>
              <w:pStyle w:val="00Vorgabetext"/>
              <w:spacing w:before="0"/>
              <w:rPr>
                <w:rFonts w:ascii="Arial Narrow" w:hAnsi="Arial Narrow" w:cstheme="minorHAnsi"/>
                <w:color w:val="006AD4" w:themeColor="accent1"/>
              </w:rPr>
            </w:pPr>
          </w:p>
        </w:tc>
      </w:tr>
      <w:tr w:rsidR="000D25A6" w14:paraId="732202C6" w14:textId="492663F7" w:rsidTr="00032BAD">
        <w:trPr>
          <w:tblHeader/>
        </w:trPr>
        <w:tc>
          <w:tcPr>
            <w:tcW w:w="3119" w:type="dxa"/>
            <w:shd w:val="clear" w:color="auto" w:fill="auto"/>
          </w:tcPr>
          <w:p w14:paraId="62AF6DB1" w14:textId="77777777" w:rsidR="000D25A6" w:rsidRPr="00960AA4" w:rsidRDefault="000D25A6" w:rsidP="000D25A6">
            <w:pPr>
              <w:pStyle w:val="00Vorgabetext"/>
              <w:spacing w:before="0"/>
              <w:rPr>
                <w:rFonts w:ascii="Arial Narrow" w:hAnsi="Arial Narrow" w:cstheme="minorHAnsi"/>
              </w:rPr>
            </w:pPr>
            <w:r>
              <w:rPr>
                <w:rFonts w:ascii="Arial Narrow" w:hAnsi="Arial Narrow" w:cstheme="minorHAnsi"/>
              </w:rPr>
              <w:t>Obergericht (OG)</w:t>
            </w:r>
          </w:p>
        </w:tc>
        <w:tc>
          <w:tcPr>
            <w:tcW w:w="993" w:type="dxa"/>
          </w:tcPr>
          <w:p w14:paraId="7F0FFCBC" w14:textId="18109721" w:rsidR="000D25A6" w:rsidRPr="00960AA4" w:rsidRDefault="000D25A6" w:rsidP="000D25A6">
            <w:pPr>
              <w:pStyle w:val="00Vorgabetext"/>
              <w:spacing w:before="0"/>
              <w:rPr>
                <w:rFonts w:ascii="Arial Narrow" w:hAnsi="Arial Narrow" w:cstheme="minorHAnsi"/>
              </w:rPr>
            </w:pPr>
            <w:r>
              <w:rPr>
                <w:rFonts w:ascii="Arial Narrow" w:hAnsi="Arial Narrow" w:cstheme="minorHAnsi"/>
              </w:rPr>
              <w:sym w:font="Wingdings" w:char="F0FC"/>
            </w:r>
          </w:p>
        </w:tc>
        <w:tc>
          <w:tcPr>
            <w:tcW w:w="992" w:type="dxa"/>
            <w:vMerge/>
            <w:tcBorders>
              <w:bottom w:val="nil"/>
              <w:right w:val="nil"/>
            </w:tcBorders>
            <w:shd w:val="clear" w:color="auto" w:fill="auto"/>
          </w:tcPr>
          <w:p w14:paraId="275E990B" w14:textId="413F7A2A" w:rsidR="000D25A6" w:rsidRPr="00DF20AC" w:rsidRDefault="000D25A6" w:rsidP="000D25A6">
            <w:pPr>
              <w:pStyle w:val="00Vorgabetext"/>
              <w:spacing w:before="0"/>
              <w:rPr>
                <w:rFonts w:ascii="Arial Narrow" w:hAnsi="Arial Narrow" w:cstheme="minorHAnsi"/>
                <w:color w:val="006AD4" w:themeColor="accent1"/>
              </w:rPr>
            </w:pPr>
          </w:p>
        </w:tc>
        <w:tc>
          <w:tcPr>
            <w:tcW w:w="3118" w:type="dxa"/>
            <w:tcBorders>
              <w:top w:val="nil"/>
              <w:left w:val="nil"/>
              <w:bottom w:val="nil"/>
              <w:right w:val="nil"/>
            </w:tcBorders>
            <w:shd w:val="clear" w:color="auto" w:fill="auto"/>
          </w:tcPr>
          <w:p w14:paraId="52B746E8" w14:textId="56343835" w:rsidR="000D25A6" w:rsidRDefault="000D25A6" w:rsidP="000D25A6">
            <w:pPr>
              <w:pStyle w:val="00Vorgabetext"/>
              <w:spacing w:before="0"/>
              <w:rPr>
                <w:rFonts w:ascii="Arial Narrow" w:hAnsi="Arial Narrow" w:cstheme="minorHAnsi"/>
                <w:color w:val="006AD4" w:themeColor="accent1"/>
              </w:rPr>
            </w:pPr>
          </w:p>
        </w:tc>
        <w:tc>
          <w:tcPr>
            <w:tcW w:w="993" w:type="dxa"/>
            <w:tcBorders>
              <w:top w:val="nil"/>
              <w:left w:val="nil"/>
              <w:bottom w:val="nil"/>
              <w:right w:val="nil"/>
            </w:tcBorders>
          </w:tcPr>
          <w:p w14:paraId="60D5E56D" w14:textId="26D50BD9" w:rsidR="000D25A6" w:rsidRDefault="000D25A6" w:rsidP="000D25A6">
            <w:pPr>
              <w:pStyle w:val="00Vorgabetext"/>
              <w:spacing w:before="0"/>
              <w:rPr>
                <w:rFonts w:ascii="Arial Narrow" w:hAnsi="Arial Narrow" w:cstheme="minorHAnsi"/>
                <w:color w:val="006AD4" w:themeColor="accent1"/>
              </w:rPr>
            </w:pPr>
          </w:p>
        </w:tc>
      </w:tr>
      <w:tr w:rsidR="000D25A6" w14:paraId="43F824C3" w14:textId="08CF799E" w:rsidTr="00032BAD">
        <w:trPr>
          <w:tblHeader/>
        </w:trPr>
        <w:tc>
          <w:tcPr>
            <w:tcW w:w="3119" w:type="dxa"/>
            <w:shd w:val="clear" w:color="auto" w:fill="auto"/>
          </w:tcPr>
          <w:p w14:paraId="7AD16694" w14:textId="77777777" w:rsidR="000D25A6" w:rsidRPr="00960AA4" w:rsidRDefault="000D25A6" w:rsidP="000D25A6">
            <w:pPr>
              <w:pStyle w:val="00Vorgabetext"/>
              <w:spacing w:before="0"/>
              <w:rPr>
                <w:rFonts w:ascii="Arial Narrow" w:hAnsi="Arial Narrow" w:cstheme="minorHAnsi"/>
              </w:rPr>
            </w:pPr>
            <w:r w:rsidRPr="00960AA4">
              <w:rPr>
                <w:rFonts w:ascii="Arial Narrow" w:hAnsi="Arial Narrow" w:cstheme="minorHAnsi"/>
              </w:rPr>
              <w:t>Verwaltungsgericht</w:t>
            </w:r>
            <w:r>
              <w:rPr>
                <w:rFonts w:ascii="Arial Narrow" w:hAnsi="Arial Narrow" w:cstheme="minorHAnsi"/>
              </w:rPr>
              <w:t xml:space="preserve"> (VG)</w:t>
            </w:r>
          </w:p>
        </w:tc>
        <w:tc>
          <w:tcPr>
            <w:tcW w:w="993" w:type="dxa"/>
          </w:tcPr>
          <w:p w14:paraId="4E593752" w14:textId="77777777" w:rsidR="000D25A6" w:rsidRPr="00960AA4" w:rsidRDefault="000D25A6" w:rsidP="000D25A6">
            <w:pPr>
              <w:pStyle w:val="00Vorgabetext"/>
              <w:spacing w:before="0"/>
              <w:rPr>
                <w:rFonts w:ascii="Arial Narrow" w:hAnsi="Arial Narrow" w:cstheme="minorHAnsi"/>
              </w:rPr>
            </w:pPr>
            <w:r w:rsidRPr="00960AA4">
              <w:rPr>
                <w:rFonts w:ascii="Arial Narrow" w:hAnsi="Arial Narrow" w:cstheme="minorHAnsi"/>
              </w:rPr>
              <w:sym w:font="Wingdings" w:char="F0FC"/>
            </w:r>
          </w:p>
        </w:tc>
        <w:tc>
          <w:tcPr>
            <w:tcW w:w="992" w:type="dxa"/>
            <w:vMerge/>
            <w:tcBorders>
              <w:bottom w:val="nil"/>
              <w:right w:val="nil"/>
            </w:tcBorders>
            <w:shd w:val="clear" w:color="auto" w:fill="auto"/>
          </w:tcPr>
          <w:p w14:paraId="1C27F53F" w14:textId="656BF743" w:rsidR="000D25A6" w:rsidRPr="00DF20AC" w:rsidRDefault="000D25A6" w:rsidP="000D25A6">
            <w:pPr>
              <w:pStyle w:val="00Vorgabetext"/>
              <w:spacing w:before="0"/>
              <w:rPr>
                <w:rFonts w:ascii="Arial Narrow" w:hAnsi="Arial Narrow" w:cstheme="minorHAnsi"/>
                <w:color w:val="006AD4" w:themeColor="accent1"/>
              </w:rPr>
            </w:pPr>
          </w:p>
        </w:tc>
        <w:tc>
          <w:tcPr>
            <w:tcW w:w="3118" w:type="dxa"/>
            <w:tcBorders>
              <w:top w:val="nil"/>
              <w:left w:val="nil"/>
              <w:bottom w:val="nil"/>
              <w:right w:val="nil"/>
            </w:tcBorders>
            <w:shd w:val="clear" w:color="auto" w:fill="auto"/>
          </w:tcPr>
          <w:p w14:paraId="545C071A" w14:textId="0BE74398" w:rsidR="000D25A6" w:rsidRDefault="000D25A6" w:rsidP="000D25A6">
            <w:pPr>
              <w:pStyle w:val="00Vorgabetext"/>
              <w:spacing w:before="0"/>
              <w:rPr>
                <w:rFonts w:ascii="Arial Narrow" w:hAnsi="Arial Narrow" w:cstheme="minorHAnsi"/>
                <w:color w:val="006AD4" w:themeColor="accent1"/>
              </w:rPr>
            </w:pPr>
          </w:p>
        </w:tc>
        <w:tc>
          <w:tcPr>
            <w:tcW w:w="993" w:type="dxa"/>
            <w:tcBorders>
              <w:top w:val="nil"/>
              <w:left w:val="nil"/>
              <w:bottom w:val="nil"/>
              <w:right w:val="nil"/>
            </w:tcBorders>
          </w:tcPr>
          <w:p w14:paraId="1A794EE9" w14:textId="2C5D21D2" w:rsidR="000D25A6" w:rsidRDefault="000D25A6" w:rsidP="000D25A6">
            <w:pPr>
              <w:pStyle w:val="00Vorgabetext"/>
              <w:spacing w:before="0"/>
              <w:rPr>
                <w:rFonts w:ascii="Arial Narrow" w:hAnsi="Arial Narrow" w:cstheme="minorHAnsi"/>
                <w:color w:val="006AD4" w:themeColor="accent1"/>
              </w:rPr>
            </w:pPr>
          </w:p>
        </w:tc>
      </w:tr>
      <w:tr w:rsidR="000D25A6" w14:paraId="448AC0DA" w14:textId="3AD4F013" w:rsidTr="00032BAD">
        <w:trPr>
          <w:tblHeader/>
        </w:trPr>
        <w:tc>
          <w:tcPr>
            <w:tcW w:w="3119" w:type="dxa"/>
            <w:tcBorders>
              <w:bottom w:val="single" w:sz="4" w:space="0" w:color="auto"/>
            </w:tcBorders>
            <w:shd w:val="clear" w:color="auto" w:fill="auto"/>
          </w:tcPr>
          <w:p w14:paraId="21A7337E" w14:textId="0EFEB6F9" w:rsidR="000D25A6" w:rsidRPr="00960AA4" w:rsidRDefault="000D25A6" w:rsidP="000D25A6">
            <w:pPr>
              <w:pStyle w:val="00Vorgabetext"/>
              <w:spacing w:before="0"/>
              <w:rPr>
                <w:rFonts w:ascii="Arial Narrow" w:hAnsi="Arial Narrow" w:cstheme="minorHAnsi"/>
              </w:rPr>
            </w:pPr>
            <w:r>
              <w:rPr>
                <w:rFonts w:ascii="Arial Narrow" w:hAnsi="Arial Narrow" w:cstheme="minorHAnsi"/>
              </w:rPr>
              <w:t>Sozialversicherungsgericht (SVG)</w:t>
            </w:r>
          </w:p>
        </w:tc>
        <w:tc>
          <w:tcPr>
            <w:tcW w:w="993" w:type="dxa"/>
            <w:tcBorders>
              <w:bottom w:val="single" w:sz="4" w:space="0" w:color="auto"/>
            </w:tcBorders>
          </w:tcPr>
          <w:p w14:paraId="266F3CC5" w14:textId="77777777" w:rsidR="000D25A6" w:rsidRPr="00960AA4" w:rsidRDefault="000D25A6" w:rsidP="000D25A6">
            <w:pPr>
              <w:pStyle w:val="00Vorgabetext"/>
              <w:spacing w:before="0"/>
              <w:rPr>
                <w:rFonts w:ascii="Arial Narrow" w:hAnsi="Arial Narrow" w:cstheme="minorHAnsi"/>
              </w:rPr>
            </w:pPr>
            <w:r>
              <w:rPr>
                <w:rFonts w:ascii="Arial Narrow" w:hAnsi="Arial Narrow" w:cstheme="minorHAnsi"/>
              </w:rPr>
              <w:t>Verzicht</w:t>
            </w:r>
          </w:p>
        </w:tc>
        <w:tc>
          <w:tcPr>
            <w:tcW w:w="992" w:type="dxa"/>
            <w:vMerge/>
            <w:tcBorders>
              <w:bottom w:val="nil"/>
              <w:right w:val="nil"/>
            </w:tcBorders>
            <w:shd w:val="clear" w:color="auto" w:fill="auto"/>
          </w:tcPr>
          <w:p w14:paraId="520C7FAC" w14:textId="7B84350A" w:rsidR="000D25A6" w:rsidRPr="00DF20AC" w:rsidRDefault="000D25A6" w:rsidP="000D25A6">
            <w:pPr>
              <w:pStyle w:val="00Vorgabetext"/>
              <w:spacing w:before="0"/>
              <w:rPr>
                <w:rFonts w:ascii="Arial Narrow" w:hAnsi="Arial Narrow" w:cstheme="minorHAnsi"/>
                <w:color w:val="006AD4" w:themeColor="accent1"/>
              </w:rPr>
            </w:pPr>
          </w:p>
        </w:tc>
        <w:tc>
          <w:tcPr>
            <w:tcW w:w="3118" w:type="dxa"/>
            <w:tcBorders>
              <w:top w:val="nil"/>
              <w:left w:val="nil"/>
              <w:bottom w:val="nil"/>
              <w:right w:val="nil"/>
            </w:tcBorders>
            <w:shd w:val="clear" w:color="auto" w:fill="auto"/>
          </w:tcPr>
          <w:p w14:paraId="76B6494D" w14:textId="4C20579F" w:rsidR="000D25A6" w:rsidRDefault="000D25A6" w:rsidP="000D25A6">
            <w:pPr>
              <w:pStyle w:val="00Vorgabetext"/>
              <w:spacing w:before="0"/>
              <w:rPr>
                <w:rFonts w:ascii="Arial Narrow" w:hAnsi="Arial Narrow" w:cstheme="minorHAnsi"/>
                <w:color w:val="006AD4" w:themeColor="accent1"/>
              </w:rPr>
            </w:pPr>
          </w:p>
        </w:tc>
        <w:tc>
          <w:tcPr>
            <w:tcW w:w="993" w:type="dxa"/>
            <w:tcBorders>
              <w:top w:val="nil"/>
              <w:left w:val="nil"/>
              <w:bottom w:val="nil"/>
              <w:right w:val="nil"/>
            </w:tcBorders>
          </w:tcPr>
          <w:p w14:paraId="160AE1EC" w14:textId="4218CA94" w:rsidR="000D25A6" w:rsidRDefault="000D25A6" w:rsidP="000D25A6">
            <w:pPr>
              <w:pStyle w:val="00Vorgabetext"/>
              <w:spacing w:before="0"/>
              <w:rPr>
                <w:rFonts w:ascii="Arial Narrow" w:hAnsi="Arial Narrow" w:cstheme="minorHAnsi"/>
                <w:color w:val="006AD4" w:themeColor="accent1"/>
              </w:rPr>
            </w:pPr>
          </w:p>
        </w:tc>
      </w:tr>
      <w:tr w:rsidR="000D25A6" w14:paraId="397F1CEF" w14:textId="3A89C61E" w:rsidTr="00032BAD">
        <w:trPr>
          <w:tblHeader/>
        </w:trPr>
        <w:tc>
          <w:tcPr>
            <w:tcW w:w="3119" w:type="dxa"/>
            <w:tcBorders>
              <w:left w:val="nil"/>
              <w:bottom w:val="nil"/>
              <w:right w:val="nil"/>
            </w:tcBorders>
            <w:shd w:val="clear" w:color="auto" w:fill="auto"/>
          </w:tcPr>
          <w:p w14:paraId="1A153D18" w14:textId="77777777" w:rsidR="000D25A6" w:rsidRPr="00960AA4" w:rsidRDefault="000D25A6" w:rsidP="000D25A6">
            <w:pPr>
              <w:pStyle w:val="00Vorgabetext"/>
              <w:spacing w:before="0"/>
              <w:rPr>
                <w:rFonts w:ascii="Arial Narrow" w:hAnsi="Arial Narrow" w:cstheme="minorHAnsi"/>
              </w:rPr>
            </w:pPr>
          </w:p>
        </w:tc>
        <w:tc>
          <w:tcPr>
            <w:tcW w:w="993" w:type="dxa"/>
            <w:tcBorders>
              <w:left w:val="nil"/>
              <w:bottom w:val="nil"/>
              <w:right w:val="nil"/>
            </w:tcBorders>
          </w:tcPr>
          <w:p w14:paraId="3BD589A7" w14:textId="77777777" w:rsidR="000D25A6" w:rsidRPr="00960AA4" w:rsidRDefault="000D25A6" w:rsidP="000D25A6">
            <w:pPr>
              <w:pStyle w:val="00Vorgabetext"/>
              <w:spacing w:before="0"/>
              <w:rPr>
                <w:rFonts w:ascii="Arial Narrow" w:hAnsi="Arial Narrow" w:cstheme="minorHAnsi"/>
              </w:rPr>
            </w:pPr>
          </w:p>
        </w:tc>
        <w:tc>
          <w:tcPr>
            <w:tcW w:w="992" w:type="dxa"/>
            <w:vMerge/>
            <w:tcBorders>
              <w:left w:val="nil"/>
              <w:bottom w:val="nil"/>
              <w:right w:val="nil"/>
            </w:tcBorders>
            <w:shd w:val="clear" w:color="auto" w:fill="auto"/>
          </w:tcPr>
          <w:p w14:paraId="6B586748" w14:textId="361A306C" w:rsidR="000D25A6" w:rsidRPr="00DF20AC" w:rsidRDefault="000D25A6" w:rsidP="000D25A6">
            <w:pPr>
              <w:pStyle w:val="00Vorgabetext"/>
              <w:spacing w:before="0"/>
              <w:rPr>
                <w:rFonts w:ascii="Arial Narrow" w:hAnsi="Arial Narrow" w:cstheme="minorHAnsi"/>
                <w:color w:val="006AD4" w:themeColor="accent1"/>
              </w:rPr>
            </w:pPr>
          </w:p>
        </w:tc>
        <w:tc>
          <w:tcPr>
            <w:tcW w:w="3118" w:type="dxa"/>
            <w:tcBorders>
              <w:top w:val="nil"/>
              <w:left w:val="nil"/>
              <w:bottom w:val="nil"/>
              <w:right w:val="nil"/>
            </w:tcBorders>
            <w:shd w:val="clear" w:color="auto" w:fill="auto"/>
          </w:tcPr>
          <w:p w14:paraId="76BC4E8D" w14:textId="78E0A0D0" w:rsidR="000D25A6" w:rsidRDefault="000D25A6" w:rsidP="000D25A6">
            <w:pPr>
              <w:pStyle w:val="00Vorgabetext"/>
              <w:spacing w:before="0"/>
              <w:rPr>
                <w:rFonts w:ascii="Arial Narrow" w:hAnsi="Arial Narrow" w:cstheme="minorHAnsi"/>
                <w:color w:val="006AD4" w:themeColor="accent1"/>
              </w:rPr>
            </w:pPr>
          </w:p>
        </w:tc>
        <w:tc>
          <w:tcPr>
            <w:tcW w:w="993" w:type="dxa"/>
            <w:tcBorders>
              <w:top w:val="nil"/>
              <w:left w:val="nil"/>
              <w:bottom w:val="nil"/>
              <w:right w:val="nil"/>
            </w:tcBorders>
          </w:tcPr>
          <w:p w14:paraId="52824D41" w14:textId="0FCE5006" w:rsidR="000D25A6" w:rsidRDefault="000D25A6" w:rsidP="000D25A6">
            <w:pPr>
              <w:pStyle w:val="00Vorgabetext"/>
              <w:spacing w:before="0"/>
              <w:rPr>
                <w:rFonts w:ascii="Arial Narrow" w:hAnsi="Arial Narrow" w:cstheme="minorHAnsi"/>
                <w:color w:val="006AD4" w:themeColor="accent1"/>
              </w:rPr>
            </w:pPr>
          </w:p>
        </w:tc>
      </w:tr>
      <w:tr w:rsidR="000D25A6" w14:paraId="783F8F0B" w14:textId="6BDAA714" w:rsidTr="00032BAD">
        <w:trPr>
          <w:tblHeader/>
        </w:trPr>
        <w:tc>
          <w:tcPr>
            <w:tcW w:w="3119" w:type="dxa"/>
            <w:tcBorders>
              <w:top w:val="nil"/>
              <w:left w:val="nil"/>
              <w:bottom w:val="nil"/>
              <w:right w:val="nil"/>
            </w:tcBorders>
            <w:shd w:val="clear" w:color="auto" w:fill="auto"/>
          </w:tcPr>
          <w:p w14:paraId="5C85C654" w14:textId="77777777" w:rsidR="000D25A6" w:rsidRPr="00960AA4" w:rsidRDefault="000D25A6" w:rsidP="000D25A6">
            <w:pPr>
              <w:pStyle w:val="00Vorgabetext"/>
              <w:spacing w:before="0"/>
              <w:rPr>
                <w:rFonts w:ascii="Arial Narrow" w:hAnsi="Arial Narrow" w:cstheme="minorHAnsi"/>
              </w:rPr>
            </w:pPr>
          </w:p>
        </w:tc>
        <w:tc>
          <w:tcPr>
            <w:tcW w:w="993" w:type="dxa"/>
            <w:tcBorders>
              <w:top w:val="nil"/>
              <w:left w:val="nil"/>
              <w:bottom w:val="nil"/>
              <w:right w:val="nil"/>
            </w:tcBorders>
          </w:tcPr>
          <w:p w14:paraId="131665A0" w14:textId="77777777" w:rsidR="000D25A6" w:rsidRPr="00960AA4" w:rsidRDefault="000D25A6" w:rsidP="000D25A6">
            <w:pPr>
              <w:pStyle w:val="00Vorgabetext"/>
              <w:spacing w:before="0"/>
              <w:rPr>
                <w:rFonts w:ascii="Arial Narrow" w:hAnsi="Arial Narrow" w:cstheme="minorHAnsi"/>
              </w:rPr>
            </w:pPr>
          </w:p>
        </w:tc>
        <w:tc>
          <w:tcPr>
            <w:tcW w:w="992" w:type="dxa"/>
            <w:vMerge/>
            <w:tcBorders>
              <w:left w:val="nil"/>
              <w:bottom w:val="nil"/>
              <w:right w:val="nil"/>
            </w:tcBorders>
            <w:shd w:val="clear" w:color="auto" w:fill="auto"/>
          </w:tcPr>
          <w:p w14:paraId="4BA0F0B8" w14:textId="63704564" w:rsidR="000D25A6" w:rsidRPr="00DF20AC" w:rsidRDefault="000D25A6" w:rsidP="000D25A6">
            <w:pPr>
              <w:pStyle w:val="00Vorgabetext"/>
              <w:spacing w:before="0"/>
              <w:rPr>
                <w:rFonts w:ascii="Arial Narrow" w:hAnsi="Arial Narrow" w:cstheme="minorHAnsi"/>
                <w:color w:val="006AD4" w:themeColor="accent1"/>
              </w:rPr>
            </w:pPr>
          </w:p>
        </w:tc>
        <w:tc>
          <w:tcPr>
            <w:tcW w:w="3118" w:type="dxa"/>
            <w:tcBorders>
              <w:top w:val="nil"/>
              <w:left w:val="nil"/>
              <w:bottom w:val="nil"/>
              <w:right w:val="nil"/>
            </w:tcBorders>
            <w:shd w:val="clear" w:color="auto" w:fill="auto"/>
          </w:tcPr>
          <w:p w14:paraId="4C269C13" w14:textId="235DFAAF" w:rsidR="000D25A6" w:rsidRPr="00DF20AC" w:rsidRDefault="000D25A6" w:rsidP="000D25A6">
            <w:pPr>
              <w:pStyle w:val="00Vorgabetext"/>
              <w:spacing w:before="0"/>
              <w:rPr>
                <w:rFonts w:ascii="Arial Narrow" w:hAnsi="Arial Narrow" w:cstheme="minorHAnsi"/>
                <w:color w:val="006AD4" w:themeColor="accent1"/>
              </w:rPr>
            </w:pPr>
          </w:p>
        </w:tc>
        <w:tc>
          <w:tcPr>
            <w:tcW w:w="993" w:type="dxa"/>
            <w:tcBorders>
              <w:top w:val="nil"/>
              <w:left w:val="nil"/>
              <w:bottom w:val="nil"/>
              <w:right w:val="nil"/>
            </w:tcBorders>
          </w:tcPr>
          <w:p w14:paraId="3E489CC2" w14:textId="5C8632F6" w:rsidR="000D25A6" w:rsidRPr="00DF20AC" w:rsidRDefault="000D25A6" w:rsidP="000D25A6">
            <w:pPr>
              <w:pStyle w:val="00Vorgabetext"/>
              <w:spacing w:before="0"/>
              <w:rPr>
                <w:rFonts w:ascii="Arial Narrow" w:hAnsi="Arial Narrow" w:cstheme="minorHAnsi"/>
                <w:color w:val="006AD4" w:themeColor="accent1"/>
              </w:rPr>
            </w:pPr>
          </w:p>
        </w:tc>
      </w:tr>
      <w:tr w:rsidR="000D25A6" w14:paraId="5C8EF60B" w14:textId="02B286F0" w:rsidTr="00032BAD">
        <w:trPr>
          <w:tblHeader/>
        </w:trPr>
        <w:tc>
          <w:tcPr>
            <w:tcW w:w="3119" w:type="dxa"/>
            <w:tcBorders>
              <w:top w:val="nil"/>
              <w:left w:val="nil"/>
              <w:bottom w:val="nil"/>
              <w:right w:val="nil"/>
            </w:tcBorders>
            <w:shd w:val="clear" w:color="auto" w:fill="auto"/>
          </w:tcPr>
          <w:p w14:paraId="395F8EC9" w14:textId="77777777" w:rsidR="000D25A6" w:rsidRPr="00960AA4" w:rsidRDefault="000D25A6" w:rsidP="000D25A6">
            <w:pPr>
              <w:pStyle w:val="00Vorgabetext"/>
              <w:spacing w:before="0"/>
              <w:rPr>
                <w:rFonts w:ascii="Arial Narrow" w:hAnsi="Arial Narrow" w:cstheme="minorHAnsi"/>
              </w:rPr>
            </w:pPr>
          </w:p>
        </w:tc>
        <w:tc>
          <w:tcPr>
            <w:tcW w:w="993" w:type="dxa"/>
            <w:tcBorders>
              <w:top w:val="nil"/>
              <w:left w:val="nil"/>
              <w:bottom w:val="nil"/>
              <w:right w:val="nil"/>
            </w:tcBorders>
          </w:tcPr>
          <w:p w14:paraId="21F57D2D" w14:textId="77777777" w:rsidR="000D25A6" w:rsidRPr="00960AA4" w:rsidRDefault="000D25A6" w:rsidP="000D25A6">
            <w:pPr>
              <w:pStyle w:val="00Vorgabetext"/>
              <w:spacing w:before="0"/>
              <w:rPr>
                <w:rFonts w:ascii="Arial Narrow" w:hAnsi="Arial Narrow" w:cstheme="minorHAnsi"/>
              </w:rPr>
            </w:pPr>
          </w:p>
        </w:tc>
        <w:tc>
          <w:tcPr>
            <w:tcW w:w="992" w:type="dxa"/>
            <w:vMerge/>
            <w:tcBorders>
              <w:left w:val="nil"/>
              <w:bottom w:val="nil"/>
              <w:right w:val="nil"/>
            </w:tcBorders>
            <w:shd w:val="clear" w:color="auto" w:fill="auto"/>
          </w:tcPr>
          <w:p w14:paraId="0354856A" w14:textId="0BC557DA" w:rsidR="000D25A6" w:rsidRPr="00DF20AC" w:rsidRDefault="000D25A6" w:rsidP="000D25A6">
            <w:pPr>
              <w:pStyle w:val="00Vorgabetext"/>
              <w:spacing w:before="0"/>
              <w:rPr>
                <w:rFonts w:ascii="Arial Narrow" w:hAnsi="Arial Narrow" w:cstheme="minorHAnsi"/>
                <w:color w:val="006AD4" w:themeColor="accent1"/>
              </w:rPr>
            </w:pPr>
          </w:p>
        </w:tc>
        <w:tc>
          <w:tcPr>
            <w:tcW w:w="3118" w:type="dxa"/>
            <w:tcBorders>
              <w:top w:val="nil"/>
              <w:left w:val="nil"/>
              <w:bottom w:val="nil"/>
              <w:right w:val="nil"/>
            </w:tcBorders>
            <w:shd w:val="clear" w:color="auto" w:fill="auto"/>
          </w:tcPr>
          <w:p w14:paraId="15872E2A" w14:textId="6EDE234F" w:rsidR="000D25A6" w:rsidRPr="00DF20AC" w:rsidRDefault="000D25A6" w:rsidP="000D25A6">
            <w:pPr>
              <w:pStyle w:val="00Vorgabetext"/>
              <w:spacing w:before="0"/>
              <w:rPr>
                <w:rFonts w:ascii="Arial Narrow" w:hAnsi="Arial Narrow" w:cstheme="minorHAnsi"/>
                <w:color w:val="006AD4" w:themeColor="accent1"/>
              </w:rPr>
            </w:pPr>
          </w:p>
        </w:tc>
        <w:tc>
          <w:tcPr>
            <w:tcW w:w="993" w:type="dxa"/>
            <w:tcBorders>
              <w:top w:val="nil"/>
              <w:left w:val="nil"/>
              <w:bottom w:val="nil"/>
              <w:right w:val="nil"/>
            </w:tcBorders>
          </w:tcPr>
          <w:p w14:paraId="15EF4B1B" w14:textId="6766D3F4" w:rsidR="000D25A6" w:rsidRPr="00DF20AC" w:rsidRDefault="000D25A6" w:rsidP="000D25A6">
            <w:pPr>
              <w:pStyle w:val="00Vorgabetext"/>
              <w:spacing w:before="0"/>
              <w:rPr>
                <w:rFonts w:ascii="Arial Narrow" w:hAnsi="Arial Narrow" w:cstheme="minorHAnsi"/>
                <w:color w:val="006AD4" w:themeColor="accent1"/>
              </w:rPr>
            </w:pPr>
          </w:p>
        </w:tc>
      </w:tr>
      <w:tr w:rsidR="000D25A6" w14:paraId="35A5FCA3" w14:textId="1820FAD8" w:rsidTr="00032BAD">
        <w:trPr>
          <w:tblHeader/>
        </w:trPr>
        <w:tc>
          <w:tcPr>
            <w:tcW w:w="3119" w:type="dxa"/>
            <w:tcBorders>
              <w:top w:val="nil"/>
              <w:left w:val="nil"/>
              <w:bottom w:val="nil"/>
              <w:right w:val="nil"/>
            </w:tcBorders>
            <w:shd w:val="clear" w:color="auto" w:fill="auto"/>
          </w:tcPr>
          <w:p w14:paraId="7381E939" w14:textId="77777777" w:rsidR="000D25A6" w:rsidRPr="00960AA4" w:rsidRDefault="000D25A6" w:rsidP="000D25A6">
            <w:pPr>
              <w:pStyle w:val="00Vorgabetext"/>
              <w:spacing w:before="0"/>
              <w:rPr>
                <w:rFonts w:ascii="Arial Narrow" w:hAnsi="Arial Narrow" w:cstheme="minorHAnsi"/>
              </w:rPr>
            </w:pPr>
          </w:p>
        </w:tc>
        <w:tc>
          <w:tcPr>
            <w:tcW w:w="993" w:type="dxa"/>
            <w:tcBorders>
              <w:top w:val="nil"/>
              <w:left w:val="nil"/>
              <w:bottom w:val="nil"/>
              <w:right w:val="nil"/>
            </w:tcBorders>
          </w:tcPr>
          <w:p w14:paraId="59DD2FC2" w14:textId="77777777" w:rsidR="000D25A6" w:rsidRPr="00960AA4" w:rsidRDefault="000D25A6" w:rsidP="000D25A6">
            <w:pPr>
              <w:pStyle w:val="00Vorgabetext"/>
              <w:spacing w:before="0"/>
              <w:rPr>
                <w:rFonts w:ascii="Arial Narrow" w:hAnsi="Arial Narrow" w:cstheme="minorHAnsi"/>
              </w:rPr>
            </w:pPr>
          </w:p>
        </w:tc>
        <w:tc>
          <w:tcPr>
            <w:tcW w:w="992" w:type="dxa"/>
            <w:vMerge/>
            <w:tcBorders>
              <w:left w:val="nil"/>
              <w:bottom w:val="nil"/>
              <w:right w:val="nil"/>
            </w:tcBorders>
            <w:shd w:val="clear" w:color="auto" w:fill="auto"/>
          </w:tcPr>
          <w:p w14:paraId="202B3BE8" w14:textId="0D663CCF" w:rsidR="000D25A6" w:rsidRPr="00DF20AC" w:rsidRDefault="000D25A6" w:rsidP="000D25A6">
            <w:pPr>
              <w:pStyle w:val="00Vorgabetext"/>
              <w:spacing w:before="0"/>
              <w:rPr>
                <w:rFonts w:ascii="Arial Narrow" w:hAnsi="Arial Narrow" w:cstheme="minorHAnsi"/>
                <w:color w:val="006AD4" w:themeColor="accent1"/>
              </w:rPr>
            </w:pPr>
          </w:p>
        </w:tc>
        <w:tc>
          <w:tcPr>
            <w:tcW w:w="3118" w:type="dxa"/>
            <w:tcBorders>
              <w:top w:val="nil"/>
              <w:left w:val="nil"/>
              <w:bottom w:val="nil"/>
              <w:right w:val="nil"/>
            </w:tcBorders>
            <w:shd w:val="clear" w:color="auto" w:fill="auto"/>
          </w:tcPr>
          <w:p w14:paraId="16BF166B" w14:textId="4C53876D" w:rsidR="000D25A6" w:rsidRPr="00DF20AC" w:rsidRDefault="000D25A6" w:rsidP="000D25A6">
            <w:pPr>
              <w:pStyle w:val="00Vorgabetext"/>
              <w:spacing w:before="0"/>
              <w:rPr>
                <w:rFonts w:ascii="Arial Narrow" w:hAnsi="Arial Narrow" w:cstheme="minorHAnsi"/>
                <w:color w:val="006AD4" w:themeColor="accent1"/>
              </w:rPr>
            </w:pPr>
          </w:p>
        </w:tc>
        <w:tc>
          <w:tcPr>
            <w:tcW w:w="993" w:type="dxa"/>
            <w:tcBorders>
              <w:top w:val="nil"/>
              <w:left w:val="nil"/>
              <w:bottom w:val="nil"/>
              <w:right w:val="nil"/>
            </w:tcBorders>
          </w:tcPr>
          <w:p w14:paraId="4443E525" w14:textId="5AFD8E93" w:rsidR="000D25A6" w:rsidRPr="00DF20AC" w:rsidRDefault="000D25A6" w:rsidP="000D25A6">
            <w:pPr>
              <w:pStyle w:val="00Vorgabetext"/>
              <w:spacing w:before="0"/>
              <w:rPr>
                <w:rFonts w:ascii="Arial Narrow" w:hAnsi="Arial Narrow" w:cstheme="minorHAnsi"/>
                <w:color w:val="006AD4" w:themeColor="accent1"/>
              </w:rPr>
            </w:pPr>
          </w:p>
        </w:tc>
      </w:tr>
    </w:tbl>
    <w:p w14:paraId="5DC7341B" w14:textId="77777777" w:rsidR="00D2795B" w:rsidRDefault="00D2795B" w:rsidP="00D10516"/>
    <w:p w14:paraId="3E26D902" w14:textId="77777777" w:rsidR="00D2795B" w:rsidRDefault="00D2795B" w:rsidP="00D10516"/>
    <w:tbl>
      <w:tblPr>
        <w:tblStyle w:val="Tabellenraster"/>
        <w:tblW w:w="5000" w:type="pct"/>
        <w:tblLook w:val="04A0" w:firstRow="1" w:lastRow="0" w:firstColumn="1" w:lastColumn="0" w:noHBand="0" w:noVBand="1"/>
      </w:tblPr>
      <w:tblGrid>
        <w:gridCol w:w="5665"/>
        <w:gridCol w:w="7760"/>
      </w:tblGrid>
      <w:tr w:rsidR="0020022B" w14:paraId="5FB2EF9B" w14:textId="77777777" w:rsidTr="0020022B">
        <w:trPr>
          <w:tblHeader/>
        </w:trPr>
        <w:tc>
          <w:tcPr>
            <w:tcW w:w="2110" w:type="pct"/>
            <w:shd w:val="clear" w:color="auto" w:fill="9DCEFF" w:themeFill="accent4"/>
          </w:tcPr>
          <w:p w14:paraId="735FFC76" w14:textId="77777777" w:rsidR="0020022B" w:rsidRPr="006206A1" w:rsidRDefault="0020022B" w:rsidP="006F4515">
            <w:pPr>
              <w:pStyle w:val="00Vorgabetext"/>
              <w:jc w:val="center"/>
              <w:rPr>
                <w:rFonts w:ascii="Arial Black" w:hAnsi="Arial Black"/>
              </w:rPr>
            </w:pPr>
            <w:r w:rsidRPr="006206A1">
              <w:rPr>
                <w:rFonts w:ascii="Arial Black" w:hAnsi="Arial Black"/>
              </w:rPr>
              <w:t>Vernehmlassungsvorlage</w:t>
            </w:r>
          </w:p>
        </w:tc>
        <w:tc>
          <w:tcPr>
            <w:tcW w:w="2890" w:type="pct"/>
            <w:shd w:val="clear" w:color="auto" w:fill="9DCEFF" w:themeFill="accent4"/>
          </w:tcPr>
          <w:p w14:paraId="446539CC" w14:textId="77777777" w:rsidR="0020022B" w:rsidRPr="006206A1" w:rsidRDefault="0020022B" w:rsidP="006F4515">
            <w:pPr>
              <w:pStyle w:val="00Vorgabetext"/>
              <w:jc w:val="center"/>
              <w:rPr>
                <w:rFonts w:ascii="Arial Black" w:hAnsi="Arial Black"/>
              </w:rPr>
            </w:pPr>
            <w:r>
              <w:rPr>
                <w:rFonts w:ascii="Arial Black" w:hAnsi="Arial Black"/>
              </w:rPr>
              <w:t>Vorbringen in den Mitberichten</w:t>
            </w:r>
          </w:p>
        </w:tc>
      </w:tr>
      <w:tr w:rsidR="0020022B" w14:paraId="6E1EA51B" w14:textId="77777777" w:rsidTr="0020022B">
        <w:tc>
          <w:tcPr>
            <w:tcW w:w="2110" w:type="pct"/>
          </w:tcPr>
          <w:p w14:paraId="6E9EF36F" w14:textId="77777777" w:rsidR="0020022B" w:rsidRDefault="0020022B" w:rsidP="003C25A7">
            <w:pPr>
              <w:spacing w:line="240" w:lineRule="atLeast"/>
              <w:rPr>
                <w:rFonts w:ascii="Arial Narrow" w:hAnsi="Arial Narrow"/>
              </w:rPr>
            </w:pPr>
            <w:r>
              <w:rPr>
                <w:rFonts w:ascii="Arial Narrow" w:hAnsi="Arial Narrow"/>
              </w:rPr>
              <w:t>170.4/175.2/211.1/331/550.1</w:t>
            </w:r>
          </w:p>
          <w:p w14:paraId="62EDD944" w14:textId="77777777" w:rsidR="0020022B" w:rsidRDefault="0020022B" w:rsidP="003C25A7">
            <w:pPr>
              <w:spacing w:line="240" w:lineRule="atLeast"/>
              <w:rPr>
                <w:rFonts w:ascii="Arial Narrow" w:hAnsi="Arial Narrow"/>
              </w:rPr>
            </w:pPr>
            <w:r w:rsidRPr="000C57F6">
              <w:rPr>
                <w:rFonts w:ascii="Arial Narrow" w:hAnsi="Arial Narrow"/>
                <w:b/>
              </w:rPr>
              <w:t>Gesetz über die Information und den Datenschutz</w:t>
            </w:r>
            <w:r w:rsidRPr="002F01D2">
              <w:rPr>
                <w:rFonts w:ascii="Arial Narrow" w:hAnsi="Arial Narrow"/>
              </w:rPr>
              <w:t xml:space="preserve"> </w:t>
            </w:r>
            <w:r w:rsidRPr="00082F80">
              <w:rPr>
                <w:rFonts w:ascii="Arial Narrow" w:hAnsi="Arial Narrow"/>
              </w:rPr>
              <w:t>(</w:t>
            </w:r>
            <w:r>
              <w:rPr>
                <w:rFonts w:ascii="Arial Narrow" w:hAnsi="Arial Narrow"/>
              </w:rPr>
              <w:t>Änderung vom ..</w:t>
            </w:r>
            <w:r w:rsidRPr="00082F80">
              <w:rPr>
                <w:rFonts w:ascii="Arial Narrow" w:hAnsi="Arial Narrow"/>
              </w:rPr>
              <w:t>.</w:t>
            </w:r>
            <w:r>
              <w:rPr>
                <w:rFonts w:ascii="Arial Narrow" w:hAnsi="Arial Narrow"/>
              </w:rPr>
              <w:t xml:space="preserve">; </w:t>
            </w:r>
            <w:r w:rsidRPr="002F01D2">
              <w:rPr>
                <w:rFonts w:ascii="Arial Narrow" w:hAnsi="Arial Narrow"/>
              </w:rPr>
              <w:t>Anpassung an die geänderte europäische Datenschutzgesetzgebung</w:t>
            </w:r>
            <w:r w:rsidRPr="00082F80">
              <w:rPr>
                <w:rFonts w:ascii="Arial Narrow" w:hAnsi="Arial Narrow"/>
              </w:rPr>
              <w:t>)</w:t>
            </w:r>
          </w:p>
          <w:p w14:paraId="59B4EDED" w14:textId="77777777" w:rsidR="0020022B" w:rsidRPr="0086648B" w:rsidRDefault="0020022B" w:rsidP="003C25A7">
            <w:pPr>
              <w:spacing w:line="360" w:lineRule="auto"/>
              <w:rPr>
                <w:rFonts w:ascii="Arial Narrow" w:hAnsi="Arial Narrow"/>
                <w:i/>
              </w:rPr>
            </w:pPr>
            <w:r w:rsidRPr="0086648B">
              <w:rPr>
                <w:rFonts w:ascii="Arial Narrow" w:hAnsi="Arial Narrow"/>
                <w:i/>
              </w:rPr>
              <w:t>Der Kantonsrat,</w:t>
            </w:r>
          </w:p>
          <w:p w14:paraId="0D189057" w14:textId="77777777" w:rsidR="0020022B" w:rsidRPr="0086648B" w:rsidRDefault="0020022B" w:rsidP="003C25A7">
            <w:pPr>
              <w:spacing w:line="240" w:lineRule="atLeast"/>
              <w:rPr>
                <w:rFonts w:ascii="Arial Narrow" w:hAnsi="Arial Narrow"/>
              </w:rPr>
            </w:pPr>
            <w:r w:rsidRPr="0086648B">
              <w:rPr>
                <w:rFonts w:ascii="Arial Narrow" w:hAnsi="Arial Narrow"/>
              </w:rPr>
              <w:t xml:space="preserve">nach Einsichtnahme in die Anträge des Regierungsrates vom </w:t>
            </w:r>
            <w:r w:rsidRPr="0086648B">
              <w:rPr>
                <w:rFonts w:ascii="Arial Narrow" w:hAnsi="Arial Narrow"/>
              </w:rPr>
              <w:fldChar w:fldCharType="begin">
                <w:ffData>
                  <w:name w:val="DatumAntragRRKR"/>
                  <w:enabled/>
                  <w:calcOnExit w:val="0"/>
                  <w:textInput>
                    <w:type w:val="date"/>
                    <w:format w:val="d. MMMM yyyy"/>
                  </w:textInput>
                </w:ffData>
              </w:fldChar>
            </w:r>
            <w:r w:rsidRPr="0086648B">
              <w:rPr>
                <w:rFonts w:ascii="Arial Narrow" w:hAnsi="Arial Narrow"/>
              </w:rPr>
              <w:instrText xml:space="preserve"> FORMTEXT </w:instrText>
            </w:r>
            <w:r w:rsidRPr="0086648B">
              <w:rPr>
                <w:rFonts w:ascii="Arial Narrow" w:hAnsi="Arial Narrow"/>
              </w:rPr>
            </w:r>
            <w:r w:rsidRPr="0086648B">
              <w:rPr>
                <w:rFonts w:ascii="Arial Narrow" w:hAnsi="Arial Narrow"/>
              </w:rPr>
              <w:fldChar w:fldCharType="separate"/>
            </w:r>
            <w:r w:rsidRPr="0086648B">
              <w:rPr>
                <w:rFonts w:ascii="Arial Narrow" w:hAnsi="Arial Narrow"/>
              </w:rPr>
              <w:t> </w:t>
            </w:r>
            <w:r w:rsidRPr="0086648B">
              <w:rPr>
                <w:rFonts w:ascii="Arial Narrow" w:hAnsi="Arial Narrow"/>
              </w:rPr>
              <w:t> </w:t>
            </w:r>
            <w:r w:rsidRPr="0086648B">
              <w:rPr>
                <w:rFonts w:ascii="Arial Narrow" w:hAnsi="Arial Narrow"/>
              </w:rPr>
              <w:t> </w:t>
            </w:r>
            <w:r w:rsidRPr="0086648B">
              <w:rPr>
                <w:rFonts w:ascii="Arial Narrow" w:hAnsi="Arial Narrow"/>
              </w:rPr>
              <w:t> </w:t>
            </w:r>
            <w:r w:rsidRPr="0086648B">
              <w:rPr>
                <w:rFonts w:ascii="Arial Narrow" w:hAnsi="Arial Narrow"/>
              </w:rPr>
              <w:t> </w:t>
            </w:r>
            <w:r w:rsidRPr="0086648B">
              <w:rPr>
                <w:rFonts w:ascii="Arial Narrow" w:hAnsi="Arial Narrow"/>
              </w:rPr>
              <w:fldChar w:fldCharType="end"/>
            </w:r>
            <w:r w:rsidRPr="0086648B">
              <w:rPr>
                <w:rFonts w:ascii="Arial Narrow" w:hAnsi="Arial Narrow"/>
              </w:rPr>
              <w:t xml:space="preserve"> </w:t>
            </w:r>
          </w:p>
          <w:p w14:paraId="02661B06" w14:textId="77777777" w:rsidR="0020022B" w:rsidRPr="009850D6" w:rsidRDefault="0020022B" w:rsidP="003C25A7">
            <w:pPr>
              <w:spacing w:line="360" w:lineRule="auto"/>
              <w:rPr>
                <w:rFonts w:ascii="Arial Narrow" w:hAnsi="Arial Narrow"/>
                <w:i/>
              </w:rPr>
            </w:pPr>
            <w:r w:rsidRPr="0086648B">
              <w:rPr>
                <w:rFonts w:ascii="Arial Narrow" w:hAnsi="Arial Narrow"/>
                <w:i/>
              </w:rPr>
              <w:t>beschliesst:</w:t>
            </w:r>
          </w:p>
        </w:tc>
        <w:tc>
          <w:tcPr>
            <w:tcW w:w="2890" w:type="pct"/>
          </w:tcPr>
          <w:p w14:paraId="22275840" w14:textId="77777777" w:rsidR="0020022B" w:rsidRDefault="0020022B" w:rsidP="003C25A7">
            <w:pPr>
              <w:pStyle w:val="00Vorgabetext"/>
            </w:pPr>
          </w:p>
        </w:tc>
      </w:tr>
      <w:tr w:rsidR="0020022B" w14:paraId="315F1F55" w14:textId="77777777" w:rsidTr="0020022B">
        <w:tc>
          <w:tcPr>
            <w:tcW w:w="2110" w:type="pct"/>
          </w:tcPr>
          <w:p w14:paraId="28B0E94E" w14:textId="77777777" w:rsidR="0020022B" w:rsidRPr="00AC6FD9" w:rsidRDefault="0020022B" w:rsidP="003C25A7">
            <w:pPr>
              <w:pStyle w:val="00Vorgabetext"/>
              <w:ind w:left="397" w:hanging="397"/>
              <w:rPr>
                <w:rFonts w:ascii="Arial Narrow" w:hAnsi="Arial Narrow"/>
                <w:i/>
              </w:rPr>
            </w:pPr>
            <w:r w:rsidRPr="0086648B">
              <w:rPr>
                <w:rFonts w:ascii="Arial Narrow" w:hAnsi="Arial Narrow"/>
              </w:rPr>
              <w:t xml:space="preserve">I. </w:t>
            </w:r>
            <w:r w:rsidRPr="0086648B">
              <w:rPr>
                <w:rFonts w:ascii="Arial Narrow" w:hAnsi="Arial Narrow"/>
              </w:rPr>
              <w:tab/>
              <w:t xml:space="preserve">Das </w:t>
            </w:r>
            <w:r w:rsidRPr="00AC6FD9">
              <w:rPr>
                <w:rFonts w:ascii="Arial Narrow" w:hAnsi="Arial Narrow"/>
              </w:rPr>
              <w:t xml:space="preserve">Gesetz über die Information und den Datenschutz (IDG) vom 12. Februar 2007 </w:t>
            </w:r>
            <w:r w:rsidRPr="0086648B">
              <w:rPr>
                <w:rFonts w:ascii="Arial Narrow" w:hAnsi="Arial Narrow"/>
              </w:rPr>
              <w:t>wird wie folgt geändert:</w:t>
            </w:r>
          </w:p>
        </w:tc>
        <w:tc>
          <w:tcPr>
            <w:tcW w:w="2890" w:type="pct"/>
          </w:tcPr>
          <w:p w14:paraId="25F32FC7" w14:textId="77777777" w:rsidR="0020022B" w:rsidRDefault="0020022B" w:rsidP="003C25A7">
            <w:pPr>
              <w:pStyle w:val="00Vorgabetext"/>
            </w:pPr>
          </w:p>
        </w:tc>
      </w:tr>
      <w:tr w:rsidR="0020022B" w14:paraId="3448BF4B" w14:textId="77777777" w:rsidTr="0020022B">
        <w:tc>
          <w:tcPr>
            <w:tcW w:w="2110" w:type="pct"/>
          </w:tcPr>
          <w:p w14:paraId="60C89359" w14:textId="77777777" w:rsidR="0020022B" w:rsidRPr="0086648B" w:rsidRDefault="0020022B" w:rsidP="003C25A7">
            <w:pPr>
              <w:pStyle w:val="00Vorgabetext"/>
              <w:ind w:left="397" w:hanging="397"/>
              <w:rPr>
                <w:rFonts w:ascii="Arial Narrow" w:hAnsi="Arial Narrow"/>
              </w:rPr>
            </w:pPr>
          </w:p>
        </w:tc>
        <w:tc>
          <w:tcPr>
            <w:tcW w:w="2890" w:type="pct"/>
          </w:tcPr>
          <w:p w14:paraId="09C9A2F0" w14:textId="0C429B8E" w:rsidR="0020022B" w:rsidRDefault="0020022B" w:rsidP="003C25A7">
            <w:pPr>
              <w:pStyle w:val="00Vorgabetext"/>
              <w:rPr>
                <w:rFonts w:ascii="Arial Narrow" w:hAnsi="Arial Narrow"/>
                <w:color w:val="006AD4" w:themeColor="accent1"/>
              </w:rPr>
            </w:pPr>
            <w:r w:rsidRPr="00AD5163">
              <w:rPr>
                <w:rFonts w:ascii="Arial Narrow" w:hAnsi="Arial Narrow"/>
              </w:rPr>
              <w:t>Grundsätzliche Bemerkungen:</w:t>
            </w:r>
          </w:p>
        </w:tc>
      </w:tr>
      <w:tr w:rsidR="0020022B" w14:paraId="7A4BD542" w14:textId="77777777" w:rsidTr="0020022B">
        <w:tc>
          <w:tcPr>
            <w:tcW w:w="2110" w:type="pct"/>
          </w:tcPr>
          <w:p w14:paraId="11B369E7" w14:textId="77777777" w:rsidR="0020022B" w:rsidRPr="0086648B" w:rsidRDefault="0020022B" w:rsidP="003C25A7">
            <w:pPr>
              <w:pStyle w:val="00Vorgabetext"/>
              <w:ind w:left="397" w:hanging="397"/>
              <w:rPr>
                <w:rFonts w:ascii="Arial Narrow" w:hAnsi="Arial Narrow"/>
              </w:rPr>
            </w:pPr>
          </w:p>
        </w:tc>
        <w:tc>
          <w:tcPr>
            <w:tcW w:w="2890" w:type="pct"/>
          </w:tcPr>
          <w:p w14:paraId="25B8E49C" w14:textId="77777777" w:rsidR="0020022B" w:rsidRPr="00D3275B" w:rsidRDefault="0020022B" w:rsidP="003C25A7">
            <w:pPr>
              <w:pStyle w:val="00Vorgabetext"/>
              <w:rPr>
                <w:rFonts w:ascii="Arial Narrow" w:hAnsi="Arial Narrow"/>
              </w:rPr>
            </w:pPr>
            <w:r w:rsidRPr="00D3275B">
              <w:rPr>
                <w:rFonts w:ascii="Arial Narrow" w:hAnsi="Arial Narrow"/>
              </w:rPr>
              <w:t>DSB:</w:t>
            </w:r>
          </w:p>
          <w:p w14:paraId="7120CFDD" w14:textId="744CBA88" w:rsidR="0020022B" w:rsidRPr="008E42AA" w:rsidRDefault="0020022B" w:rsidP="008E42AA">
            <w:pPr>
              <w:pStyle w:val="00Vorgabetext"/>
              <w:spacing w:before="0"/>
              <w:rPr>
                <w:rFonts w:ascii="Arial Narrow" w:hAnsi="Arial Narrow"/>
              </w:rPr>
            </w:pPr>
            <w:r w:rsidRPr="008E42AA">
              <w:rPr>
                <w:rFonts w:ascii="Arial Narrow" w:hAnsi="Arial Narrow"/>
              </w:rPr>
              <w:t xml:space="preserve">Generell möchten wir festhalten, dass aus unserer Sicht die Anforderungen des </w:t>
            </w:r>
            <w:proofErr w:type="spellStart"/>
            <w:r w:rsidRPr="008E42AA">
              <w:rPr>
                <w:rFonts w:ascii="Arial Narrow" w:hAnsi="Arial Narrow"/>
              </w:rPr>
              <w:t>KdK</w:t>
            </w:r>
            <w:proofErr w:type="spellEnd"/>
            <w:r w:rsidRPr="008E42AA">
              <w:rPr>
                <w:rFonts w:ascii="Arial Narrow" w:hAnsi="Arial Narrow"/>
              </w:rPr>
              <w:t>-Leitfadens</w:t>
            </w:r>
            <w:r>
              <w:rPr>
                <w:rFonts w:ascii="Arial Narrow" w:hAnsi="Arial Narrow"/>
              </w:rPr>
              <w:t xml:space="preserve"> </w:t>
            </w:r>
            <w:r w:rsidRPr="008E42AA">
              <w:rPr>
                <w:rFonts w:ascii="Arial Narrow" w:hAnsi="Arial Narrow"/>
              </w:rPr>
              <w:t>gesamtheitlich gut aufgenommen und pragmatisch umgesetzt werden. Die Bestimmungen,</w:t>
            </w:r>
            <w:r>
              <w:rPr>
                <w:rFonts w:ascii="Arial Narrow" w:hAnsi="Arial Narrow"/>
              </w:rPr>
              <w:t xml:space="preserve"> </w:t>
            </w:r>
            <w:r w:rsidRPr="008E42AA">
              <w:rPr>
                <w:rFonts w:ascii="Arial Narrow" w:hAnsi="Arial Narrow"/>
              </w:rPr>
              <w:t>welche wir im Folgenden nicht kommentieren, erachten wir explizit als vollständig und</w:t>
            </w:r>
            <w:r>
              <w:rPr>
                <w:rFonts w:ascii="Arial Narrow" w:hAnsi="Arial Narrow"/>
              </w:rPr>
              <w:t xml:space="preserve"> </w:t>
            </w:r>
            <w:r w:rsidRPr="008E42AA">
              <w:rPr>
                <w:rFonts w:ascii="Arial Narrow" w:hAnsi="Arial Narrow"/>
              </w:rPr>
              <w:t>datenschutzkonform.</w:t>
            </w:r>
          </w:p>
          <w:p w14:paraId="3CF631C7" w14:textId="1555A4D2" w:rsidR="0020022B" w:rsidRPr="008E42AA" w:rsidRDefault="0020022B" w:rsidP="008E42AA">
            <w:pPr>
              <w:pStyle w:val="00Vorgabetext"/>
              <w:spacing w:before="0"/>
              <w:rPr>
                <w:rFonts w:ascii="Arial Narrow" w:hAnsi="Arial Narrow"/>
              </w:rPr>
            </w:pPr>
            <w:r w:rsidRPr="008E42AA">
              <w:rPr>
                <w:rFonts w:ascii="Arial Narrow" w:hAnsi="Arial Narrow"/>
              </w:rPr>
              <w:t>Des Weiteren möchten wir darauf hinweisen, dass diese Teilrevision des IDG nicht ausreicht,</w:t>
            </w:r>
            <w:r>
              <w:rPr>
                <w:rFonts w:ascii="Arial Narrow" w:hAnsi="Arial Narrow"/>
              </w:rPr>
              <w:t xml:space="preserve"> </w:t>
            </w:r>
            <w:r w:rsidRPr="008E42AA">
              <w:rPr>
                <w:rFonts w:ascii="Arial Narrow" w:hAnsi="Arial Narrow"/>
              </w:rPr>
              <w:t xml:space="preserve">um den Herausforderungen der Digitalisierung angemessen zu begegnen. </w:t>
            </w:r>
            <w:proofErr w:type="spellStart"/>
            <w:r w:rsidRPr="008E42AA">
              <w:rPr>
                <w:rFonts w:ascii="Arial Narrow" w:hAnsi="Arial Narrow"/>
              </w:rPr>
              <w:t>ln</w:t>
            </w:r>
            <w:proofErr w:type="spellEnd"/>
            <w:r w:rsidRPr="008E42AA">
              <w:rPr>
                <w:rFonts w:ascii="Arial Narrow" w:hAnsi="Arial Narrow"/>
              </w:rPr>
              <w:t xml:space="preserve"> Anbetracht der</w:t>
            </w:r>
            <w:r>
              <w:rPr>
                <w:rFonts w:ascii="Arial Narrow" w:hAnsi="Arial Narrow"/>
              </w:rPr>
              <w:t xml:space="preserve"> </w:t>
            </w:r>
            <w:r w:rsidRPr="008E42AA">
              <w:rPr>
                <w:rFonts w:ascii="Arial Narrow" w:hAnsi="Arial Narrow"/>
              </w:rPr>
              <w:t>grossen Menge an Projekten, welche die Datenbearbeitungen in der Verwaltung komplett verändern</w:t>
            </w:r>
            <w:r>
              <w:rPr>
                <w:rFonts w:ascii="Arial Narrow" w:hAnsi="Arial Narrow"/>
              </w:rPr>
              <w:t xml:space="preserve"> </w:t>
            </w:r>
            <w:r w:rsidRPr="008E42AA">
              <w:rPr>
                <w:rFonts w:ascii="Arial Narrow" w:hAnsi="Arial Narrow"/>
              </w:rPr>
              <w:t>werden, allesamt im Gange sind und zeitnah umgesetzt werden, scheint eine weitere</w:t>
            </w:r>
            <w:r>
              <w:rPr>
                <w:rFonts w:ascii="Arial Narrow" w:hAnsi="Arial Narrow"/>
              </w:rPr>
              <w:t xml:space="preserve"> </w:t>
            </w:r>
            <w:r w:rsidRPr="008E42AA">
              <w:rPr>
                <w:rFonts w:ascii="Arial Narrow" w:hAnsi="Arial Narrow"/>
              </w:rPr>
              <w:t>Anpassung des Gesetzes in absehbarer Zeit unabdingbar. Dementsprechend müsste eine Revision</w:t>
            </w:r>
            <w:r>
              <w:rPr>
                <w:rFonts w:ascii="Arial Narrow" w:hAnsi="Arial Narrow"/>
              </w:rPr>
              <w:t xml:space="preserve"> </w:t>
            </w:r>
            <w:r w:rsidRPr="008E42AA">
              <w:rPr>
                <w:rFonts w:ascii="Arial Narrow" w:hAnsi="Arial Narrow"/>
              </w:rPr>
              <w:t>betreffend diese Aspekte ohne Verzug in Angriff genommen werden, bedenkt man die</w:t>
            </w:r>
            <w:r>
              <w:rPr>
                <w:rFonts w:ascii="Arial Narrow" w:hAnsi="Arial Narrow"/>
              </w:rPr>
              <w:t xml:space="preserve"> </w:t>
            </w:r>
            <w:r w:rsidRPr="008E42AA">
              <w:rPr>
                <w:rFonts w:ascii="Arial Narrow" w:hAnsi="Arial Narrow"/>
              </w:rPr>
              <w:t>Zeit, die eine Gesetzesanpassung benötigt.</w:t>
            </w:r>
          </w:p>
          <w:p w14:paraId="7C5D6CFD" w14:textId="45C1DC95" w:rsidR="0020022B" w:rsidRPr="008E42AA" w:rsidRDefault="0020022B" w:rsidP="008E42AA">
            <w:pPr>
              <w:pStyle w:val="00Vorgabetext"/>
              <w:spacing w:before="0"/>
              <w:rPr>
                <w:rFonts w:ascii="Arial Narrow" w:hAnsi="Arial Narrow"/>
              </w:rPr>
            </w:pPr>
            <w:r w:rsidRPr="008E42AA">
              <w:rPr>
                <w:rFonts w:ascii="Arial Narrow" w:hAnsi="Arial Narrow"/>
              </w:rPr>
              <w:t>Unsere folgenden Ausführungen berücksichtigen sowohl die Richtlinie 2016/680 der EU (im</w:t>
            </w:r>
            <w:r>
              <w:rPr>
                <w:rFonts w:ascii="Arial Narrow" w:hAnsi="Arial Narrow"/>
              </w:rPr>
              <w:t xml:space="preserve"> </w:t>
            </w:r>
            <w:r w:rsidRPr="008E42AA">
              <w:rPr>
                <w:rFonts w:ascii="Arial Narrow" w:hAnsi="Arial Narrow"/>
              </w:rPr>
              <w:t>Folgenden Richtlinie), den Entwurf der Europaratskonvention 108 (im Folgenden E-SEV 108)</w:t>
            </w:r>
          </w:p>
          <w:p w14:paraId="2AF2726D" w14:textId="03E61E97" w:rsidR="0020022B" w:rsidRPr="00D3275B" w:rsidRDefault="0020022B" w:rsidP="008E42AA">
            <w:pPr>
              <w:pStyle w:val="00Vorgabetext"/>
              <w:spacing w:before="0"/>
              <w:rPr>
                <w:rFonts w:ascii="Arial Narrow" w:hAnsi="Arial Narrow"/>
              </w:rPr>
            </w:pPr>
            <w:r w:rsidRPr="008E42AA">
              <w:rPr>
                <w:rFonts w:ascii="Arial Narrow" w:hAnsi="Arial Narrow"/>
              </w:rPr>
              <w:t>sowie die wichtigsten Änderungen des Entwurfes des Bundesgesetzes über den Datenschutz,</w:t>
            </w:r>
            <w:r>
              <w:rPr>
                <w:rFonts w:ascii="Arial Narrow" w:hAnsi="Arial Narrow"/>
              </w:rPr>
              <w:t xml:space="preserve"> </w:t>
            </w:r>
            <w:r w:rsidRPr="008E42AA">
              <w:rPr>
                <w:rFonts w:ascii="Arial Narrow" w:hAnsi="Arial Narrow"/>
              </w:rPr>
              <w:t xml:space="preserve">wobei wir uns hauptsächlich auf die Ausführungen im </w:t>
            </w:r>
            <w:proofErr w:type="spellStart"/>
            <w:r w:rsidRPr="008E42AA">
              <w:rPr>
                <w:rFonts w:ascii="Arial Narrow" w:hAnsi="Arial Narrow"/>
              </w:rPr>
              <w:t>KdK</w:t>
            </w:r>
            <w:proofErr w:type="spellEnd"/>
            <w:r w:rsidRPr="008E42AA">
              <w:rPr>
                <w:rFonts w:ascii="Arial Narrow" w:hAnsi="Arial Narrow"/>
              </w:rPr>
              <w:t>-Leitfaden abstützen.</w:t>
            </w:r>
          </w:p>
        </w:tc>
      </w:tr>
      <w:tr w:rsidR="0020022B" w14:paraId="313A8514" w14:textId="77777777" w:rsidTr="0020022B">
        <w:tc>
          <w:tcPr>
            <w:tcW w:w="2110" w:type="pct"/>
          </w:tcPr>
          <w:p w14:paraId="2941D12E" w14:textId="77777777" w:rsidR="0020022B" w:rsidRPr="002B10D5" w:rsidRDefault="0020022B" w:rsidP="003C25A7">
            <w:pPr>
              <w:pStyle w:val="00Vorgabetext"/>
              <w:rPr>
                <w:rFonts w:ascii="Arial Narrow" w:hAnsi="Arial Narrow"/>
                <w:i/>
              </w:rPr>
            </w:pPr>
            <w:r w:rsidRPr="00AC6FD9">
              <w:rPr>
                <w:rFonts w:ascii="Arial Narrow" w:hAnsi="Arial Narrow"/>
                <w:i/>
              </w:rPr>
              <w:t>Geltungsbereich</w:t>
            </w:r>
          </w:p>
        </w:tc>
        <w:tc>
          <w:tcPr>
            <w:tcW w:w="2890" w:type="pct"/>
          </w:tcPr>
          <w:p w14:paraId="5D028842" w14:textId="77777777" w:rsidR="0020022B" w:rsidRDefault="0020022B" w:rsidP="003C25A7">
            <w:pPr>
              <w:pStyle w:val="00Vorgabetext"/>
            </w:pPr>
          </w:p>
        </w:tc>
      </w:tr>
      <w:tr w:rsidR="0020022B" w14:paraId="758BD043" w14:textId="77777777" w:rsidTr="0020022B">
        <w:tc>
          <w:tcPr>
            <w:tcW w:w="2110" w:type="pct"/>
          </w:tcPr>
          <w:p w14:paraId="2D102DDA" w14:textId="77777777" w:rsidR="0020022B" w:rsidRPr="00AC6FD9" w:rsidRDefault="0020022B" w:rsidP="003C25A7">
            <w:pPr>
              <w:pStyle w:val="00Vorgabetext"/>
              <w:rPr>
                <w:rFonts w:ascii="Arial Narrow" w:hAnsi="Arial Narrow"/>
              </w:rPr>
            </w:pPr>
            <w:r w:rsidRPr="00AC6FD9">
              <w:rPr>
                <w:rFonts w:ascii="Arial Narrow" w:hAnsi="Arial Narrow"/>
              </w:rPr>
              <w:t xml:space="preserve">§ 2.    </w:t>
            </w:r>
            <w:r w:rsidRPr="00AC6FD9">
              <w:rPr>
                <w:rFonts w:ascii="Arial Narrow" w:hAnsi="Arial Narrow"/>
                <w:vertAlign w:val="superscript"/>
              </w:rPr>
              <w:t>1</w:t>
            </w:r>
            <w:r w:rsidRPr="00AC6FD9">
              <w:rPr>
                <w:rFonts w:ascii="Arial Narrow" w:hAnsi="Arial Narrow"/>
              </w:rPr>
              <w:t xml:space="preserve"> Dieses Gesetz gilt für die öffentlichen Orga</w:t>
            </w:r>
            <w:r>
              <w:rPr>
                <w:rFonts w:ascii="Arial Narrow" w:hAnsi="Arial Narrow"/>
              </w:rPr>
              <w:softHyphen/>
            </w:r>
            <w:r w:rsidRPr="00AC6FD9">
              <w:rPr>
                <w:rFonts w:ascii="Arial Narrow" w:hAnsi="Arial Narrow"/>
              </w:rPr>
              <w:t>ne.</w:t>
            </w:r>
          </w:p>
        </w:tc>
        <w:tc>
          <w:tcPr>
            <w:tcW w:w="2890" w:type="pct"/>
          </w:tcPr>
          <w:p w14:paraId="60BBD903" w14:textId="77777777" w:rsidR="0020022B" w:rsidRPr="007C1B24" w:rsidRDefault="0020022B" w:rsidP="003C25A7">
            <w:pPr>
              <w:pStyle w:val="00Vorgabetext"/>
              <w:rPr>
                <w:rFonts w:ascii="Arial Narrow" w:hAnsi="Arial Narrow"/>
              </w:rPr>
            </w:pPr>
          </w:p>
        </w:tc>
      </w:tr>
      <w:tr w:rsidR="0020022B" w14:paraId="7086627D" w14:textId="77777777" w:rsidTr="0020022B">
        <w:tc>
          <w:tcPr>
            <w:tcW w:w="2110" w:type="pct"/>
            <w:shd w:val="clear" w:color="auto" w:fill="auto"/>
          </w:tcPr>
          <w:p w14:paraId="049A1C5E" w14:textId="77777777" w:rsidR="0020022B" w:rsidRPr="002B10D5" w:rsidRDefault="0020022B" w:rsidP="003C25A7">
            <w:pPr>
              <w:pStyle w:val="00Vorgabetext"/>
              <w:rPr>
                <w:rFonts w:ascii="Arial Narrow" w:hAnsi="Arial Narrow"/>
                <w:i/>
              </w:rPr>
            </w:pPr>
          </w:p>
        </w:tc>
        <w:tc>
          <w:tcPr>
            <w:tcW w:w="2890" w:type="pct"/>
            <w:shd w:val="clear" w:color="auto" w:fill="auto"/>
          </w:tcPr>
          <w:p w14:paraId="27A372D6" w14:textId="77777777" w:rsidR="0020022B" w:rsidRDefault="0020022B" w:rsidP="003C25A7">
            <w:pPr>
              <w:pStyle w:val="00Vorgabetext"/>
              <w:rPr>
                <w:rFonts w:ascii="Arial Narrow" w:hAnsi="Arial Narrow"/>
              </w:rPr>
            </w:pPr>
            <w:r>
              <w:rPr>
                <w:rFonts w:ascii="Arial Narrow" w:hAnsi="Arial Narrow"/>
              </w:rPr>
              <w:t>DSB:</w:t>
            </w:r>
          </w:p>
          <w:p w14:paraId="273EFF84" w14:textId="4DE470E2" w:rsidR="0020022B" w:rsidRPr="007C1B24" w:rsidRDefault="0020022B" w:rsidP="00B11A14">
            <w:pPr>
              <w:pStyle w:val="00Vorgabetext"/>
              <w:spacing w:before="0"/>
              <w:rPr>
                <w:rFonts w:ascii="Arial Narrow" w:hAnsi="Arial Narrow"/>
              </w:rPr>
            </w:pPr>
            <w:r w:rsidRPr="00B11A14">
              <w:rPr>
                <w:rFonts w:ascii="Arial Narrow" w:hAnsi="Arial Narrow"/>
              </w:rPr>
              <w:t>Aufgrund der europarechtlichen Vorgaben ist eine generelle Ausnahme von öffentlichen Organen</w:t>
            </w:r>
            <w:r>
              <w:rPr>
                <w:rFonts w:ascii="Arial Narrow" w:hAnsi="Arial Narrow"/>
              </w:rPr>
              <w:t xml:space="preserve"> </w:t>
            </w:r>
            <w:r w:rsidRPr="00B11A14">
              <w:rPr>
                <w:rFonts w:ascii="Arial Narrow" w:hAnsi="Arial Narrow"/>
              </w:rPr>
              <w:t>vom Geltungsbereich des E-</w:t>
            </w:r>
            <w:proofErr w:type="spellStart"/>
            <w:r w:rsidRPr="00B11A14">
              <w:rPr>
                <w:rFonts w:ascii="Arial Narrow" w:hAnsi="Arial Narrow"/>
              </w:rPr>
              <w:t>lDG</w:t>
            </w:r>
            <w:proofErr w:type="spellEnd"/>
            <w:r w:rsidRPr="00B11A14">
              <w:rPr>
                <w:rFonts w:ascii="Arial Narrow" w:hAnsi="Arial Narrow"/>
              </w:rPr>
              <w:t xml:space="preserve"> nicht mehr möglich. Hingegen können die Rechte betroffener</w:t>
            </w:r>
            <w:r>
              <w:rPr>
                <w:rFonts w:ascii="Arial Narrow" w:hAnsi="Arial Narrow"/>
              </w:rPr>
              <w:t xml:space="preserve"> </w:t>
            </w:r>
            <w:r w:rsidRPr="00B11A14">
              <w:rPr>
                <w:rFonts w:ascii="Arial Narrow" w:hAnsi="Arial Narrow"/>
              </w:rPr>
              <w:t>Personen - sowohl aus dem Öffentlichkeitsprinzip als auch aus dem Datenschutz -</w:t>
            </w:r>
            <w:r>
              <w:rPr>
                <w:rFonts w:ascii="Arial Narrow" w:hAnsi="Arial Narrow"/>
              </w:rPr>
              <w:t xml:space="preserve"> </w:t>
            </w:r>
            <w:r w:rsidRPr="00B11A14">
              <w:rPr>
                <w:rFonts w:ascii="Arial Narrow" w:hAnsi="Arial Narrow"/>
              </w:rPr>
              <w:t xml:space="preserve">im </w:t>
            </w:r>
            <w:r w:rsidRPr="00B11A14">
              <w:rPr>
                <w:rFonts w:ascii="Arial Narrow" w:hAnsi="Arial Narrow"/>
              </w:rPr>
              <w:lastRenderedPageBreak/>
              <w:t>Bereich von Verfahren ausschliesslich nach den verfah</w:t>
            </w:r>
            <w:r>
              <w:rPr>
                <w:rFonts w:ascii="Arial Narrow" w:hAnsi="Arial Narrow"/>
              </w:rPr>
              <w:t>rensrechtlichen Bestimmungen ge</w:t>
            </w:r>
            <w:r w:rsidRPr="00B11A14">
              <w:rPr>
                <w:rFonts w:ascii="Arial Narrow" w:hAnsi="Arial Narrow"/>
              </w:rPr>
              <w:t>regelt sein. Des Weiteren ist es möglich, die Aufsichtsrechte des oder der Datenschutzbeauftragten</w:t>
            </w:r>
            <w:r>
              <w:rPr>
                <w:rFonts w:ascii="Arial Narrow" w:hAnsi="Arial Narrow"/>
              </w:rPr>
              <w:t xml:space="preserve"> </w:t>
            </w:r>
            <w:r w:rsidRPr="00B11A14">
              <w:rPr>
                <w:rFonts w:ascii="Arial Narrow" w:hAnsi="Arial Narrow"/>
              </w:rPr>
              <w:t>im Bereich der Verfahren einzuschränken. Unsere folgenden Bemerkungen sind unter</w:t>
            </w:r>
            <w:r>
              <w:rPr>
                <w:rFonts w:ascii="Arial Narrow" w:hAnsi="Arial Narrow"/>
              </w:rPr>
              <w:t xml:space="preserve"> </w:t>
            </w:r>
            <w:r w:rsidRPr="00B11A14">
              <w:rPr>
                <w:rFonts w:ascii="Arial Narrow" w:hAnsi="Arial Narrow"/>
              </w:rPr>
              <w:t>dieser allgemein gültigen Prämisse zu verstehen.</w:t>
            </w:r>
          </w:p>
        </w:tc>
      </w:tr>
      <w:tr w:rsidR="0020022B" w14:paraId="0357D8E8" w14:textId="77777777" w:rsidTr="0020022B">
        <w:tc>
          <w:tcPr>
            <w:tcW w:w="2110" w:type="pct"/>
            <w:shd w:val="clear" w:color="auto" w:fill="auto"/>
          </w:tcPr>
          <w:p w14:paraId="3B4AD027" w14:textId="77777777" w:rsidR="0020022B" w:rsidRPr="002B10D5" w:rsidRDefault="0020022B" w:rsidP="003C25A7">
            <w:pPr>
              <w:pStyle w:val="00Vorgabetext"/>
              <w:rPr>
                <w:rFonts w:ascii="Arial Narrow" w:hAnsi="Arial Narrow"/>
                <w:i/>
              </w:rPr>
            </w:pPr>
          </w:p>
        </w:tc>
        <w:tc>
          <w:tcPr>
            <w:tcW w:w="2890" w:type="pct"/>
            <w:shd w:val="clear" w:color="auto" w:fill="auto"/>
          </w:tcPr>
          <w:p w14:paraId="40204920" w14:textId="77777777" w:rsidR="0020022B" w:rsidRPr="007C1B24" w:rsidRDefault="0020022B" w:rsidP="003C25A7">
            <w:pPr>
              <w:pStyle w:val="00Vorgabetext"/>
              <w:rPr>
                <w:rFonts w:ascii="Arial Narrow" w:hAnsi="Arial Narrow"/>
              </w:rPr>
            </w:pPr>
          </w:p>
        </w:tc>
      </w:tr>
      <w:tr w:rsidR="0020022B" w14:paraId="35FAB300" w14:textId="77777777" w:rsidTr="0020022B">
        <w:tc>
          <w:tcPr>
            <w:tcW w:w="2110" w:type="pct"/>
            <w:shd w:val="clear" w:color="auto" w:fill="auto"/>
          </w:tcPr>
          <w:p w14:paraId="0FC19C32" w14:textId="77777777" w:rsidR="0020022B" w:rsidRDefault="0020022B" w:rsidP="003C25A7">
            <w:pPr>
              <w:pStyle w:val="00Vorgabetext"/>
              <w:rPr>
                <w:rFonts w:ascii="Arial Narrow" w:hAnsi="Arial Narrow"/>
                <w:i/>
              </w:rPr>
            </w:pPr>
            <w:r w:rsidRPr="002B10D5">
              <w:rPr>
                <w:rFonts w:ascii="Arial Narrow" w:hAnsi="Arial Narrow"/>
                <w:i/>
              </w:rPr>
              <w:t>Ausnahmen</w:t>
            </w:r>
          </w:p>
          <w:p w14:paraId="1191D567" w14:textId="77777777" w:rsidR="0020022B" w:rsidRPr="002B10D5" w:rsidRDefault="0020022B" w:rsidP="003C25A7">
            <w:pPr>
              <w:pStyle w:val="00Vorgabetext"/>
              <w:spacing w:before="0"/>
              <w:rPr>
                <w:rFonts w:ascii="Arial Narrow" w:hAnsi="Arial Narrow"/>
                <w:i/>
              </w:rPr>
            </w:pPr>
            <w:r>
              <w:rPr>
                <w:rFonts w:ascii="Arial Narrow" w:hAnsi="Arial Narrow"/>
                <w:i/>
              </w:rPr>
              <w:t>a. Kantonsrat</w:t>
            </w:r>
          </w:p>
        </w:tc>
        <w:tc>
          <w:tcPr>
            <w:tcW w:w="2890" w:type="pct"/>
            <w:shd w:val="clear" w:color="auto" w:fill="auto"/>
          </w:tcPr>
          <w:p w14:paraId="22B47C7A" w14:textId="77777777" w:rsidR="0020022B" w:rsidRPr="007C1B24" w:rsidRDefault="0020022B" w:rsidP="003C25A7">
            <w:pPr>
              <w:pStyle w:val="00Vorgabetext"/>
              <w:rPr>
                <w:rFonts w:ascii="Arial Narrow" w:hAnsi="Arial Narrow"/>
              </w:rPr>
            </w:pPr>
          </w:p>
        </w:tc>
      </w:tr>
      <w:tr w:rsidR="0020022B" w14:paraId="03076CBA" w14:textId="77777777" w:rsidTr="0020022B">
        <w:tc>
          <w:tcPr>
            <w:tcW w:w="2110" w:type="pct"/>
            <w:shd w:val="clear" w:color="auto" w:fill="auto"/>
          </w:tcPr>
          <w:p w14:paraId="6DB1E1A0" w14:textId="77777777" w:rsidR="0020022B" w:rsidRPr="00AC6FD9" w:rsidRDefault="0020022B" w:rsidP="003C25A7">
            <w:pPr>
              <w:pStyle w:val="00Vorgabetext"/>
              <w:rPr>
                <w:rFonts w:ascii="Arial Narrow" w:hAnsi="Arial Narrow"/>
              </w:rPr>
            </w:pPr>
            <w:r>
              <w:rPr>
                <w:rFonts w:ascii="Arial Narrow" w:hAnsi="Arial Narrow"/>
              </w:rPr>
              <w:t>§ 2 a.</w:t>
            </w:r>
            <w:r>
              <w:rPr>
                <w:rFonts w:ascii="Arial Narrow" w:hAnsi="Arial Narrow"/>
                <w:vertAlign w:val="superscript"/>
              </w:rPr>
              <w:t xml:space="preserve">1 </w:t>
            </w:r>
            <w:r>
              <w:rPr>
                <w:rFonts w:ascii="Arial Narrow" w:hAnsi="Arial Narrow"/>
              </w:rPr>
              <w:t xml:space="preserve">Dieses Gesetz ist </w:t>
            </w:r>
            <w:r w:rsidRPr="00AC6FD9">
              <w:rPr>
                <w:rFonts w:ascii="Arial Narrow" w:hAnsi="Arial Narrow"/>
              </w:rPr>
              <w:t>gilt nicht</w:t>
            </w:r>
            <w:r>
              <w:t xml:space="preserve"> </w:t>
            </w:r>
            <w:r w:rsidRPr="005D51C4">
              <w:rPr>
                <w:rFonts w:ascii="Arial Narrow" w:hAnsi="Arial Narrow"/>
              </w:rPr>
              <w:t>für das Verhältnis zwischen dem Kantonsrat sowie seinen ständigen Kommissionen und den Behörden und Anstalten, die seiner Oberaufsicht unterstehen.</w:t>
            </w:r>
          </w:p>
        </w:tc>
        <w:tc>
          <w:tcPr>
            <w:tcW w:w="2890" w:type="pct"/>
            <w:shd w:val="clear" w:color="auto" w:fill="auto"/>
          </w:tcPr>
          <w:p w14:paraId="5C299861" w14:textId="77777777" w:rsidR="0020022B" w:rsidRPr="007C1B24" w:rsidRDefault="0020022B" w:rsidP="003C25A7">
            <w:pPr>
              <w:pStyle w:val="00Vorgabetext"/>
              <w:rPr>
                <w:rFonts w:ascii="Arial Narrow" w:hAnsi="Arial Narrow"/>
              </w:rPr>
            </w:pPr>
          </w:p>
        </w:tc>
      </w:tr>
      <w:tr w:rsidR="0020022B" w14:paraId="43432DEB" w14:textId="77777777" w:rsidTr="0020022B">
        <w:tc>
          <w:tcPr>
            <w:tcW w:w="2110" w:type="pct"/>
            <w:shd w:val="clear" w:color="auto" w:fill="auto"/>
          </w:tcPr>
          <w:p w14:paraId="4EE2E047" w14:textId="77777777" w:rsidR="0020022B" w:rsidRPr="00AC6FD9" w:rsidDel="002B10D5" w:rsidRDefault="0020022B" w:rsidP="003C25A7">
            <w:pPr>
              <w:pStyle w:val="00Vorgabetext"/>
              <w:rPr>
                <w:rFonts w:ascii="Arial Narrow" w:hAnsi="Arial Narrow"/>
                <w:vertAlign w:val="superscript"/>
              </w:rPr>
            </w:pPr>
            <w:r>
              <w:rPr>
                <w:rFonts w:ascii="Arial Narrow" w:hAnsi="Arial Narrow"/>
                <w:vertAlign w:val="superscript"/>
              </w:rPr>
              <w:t>2</w:t>
            </w:r>
            <w:r>
              <w:rPr>
                <w:rFonts w:ascii="Arial Narrow" w:hAnsi="Arial Narrow"/>
              </w:rPr>
              <w:t xml:space="preserve"> </w:t>
            </w:r>
            <w:r w:rsidRPr="004D6D3C">
              <w:rPr>
                <w:rFonts w:ascii="Arial Narrow" w:hAnsi="Arial Narrow"/>
              </w:rPr>
              <w:t>Soweit</w:t>
            </w:r>
            <w:r>
              <w:rPr>
                <w:rFonts w:ascii="Arial Narrow" w:hAnsi="Arial Narrow"/>
                <w:vertAlign w:val="superscript"/>
              </w:rPr>
              <w:t xml:space="preserve"> </w:t>
            </w:r>
            <w:r>
              <w:rPr>
                <w:rFonts w:ascii="Arial Narrow" w:hAnsi="Arial Narrow"/>
              </w:rPr>
              <w:t>der Kantonsrat diesem Gesetz untersteht, stehen der oder dem Beauftragten für den Datenschutz die Befugnisse gemäss § 34 lit. c, d und f sowie §§ 35-36a nicht zu.</w:t>
            </w:r>
          </w:p>
        </w:tc>
        <w:tc>
          <w:tcPr>
            <w:tcW w:w="2890" w:type="pct"/>
            <w:shd w:val="clear" w:color="auto" w:fill="auto"/>
          </w:tcPr>
          <w:p w14:paraId="70C2F349" w14:textId="77777777" w:rsidR="0020022B" w:rsidRPr="007C1B24" w:rsidRDefault="0020022B" w:rsidP="003C25A7">
            <w:pPr>
              <w:pStyle w:val="00Vorgabetext"/>
              <w:rPr>
                <w:rFonts w:ascii="Arial Narrow" w:hAnsi="Arial Narrow"/>
              </w:rPr>
            </w:pPr>
          </w:p>
        </w:tc>
      </w:tr>
      <w:tr w:rsidR="0020022B" w14:paraId="3C9A98AD" w14:textId="77777777" w:rsidTr="0020022B">
        <w:tc>
          <w:tcPr>
            <w:tcW w:w="2110" w:type="pct"/>
            <w:shd w:val="clear" w:color="auto" w:fill="auto"/>
          </w:tcPr>
          <w:p w14:paraId="0C8767EC" w14:textId="77777777" w:rsidR="0020022B" w:rsidRDefault="0020022B" w:rsidP="003C25A7">
            <w:pPr>
              <w:pStyle w:val="00Vorgabetext"/>
              <w:rPr>
                <w:rFonts w:ascii="Arial Narrow" w:hAnsi="Arial Narrow"/>
                <w:vertAlign w:val="superscript"/>
              </w:rPr>
            </w:pPr>
          </w:p>
        </w:tc>
        <w:tc>
          <w:tcPr>
            <w:tcW w:w="2890" w:type="pct"/>
            <w:shd w:val="clear" w:color="auto" w:fill="auto"/>
          </w:tcPr>
          <w:p w14:paraId="692A44D9" w14:textId="77777777" w:rsidR="0020022B" w:rsidRDefault="0020022B" w:rsidP="003C25A7">
            <w:pPr>
              <w:pStyle w:val="00Vorgabetext"/>
              <w:rPr>
                <w:rFonts w:ascii="Arial Narrow" w:hAnsi="Arial Narrow"/>
              </w:rPr>
            </w:pPr>
            <w:r>
              <w:rPr>
                <w:rFonts w:ascii="Arial Narrow" w:hAnsi="Arial Narrow"/>
              </w:rPr>
              <w:t>DSB:</w:t>
            </w:r>
          </w:p>
          <w:p w14:paraId="41AA8221" w14:textId="06509361" w:rsidR="0020022B" w:rsidRDefault="0020022B" w:rsidP="00B11A14">
            <w:pPr>
              <w:pStyle w:val="00Vorgabetext"/>
              <w:spacing w:before="0"/>
              <w:rPr>
                <w:rFonts w:ascii="Arial Narrow" w:hAnsi="Arial Narrow"/>
              </w:rPr>
            </w:pPr>
            <w:r w:rsidRPr="00B11A14">
              <w:rPr>
                <w:rFonts w:ascii="Arial Narrow" w:hAnsi="Arial Narrow"/>
              </w:rPr>
              <w:t>Weder die Richtlinie 2016/680 noch E-SEV 108 enthalten die Möglichkeit, parlamentarische</w:t>
            </w:r>
            <w:r>
              <w:rPr>
                <w:rFonts w:ascii="Arial Narrow" w:hAnsi="Arial Narrow"/>
              </w:rPr>
              <w:t xml:space="preserve"> </w:t>
            </w:r>
            <w:r w:rsidRPr="00B11A14">
              <w:rPr>
                <w:rFonts w:ascii="Arial Narrow" w:hAnsi="Arial Narrow"/>
              </w:rPr>
              <w:t>Organe und Prozesse von der Datenschutzgesetzgebung auszuschliessen. Diese Bestimmung</w:t>
            </w:r>
            <w:r>
              <w:rPr>
                <w:rFonts w:ascii="Arial Narrow" w:hAnsi="Arial Narrow"/>
              </w:rPr>
              <w:t xml:space="preserve"> </w:t>
            </w:r>
            <w:r w:rsidRPr="00B11A14">
              <w:rPr>
                <w:rFonts w:ascii="Arial Narrow" w:hAnsi="Arial Narrow"/>
              </w:rPr>
              <w:t>verletzt übergeordnetes Recht und ist zu streichen.</w:t>
            </w:r>
          </w:p>
        </w:tc>
      </w:tr>
      <w:tr w:rsidR="0020022B" w14:paraId="44B62906" w14:textId="77777777" w:rsidTr="0020022B">
        <w:tc>
          <w:tcPr>
            <w:tcW w:w="2110" w:type="pct"/>
            <w:shd w:val="clear" w:color="auto" w:fill="auto"/>
          </w:tcPr>
          <w:p w14:paraId="2CD63B54" w14:textId="77777777" w:rsidR="0020022B" w:rsidRDefault="0020022B" w:rsidP="003C25A7">
            <w:pPr>
              <w:pStyle w:val="00Vorgabetext"/>
              <w:rPr>
                <w:rFonts w:ascii="Arial Narrow" w:hAnsi="Arial Narrow"/>
                <w:vertAlign w:val="superscript"/>
              </w:rPr>
            </w:pPr>
          </w:p>
        </w:tc>
        <w:tc>
          <w:tcPr>
            <w:tcW w:w="2890" w:type="pct"/>
            <w:shd w:val="clear" w:color="auto" w:fill="auto"/>
          </w:tcPr>
          <w:p w14:paraId="136968E9" w14:textId="77777777" w:rsidR="0020022B" w:rsidRDefault="0020022B" w:rsidP="003C25A7">
            <w:pPr>
              <w:pStyle w:val="00Vorgabetext"/>
              <w:rPr>
                <w:rFonts w:ascii="Arial Narrow" w:hAnsi="Arial Narrow"/>
              </w:rPr>
            </w:pPr>
            <w:r>
              <w:rPr>
                <w:rFonts w:ascii="Arial Narrow" w:hAnsi="Arial Narrow"/>
              </w:rPr>
              <w:t>OG:</w:t>
            </w:r>
          </w:p>
          <w:p w14:paraId="5637FE55" w14:textId="77777777" w:rsidR="0020022B" w:rsidRPr="004F206F" w:rsidRDefault="0020022B" w:rsidP="004F206F">
            <w:pPr>
              <w:pStyle w:val="00Vorgabetext"/>
              <w:spacing w:before="0"/>
              <w:rPr>
                <w:rFonts w:ascii="Arial Narrow" w:hAnsi="Arial Narrow"/>
              </w:rPr>
            </w:pPr>
            <w:r w:rsidRPr="004F206F">
              <w:rPr>
                <w:rFonts w:ascii="Arial Narrow" w:hAnsi="Arial Narrow"/>
              </w:rPr>
              <w:t>Wir regen an, wie folgt eine Streichung vorzunehmen:</w:t>
            </w:r>
          </w:p>
          <w:p w14:paraId="31AECAE7" w14:textId="3D24F239" w:rsidR="0020022B" w:rsidRPr="004F206F" w:rsidRDefault="0020022B" w:rsidP="004F206F">
            <w:pPr>
              <w:pStyle w:val="00Vorgabetext"/>
              <w:spacing w:before="0"/>
              <w:rPr>
                <w:rFonts w:ascii="Arial Narrow" w:hAnsi="Arial Narrow"/>
              </w:rPr>
            </w:pPr>
            <w:r w:rsidRPr="004F206F">
              <w:rPr>
                <w:rFonts w:ascii="Arial Narrow" w:hAnsi="Arial Narrow"/>
              </w:rPr>
              <w:t>"Dieses Gesetz ist gilt …"</w:t>
            </w:r>
          </w:p>
        </w:tc>
      </w:tr>
      <w:tr w:rsidR="0020022B" w14:paraId="3DC38D62" w14:textId="77777777" w:rsidTr="0020022B">
        <w:tc>
          <w:tcPr>
            <w:tcW w:w="2110" w:type="pct"/>
            <w:shd w:val="clear" w:color="auto" w:fill="auto"/>
          </w:tcPr>
          <w:p w14:paraId="4A142F30" w14:textId="77777777" w:rsidR="0020022B" w:rsidRDefault="0020022B" w:rsidP="003C25A7">
            <w:pPr>
              <w:pStyle w:val="00Vorgabetext"/>
              <w:rPr>
                <w:rFonts w:ascii="Arial Narrow" w:hAnsi="Arial Narrow"/>
                <w:vertAlign w:val="superscript"/>
              </w:rPr>
            </w:pPr>
          </w:p>
        </w:tc>
        <w:tc>
          <w:tcPr>
            <w:tcW w:w="2890" w:type="pct"/>
            <w:shd w:val="clear" w:color="auto" w:fill="auto"/>
          </w:tcPr>
          <w:p w14:paraId="03631357" w14:textId="77777777" w:rsidR="0020022B" w:rsidRPr="007C1B24" w:rsidRDefault="0020022B" w:rsidP="003C25A7">
            <w:pPr>
              <w:pStyle w:val="00Vorgabetext"/>
              <w:rPr>
                <w:rFonts w:ascii="Arial Narrow" w:hAnsi="Arial Narrow"/>
              </w:rPr>
            </w:pPr>
          </w:p>
        </w:tc>
      </w:tr>
      <w:tr w:rsidR="0020022B" w14:paraId="50DA3828" w14:textId="77777777" w:rsidTr="0020022B">
        <w:tc>
          <w:tcPr>
            <w:tcW w:w="2110" w:type="pct"/>
            <w:shd w:val="clear" w:color="auto" w:fill="auto"/>
          </w:tcPr>
          <w:p w14:paraId="0345668C" w14:textId="77777777" w:rsidR="0020022B" w:rsidRDefault="0020022B" w:rsidP="003C25A7">
            <w:pPr>
              <w:pStyle w:val="00Vorgabetext"/>
              <w:rPr>
                <w:rFonts w:ascii="Arial Narrow" w:hAnsi="Arial Narrow"/>
                <w:vertAlign w:val="superscript"/>
              </w:rPr>
            </w:pPr>
            <w:r>
              <w:rPr>
                <w:rFonts w:ascii="Arial Narrow" w:hAnsi="Arial Narrow"/>
                <w:i/>
              </w:rPr>
              <w:t>b. Gerichte und Strafverfolgungsbehörden</w:t>
            </w:r>
          </w:p>
        </w:tc>
        <w:tc>
          <w:tcPr>
            <w:tcW w:w="2890" w:type="pct"/>
            <w:shd w:val="clear" w:color="auto" w:fill="auto"/>
          </w:tcPr>
          <w:p w14:paraId="187BA8A2" w14:textId="77777777" w:rsidR="0020022B" w:rsidRPr="007C1B24" w:rsidRDefault="0020022B" w:rsidP="003C25A7">
            <w:pPr>
              <w:pStyle w:val="00Vorgabetext"/>
              <w:rPr>
                <w:rFonts w:ascii="Arial Narrow" w:hAnsi="Arial Narrow"/>
              </w:rPr>
            </w:pPr>
          </w:p>
        </w:tc>
      </w:tr>
      <w:tr w:rsidR="0020022B" w14:paraId="7A2D2A4D" w14:textId="77777777" w:rsidTr="0020022B">
        <w:tc>
          <w:tcPr>
            <w:tcW w:w="2110" w:type="pct"/>
            <w:shd w:val="clear" w:color="auto" w:fill="auto"/>
          </w:tcPr>
          <w:p w14:paraId="5EA92C3F" w14:textId="77777777" w:rsidR="0020022B" w:rsidRDefault="0020022B" w:rsidP="003C25A7">
            <w:pPr>
              <w:pStyle w:val="00Vorgabetext"/>
              <w:rPr>
                <w:rFonts w:ascii="Arial Narrow" w:hAnsi="Arial Narrow"/>
                <w:vertAlign w:val="superscript"/>
              </w:rPr>
            </w:pPr>
            <w:r>
              <w:rPr>
                <w:rFonts w:ascii="Arial Narrow" w:hAnsi="Arial Narrow"/>
              </w:rPr>
              <w:lastRenderedPageBreak/>
              <w:t>§ 2 b.</w:t>
            </w:r>
            <w:r w:rsidRPr="006072C8">
              <w:rPr>
                <w:rFonts w:ascii="Arial Narrow" w:hAnsi="Arial Narrow"/>
                <w:vertAlign w:val="superscript"/>
              </w:rPr>
              <w:t>1</w:t>
            </w:r>
            <w:r>
              <w:rPr>
                <w:rFonts w:ascii="Arial Narrow" w:hAnsi="Arial Narrow"/>
              </w:rPr>
              <w:t xml:space="preserve"> Bei gerichtlichen Verfahren</w:t>
            </w:r>
            <w:r w:rsidRPr="00866058">
              <w:rPr>
                <w:rFonts w:ascii="Arial Narrow" w:hAnsi="Arial Narrow"/>
              </w:rPr>
              <w:t xml:space="preserve"> und </w:t>
            </w:r>
            <w:r>
              <w:rPr>
                <w:rFonts w:ascii="Arial Narrow" w:hAnsi="Arial Narrow"/>
              </w:rPr>
              <w:t xml:space="preserve">Verfahren von </w:t>
            </w:r>
            <w:r w:rsidRPr="00866058">
              <w:rPr>
                <w:rFonts w:ascii="Arial Narrow" w:hAnsi="Arial Narrow"/>
              </w:rPr>
              <w:t>Strafverfolgungsbehörden gemäss § 86 Abs. 1 lit. b und c GOG</w:t>
            </w:r>
            <w:r>
              <w:rPr>
                <w:rFonts w:ascii="Arial Narrow" w:hAnsi="Arial Narrow"/>
              </w:rPr>
              <w:t xml:space="preserve"> richten sich d</w:t>
            </w:r>
            <w:r w:rsidRPr="00682CD3">
              <w:rPr>
                <w:rFonts w:ascii="Arial Narrow" w:hAnsi="Arial Narrow"/>
              </w:rPr>
              <w:t xml:space="preserve">ie Rechte der betroffenen Personen und die Einsichtsrechte Dritter </w:t>
            </w:r>
            <w:r>
              <w:rPr>
                <w:rFonts w:ascii="Arial Narrow" w:hAnsi="Arial Narrow"/>
              </w:rPr>
              <w:t>nach den spezialgesetzlichen Bestimmungen</w:t>
            </w:r>
            <w:r w:rsidRPr="00AC6FD9">
              <w:rPr>
                <w:rFonts w:ascii="Arial Narrow" w:hAnsi="Arial Narrow"/>
              </w:rPr>
              <w:t>.</w:t>
            </w:r>
            <w:r>
              <w:rPr>
                <w:rFonts w:ascii="Arial Narrow" w:hAnsi="Arial Narrow"/>
              </w:rPr>
              <w:t xml:space="preserve"> </w:t>
            </w:r>
          </w:p>
        </w:tc>
        <w:tc>
          <w:tcPr>
            <w:tcW w:w="2890" w:type="pct"/>
            <w:shd w:val="clear" w:color="auto" w:fill="auto"/>
          </w:tcPr>
          <w:p w14:paraId="1B13654D" w14:textId="77777777" w:rsidR="0020022B" w:rsidRPr="007C1B24" w:rsidRDefault="0020022B" w:rsidP="003C25A7">
            <w:pPr>
              <w:pStyle w:val="00Vorgabetext"/>
              <w:rPr>
                <w:rFonts w:ascii="Arial Narrow" w:hAnsi="Arial Narrow"/>
              </w:rPr>
            </w:pPr>
          </w:p>
        </w:tc>
      </w:tr>
      <w:tr w:rsidR="0020022B" w14:paraId="2C77A84F" w14:textId="77777777" w:rsidTr="0020022B">
        <w:tc>
          <w:tcPr>
            <w:tcW w:w="2110" w:type="pct"/>
            <w:shd w:val="clear" w:color="auto" w:fill="auto"/>
          </w:tcPr>
          <w:p w14:paraId="4B1233D2" w14:textId="77777777" w:rsidR="0020022B" w:rsidRDefault="0020022B" w:rsidP="003C25A7">
            <w:pPr>
              <w:pStyle w:val="00Vorgabetext"/>
              <w:rPr>
                <w:rFonts w:ascii="Arial Narrow" w:hAnsi="Arial Narrow"/>
              </w:rPr>
            </w:pPr>
          </w:p>
        </w:tc>
        <w:tc>
          <w:tcPr>
            <w:tcW w:w="2890" w:type="pct"/>
            <w:shd w:val="clear" w:color="auto" w:fill="auto"/>
          </w:tcPr>
          <w:p w14:paraId="6EE1FC8A" w14:textId="77777777" w:rsidR="0020022B" w:rsidRPr="002C4D3F" w:rsidRDefault="0020022B" w:rsidP="002C4D3F">
            <w:pPr>
              <w:pStyle w:val="00Vorgabetext"/>
              <w:rPr>
                <w:rFonts w:ascii="Arial Narrow" w:hAnsi="Arial Narrow"/>
              </w:rPr>
            </w:pPr>
            <w:r w:rsidRPr="002C4D3F">
              <w:rPr>
                <w:rFonts w:ascii="Arial Narrow" w:hAnsi="Arial Narrow"/>
              </w:rPr>
              <w:t>DSB:</w:t>
            </w:r>
          </w:p>
          <w:p w14:paraId="7751079C" w14:textId="5B5A2066" w:rsidR="0020022B" w:rsidRPr="002C4D3F" w:rsidRDefault="0020022B" w:rsidP="002C4D3F">
            <w:pPr>
              <w:pStyle w:val="00Vorgabetext"/>
              <w:rPr>
                <w:rFonts w:ascii="Arial Narrow" w:hAnsi="Arial Narrow"/>
              </w:rPr>
            </w:pPr>
            <w:r w:rsidRPr="002C4D3F">
              <w:rPr>
                <w:rFonts w:ascii="Arial Narrow" w:hAnsi="Arial Narrow"/>
              </w:rPr>
              <w:t>Wir erachten diese Bestimmung im vorliegenden Zusammenhang als unklar. Unseres Erachtens</w:t>
            </w:r>
            <w:r>
              <w:rPr>
                <w:rFonts w:ascii="Arial Narrow" w:hAnsi="Arial Narrow"/>
              </w:rPr>
              <w:t xml:space="preserve"> </w:t>
            </w:r>
            <w:r w:rsidRPr="002C4D3F">
              <w:rPr>
                <w:rFonts w:ascii="Arial Narrow" w:hAnsi="Arial Narrow"/>
              </w:rPr>
              <w:t>wäre es von der Sache her besser, wenn die Rechte der betroffenen Personen respektive</w:t>
            </w:r>
            <w:r>
              <w:rPr>
                <w:rFonts w:ascii="Arial Narrow" w:hAnsi="Arial Narrow"/>
              </w:rPr>
              <w:t xml:space="preserve"> </w:t>
            </w:r>
            <w:r w:rsidRPr="002C4D3F">
              <w:rPr>
                <w:rFonts w:ascii="Arial Narrow" w:hAnsi="Arial Narrow"/>
              </w:rPr>
              <w:t xml:space="preserve">der Hinweis auf die spezialgesetzliche Regelung einheitlich in </w:t>
            </w:r>
            <w:r>
              <w:rPr>
                <w:rFonts w:ascii="Arial Narrow" w:hAnsi="Arial Narrow"/>
              </w:rPr>
              <w:t>§</w:t>
            </w:r>
            <w:r w:rsidRPr="002C4D3F">
              <w:rPr>
                <w:rFonts w:ascii="Arial Narrow" w:hAnsi="Arial Narrow"/>
              </w:rPr>
              <w:t xml:space="preserve"> 20 E-</w:t>
            </w:r>
            <w:proofErr w:type="spellStart"/>
            <w:r w:rsidRPr="002C4D3F">
              <w:rPr>
                <w:rFonts w:ascii="Arial Narrow" w:hAnsi="Arial Narrow"/>
              </w:rPr>
              <w:t>lDG</w:t>
            </w:r>
            <w:proofErr w:type="spellEnd"/>
            <w:r w:rsidRPr="002C4D3F">
              <w:rPr>
                <w:rFonts w:ascii="Arial Narrow" w:hAnsi="Arial Narrow"/>
              </w:rPr>
              <w:t xml:space="preserve"> geregelt würden.</w:t>
            </w:r>
          </w:p>
          <w:p w14:paraId="5C3178C0" w14:textId="2351BF26" w:rsidR="0020022B" w:rsidRPr="002C4D3F" w:rsidRDefault="0020022B" w:rsidP="002C4D3F">
            <w:pPr>
              <w:pStyle w:val="00Vorgabetext"/>
              <w:rPr>
                <w:rFonts w:ascii="Arial Narrow" w:hAnsi="Arial Narrow"/>
              </w:rPr>
            </w:pPr>
            <w:r w:rsidRPr="002C4D3F">
              <w:rPr>
                <w:rFonts w:ascii="Arial Narrow" w:hAnsi="Arial Narrow"/>
              </w:rPr>
              <w:t>Der Vollständigkeit halber müssten alle Verfahren benannt werden. Vorliegend ist nicht klar,</w:t>
            </w:r>
            <w:r>
              <w:rPr>
                <w:rFonts w:ascii="Arial Narrow" w:hAnsi="Arial Narrow"/>
              </w:rPr>
              <w:t xml:space="preserve"> </w:t>
            </w:r>
            <w:r w:rsidRPr="002C4D3F">
              <w:rPr>
                <w:rFonts w:ascii="Arial Narrow" w:hAnsi="Arial Narrow"/>
              </w:rPr>
              <w:t>weshalb Verfahren der Strafrechtspflege explizit benannt werden, nicht aber zivilrechtliche Verfahren</w:t>
            </w:r>
            <w:r>
              <w:rPr>
                <w:rFonts w:ascii="Arial Narrow" w:hAnsi="Arial Narrow"/>
              </w:rPr>
              <w:t xml:space="preserve"> </w:t>
            </w:r>
            <w:r w:rsidRPr="002C4D3F">
              <w:rPr>
                <w:rFonts w:ascii="Arial Narrow" w:hAnsi="Arial Narrow"/>
              </w:rPr>
              <w:t>sowie Verfahren der Verwaltungsgerichtsbarkeit.</w:t>
            </w:r>
          </w:p>
          <w:p w14:paraId="362AAE31" w14:textId="3635B957" w:rsidR="0020022B" w:rsidRDefault="0020022B" w:rsidP="00243ACC">
            <w:pPr>
              <w:pStyle w:val="00Vorgabetext"/>
              <w:rPr>
                <w:rFonts w:ascii="Arial Narrow" w:hAnsi="Arial Narrow"/>
              </w:rPr>
            </w:pPr>
            <w:r w:rsidRPr="002C4D3F">
              <w:rPr>
                <w:rFonts w:ascii="Arial Narrow" w:hAnsi="Arial Narrow"/>
              </w:rPr>
              <w:t xml:space="preserve">Möglich wäre folgende Formulierung (als </w:t>
            </w:r>
            <w:r>
              <w:rPr>
                <w:rFonts w:ascii="Arial Narrow" w:hAnsi="Arial Narrow"/>
              </w:rPr>
              <w:t>§</w:t>
            </w:r>
            <w:r w:rsidRPr="002C4D3F">
              <w:rPr>
                <w:rFonts w:ascii="Arial Narrow" w:hAnsi="Arial Narrow"/>
              </w:rPr>
              <w:t xml:space="preserve"> 20 Abs. 3 E-</w:t>
            </w:r>
            <w:proofErr w:type="spellStart"/>
            <w:r w:rsidRPr="002C4D3F">
              <w:rPr>
                <w:rFonts w:ascii="Arial Narrow" w:hAnsi="Arial Narrow"/>
              </w:rPr>
              <w:t>lDG</w:t>
            </w:r>
            <w:proofErr w:type="spellEnd"/>
            <w:r w:rsidRPr="002C4D3F">
              <w:rPr>
                <w:rFonts w:ascii="Arial Narrow" w:hAnsi="Arial Narrow"/>
              </w:rPr>
              <w:t xml:space="preserve">): </w:t>
            </w:r>
          </w:p>
          <w:p w14:paraId="145AE199" w14:textId="0DA60C18" w:rsidR="0020022B" w:rsidRPr="00243ACC" w:rsidRDefault="0020022B" w:rsidP="00243ACC">
            <w:pPr>
              <w:pStyle w:val="00Vorgabetext"/>
              <w:rPr>
                <w:rFonts w:ascii="Arial Narrow" w:hAnsi="Arial Narrow"/>
                <w:i/>
                <w:color w:val="006AD4" w:themeColor="accent1"/>
              </w:rPr>
            </w:pPr>
            <w:r w:rsidRPr="00243ACC">
              <w:rPr>
                <w:rFonts w:ascii="Arial Narrow" w:hAnsi="Arial Narrow"/>
                <w:i/>
              </w:rPr>
              <w:t>"Die Rechte und Ansprüche der betroffenen Personen während hängigen Verfahren der Zivil- und Strafrechtspflege sowie Verfahren der Verwaltungsgerichtsbarkeit richten sich ausschliesslich nach dem anwendbaren Verfahrensrecht."</w:t>
            </w:r>
          </w:p>
        </w:tc>
      </w:tr>
      <w:tr w:rsidR="0020022B" w14:paraId="19E04F6E" w14:textId="77777777" w:rsidTr="0020022B">
        <w:tc>
          <w:tcPr>
            <w:tcW w:w="2110" w:type="pct"/>
            <w:shd w:val="clear" w:color="auto" w:fill="auto"/>
          </w:tcPr>
          <w:p w14:paraId="31BCBFF6" w14:textId="77777777" w:rsidR="0020022B" w:rsidDel="00225A0B" w:rsidRDefault="0020022B" w:rsidP="003C25A7">
            <w:pPr>
              <w:pStyle w:val="00Vorgabetext"/>
              <w:rPr>
                <w:rFonts w:ascii="Arial Narrow" w:hAnsi="Arial Narrow"/>
                <w:vertAlign w:val="superscript"/>
              </w:rPr>
            </w:pPr>
            <w:r w:rsidRPr="00225A0B">
              <w:rPr>
                <w:rFonts w:ascii="Arial Narrow" w:hAnsi="Arial Narrow"/>
                <w:vertAlign w:val="superscript"/>
              </w:rPr>
              <w:t>2</w:t>
            </w:r>
            <w:r>
              <w:rPr>
                <w:rFonts w:ascii="Arial Narrow" w:hAnsi="Arial Narrow"/>
              </w:rPr>
              <w:t xml:space="preserve"> Für die Bearbeitung von Personendaten gilt dieses Gesetz soweit die Spezialgesetze keine Regelungen enthalten.</w:t>
            </w:r>
          </w:p>
        </w:tc>
        <w:tc>
          <w:tcPr>
            <w:tcW w:w="2890" w:type="pct"/>
            <w:shd w:val="clear" w:color="auto" w:fill="auto"/>
          </w:tcPr>
          <w:p w14:paraId="311D211A" w14:textId="77777777" w:rsidR="0020022B" w:rsidRPr="00C34E3B" w:rsidRDefault="0020022B" w:rsidP="003C25A7">
            <w:pPr>
              <w:pStyle w:val="00Vorgabetext"/>
              <w:rPr>
                <w:rFonts w:ascii="Arial Narrow" w:hAnsi="Arial Narrow"/>
              </w:rPr>
            </w:pPr>
          </w:p>
        </w:tc>
      </w:tr>
      <w:tr w:rsidR="0020022B" w14:paraId="0151D732" w14:textId="77777777" w:rsidTr="0020022B">
        <w:tc>
          <w:tcPr>
            <w:tcW w:w="2110" w:type="pct"/>
            <w:shd w:val="clear" w:color="auto" w:fill="auto"/>
          </w:tcPr>
          <w:p w14:paraId="3A1AB524" w14:textId="77777777" w:rsidR="0020022B" w:rsidRPr="00225A0B" w:rsidRDefault="0020022B" w:rsidP="003C25A7">
            <w:pPr>
              <w:pStyle w:val="00Vorgabetext"/>
              <w:rPr>
                <w:rFonts w:ascii="Arial Narrow" w:hAnsi="Arial Narrow"/>
                <w:vertAlign w:val="superscript"/>
              </w:rPr>
            </w:pPr>
          </w:p>
        </w:tc>
        <w:tc>
          <w:tcPr>
            <w:tcW w:w="2890" w:type="pct"/>
            <w:shd w:val="clear" w:color="auto" w:fill="auto"/>
          </w:tcPr>
          <w:p w14:paraId="519A0B4A" w14:textId="77777777" w:rsidR="0020022B" w:rsidRDefault="0020022B" w:rsidP="007952D2">
            <w:pPr>
              <w:pStyle w:val="00Vorgabetext"/>
              <w:rPr>
                <w:rFonts w:ascii="Arial Narrow" w:hAnsi="Arial Narrow"/>
              </w:rPr>
            </w:pPr>
            <w:r>
              <w:rPr>
                <w:rFonts w:ascii="Arial Narrow" w:hAnsi="Arial Narrow"/>
              </w:rPr>
              <w:t>DSB:</w:t>
            </w:r>
          </w:p>
          <w:p w14:paraId="2DA3EFA9" w14:textId="5753FB16" w:rsidR="0020022B" w:rsidRDefault="0020022B" w:rsidP="00BE7C36">
            <w:pPr>
              <w:pStyle w:val="00Vorgabetext"/>
              <w:rPr>
                <w:rFonts w:ascii="Arial Narrow" w:hAnsi="Arial Narrow"/>
              </w:rPr>
            </w:pPr>
            <w:r w:rsidRPr="006C0F99">
              <w:rPr>
                <w:rFonts w:ascii="Arial Narrow" w:hAnsi="Arial Narrow"/>
              </w:rPr>
              <w:t>Wir erachten diese Bestimmung als überflüssig. Das E-IDG ist formelles Datenschutzrecht,</w:t>
            </w:r>
            <w:r>
              <w:rPr>
                <w:rFonts w:ascii="Arial Narrow" w:hAnsi="Arial Narrow"/>
              </w:rPr>
              <w:t xml:space="preserve"> </w:t>
            </w:r>
            <w:r w:rsidRPr="006C0F99">
              <w:rPr>
                <w:rFonts w:ascii="Arial Narrow" w:hAnsi="Arial Narrow"/>
              </w:rPr>
              <w:t xml:space="preserve">weshalb erst das materielle Datenschutzrecht </w:t>
            </w:r>
            <w:r>
              <w:rPr>
                <w:rFonts w:ascii="Arial Narrow" w:hAnsi="Arial Narrow"/>
              </w:rPr>
              <w:t>("</w:t>
            </w:r>
            <w:r w:rsidRPr="006C0F99">
              <w:rPr>
                <w:rFonts w:ascii="Arial Narrow" w:hAnsi="Arial Narrow"/>
              </w:rPr>
              <w:t>Spezialgesetze</w:t>
            </w:r>
            <w:r>
              <w:rPr>
                <w:rFonts w:ascii="Arial Narrow" w:hAnsi="Arial Narrow"/>
              </w:rPr>
              <w:t>")</w:t>
            </w:r>
            <w:r w:rsidRPr="006C0F99">
              <w:rPr>
                <w:rFonts w:ascii="Arial Narrow" w:hAnsi="Arial Narrow"/>
              </w:rPr>
              <w:t xml:space="preserve"> das Bearbeiten von Personendaten</w:t>
            </w:r>
            <w:r>
              <w:rPr>
                <w:rFonts w:ascii="Arial Narrow" w:hAnsi="Arial Narrow"/>
              </w:rPr>
              <w:t xml:space="preserve"> </w:t>
            </w:r>
            <w:r w:rsidRPr="006C0F99">
              <w:rPr>
                <w:rFonts w:ascii="Arial Narrow" w:hAnsi="Arial Narrow"/>
              </w:rPr>
              <w:t>regelt. Es besteht keine zu regelnde Kollision.</w:t>
            </w:r>
          </w:p>
        </w:tc>
      </w:tr>
      <w:tr w:rsidR="0020022B" w14:paraId="12C728E0" w14:textId="77777777" w:rsidTr="0020022B">
        <w:tc>
          <w:tcPr>
            <w:tcW w:w="2110" w:type="pct"/>
            <w:shd w:val="clear" w:color="auto" w:fill="auto"/>
          </w:tcPr>
          <w:p w14:paraId="053FE687" w14:textId="77777777" w:rsidR="0020022B" w:rsidRPr="00225A0B" w:rsidRDefault="0020022B" w:rsidP="003C25A7">
            <w:pPr>
              <w:pStyle w:val="00Vorgabetext"/>
              <w:rPr>
                <w:rFonts w:ascii="Arial Narrow" w:hAnsi="Arial Narrow"/>
                <w:vertAlign w:val="superscript"/>
              </w:rPr>
            </w:pPr>
          </w:p>
        </w:tc>
        <w:tc>
          <w:tcPr>
            <w:tcW w:w="2890" w:type="pct"/>
            <w:shd w:val="clear" w:color="auto" w:fill="auto"/>
          </w:tcPr>
          <w:p w14:paraId="62570AE0" w14:textId="77777777" w:rsidR="0020022B" w:rsidRDefault="0020022B" w:rsidP="007952D2">
            <w:pPr>
              <w:pStyle w:val="00Vorgabetext"/>
              <w:rPr>
                <w:rFonts w:ascii="Arial Narrow" w:hAnsi="Arial Narrow"/>
              </w:rPr>
            </w:pPr>
            <w:r>
              <w:rPr>
                <w:rFonts w:ascii="Arial Narrow" w:hAnsi="Arial Narrow"/>
              </w:rPr>
              <w:t xml:space="preserve">OG: </w:t>
            </w:r>
          </w:p>
          <w:p w14:paraId="3F342D81" w14:textId="77777777" w:rsidR="0020022B" w:rsidRPr="00A6091F" w:rsidRDefault="0020022B" w:rsidP="00A6091F">
            <w:pPr>
              <w:pStyle w:val="00Vorgabetext"/>
              <w:rPr>
                <w:rFonts w:ascii="Arial Narrow" w:hAnsi="Arial Narrow"/>
              </w:rPr>
            </w:pPr>
            <w:r w:rsidRPr="00A6091F">
              <w:rPr>
                <w:rFonts w:ascii="Arial Narrow" w:hAnsi="Arial Narrow"/>
              </w:rPr>
              <w:t>Wir schlagen folgenden Text vor:</w:t>
            </w:r>
          </w:p>
          <w:p w14:paraId="4FC29377" w14:textId="77777777" w:rsidR="0020022B" w:rsidRPr="00A6091F" w:rsidRDefault="0020022B" w:rsidP="00A6091F">
            <w:pPr>
              <w:pStyle w:val="00Vorgabetext"/>
              <w:rPr>
                <w:rFonts w:ascii="Arial Narrow" w:hAnsi="Arial Narrow"/>
                <w:i/>
              </w:rPr>
            </w:pPr>
            <w:r w:rsidRPr="00A6091F">
              <w:rPr>
                <w:rFonts w:ascii="Arial Narrow" w:hAnsi="Arial Narrow"/>
                <w:i/>
              </w:rPr>
              <w:t>"Für die Bearbeitung von Personendaten ausserhalb gerichtlicher Verfahren gilt dieses Gesetz, soweit die Spezialgesetze keine Regelungen enthalten."</w:t>
            </w:r>
          </w:p>
          <w:p w14:paraId="76A021C1" w14:textId="77777777" w:rsidR="0020022B" w:rsidRPr="00A6091F" w:rsidRDefault="0020022B" w:rsidP="00A6091F">
            <w:pPr>
              <w:pStyle w:val="00Vorgabetext"/>
              <w:rPr>
                <w:rFonts w:ascii="Arial Narrow" w:hAnsi="Arial Narrow"/>
              </w:rPr>
            </w:pPr>
            <w:r w:rsidRPr="00A6091F">
              <w:rPr>
                <w:rFonts w:ascii="Arial Narrow" w:hAnsi="Arial Narrow"/>
              </w:rPr>
              <w:t>Schon bisher war das IDG auf gerichtliche Verfahren nicht anwendbar. Nachdem die Einsichtsrechte von Parteien und Dritten durch die Gerichte weiterhin autonom geregelt werden, ist nicht ersichtlich, weshalb die Gerichte neu bei der Bearbeitung von Personendaten im Zusammenhang mit gerichtlichen Verfahren dem IDG unterstehen sollten. Der Bund hat in Art. 2 Abs. 3 DSG die Ausnahme der eidgenössischen Gerichte vom Datenschutzgesetz bezüglich gerichtlicher Verfahren verankert. Wie sie unterstehen auch die Zürcher Gerichte den eidgenössischen Prozessgesetzen. Es ist daher nicht ersichtlich, weshalb die Zürcher Gerichte hinsichtlich der Anwendbarkeit der Datenschutzgesetze anders als die eidgenössischen Gerichte behandelt werden sollen.</w:t>
            </w:r>
          </w:p>
          <w:p w14:paraId="7F7B7912" w14:textId="0C123947" w:rsidR="0020022B" w:rsidRPr="00A6091F" w:rsidRDefault="0020022B" w:rsidP="00A6091F">
            <w:pPr>
              <w:pStyle w:val="00Vorgabetext"/>
              <w:rPr>
                <w:rFonts w:ascii="Arial Narrow" w:hAnsi="Arial Narrow"/>
              </w:rPr>
            </w:pPr>
            <w:r w:rsidRPr="00A6091F">
              <w:rPr>
                <w:rFonts w:ascii="Arial Narrow" w:hAnsi="Arial Narrow"/>
              </w:rPr>
              <w:t>Weiter ist es gemäss Richtlinie (EU) 2016/680 zulässig, für die Bearbeitung von personenbezogenen Daten durch die Gerichte nationale Vorschriften zu erlassen. Die Richtlinie sieht zudem vor, dass bei Verarbeitung von personenbezogenen Daten im Zusammenhang mit Gerichtsverfahren in Strafsachen die Ausübung der damit zusammenhängenden Rechte nach Massgabe des staatlichen Strafverfahrensrechts erfolgt. Es drängt sich daher auf, diese Regelungen in den eidgenössischen Prozessgesetzen zu verankern und die Gerichte bei der Anwendbarkeit des IDG in Bezug auf die Bearbeitung von Personendaten auszunehmen.</w:t>
            </w:r>
          </w:p>
        </w:tc>
      </w:tr>
      <w:tr w:rsidR="0020022B" w14:paraId="2DABA658" w14:textId="77777777" w:rsidTr="0020022B">
        <w:tc>
          <w:tcPr>
            <w:tcW w:w="2110" w:type="pct"/>
            <w:shd w:val="clear" w:color="auto" w:fill="auto"/>
          </w:tcPr>
          <w:p w14:paraId="6D8BD3C0" w14:textId="77777777" w:rsidR="0020022B" w:rsidRDefault="0020022B" w:rsidP="003C25A7">
            <w:pPr>
              <w:pStyle w:val="00Vorgabetext"/>
              <w:rPr>
                <w:rFonts w:ascii="Arial Narrow" w:hAnsi="Arial Narrow"/>
                <w:vertAlign w:val="superscript"/>
              </w:rPr>
            </w:pPr>
            <w:r>
              <w:rPr>
                <w:rFonts w:ascii="Arial Narrow" w:hAnsi="Arial Narrow"/>
                <w:vertAlign w:val="superscript"/>
              </w:rPr>
              <w:t xml:space="preserve">3 </w:t>
            </w:r>
            <w:r w:rsidRPr="004D6D3C">
              <w:rPr>
                <w:rFonts w:ascii="Arial Narrow" w:hAnsi="Arial Narrow"/>
              </w:rPr>
              <w:t>Soweit</w:t>
            </w:r>
            <w:r>
              <w:rPr>
                <w:rFonts w:ascii="Arial Narrow" w:hAnsi="Arial Narrow"/>
                <w:vertAlign w:val="superscript"/>
              </w:rPr>
              <w:t xml:space="preserve"> </w:t>
            </w:r>
            <w:r>
              <w:rPr>
                <w:rFonts w:ascii="Arial Narrow" w:hAnsi="Arial Narrow"/>
              </w:rPr>
              <w:t>die Gerichte diesem Gesetz unterstehen, stehen der oder dem Beauftragten für den Datenschutz die Befugnisse gemäss § 10 Abs. 2, § 34 lit. c, d und f sowie §§ 35-36a nicht zu.</w:t>
            </w:r>
          </w:p>
        </w:tc>
        <w:tc>
          <w:tcPr>
            <w:tcW w:w="2890" w:type="pct"/>
            <w:shd w:val="clear" w:color="auto" w:fill="auto"/>
          </w:tcPr>
          <w:p w14:paraId="28476D07" w14:textId="77777777" w:rsidR="0020022B" w:rsidRPr="007C1B24" w:rsidRDefault="0020022B" w:rsidP="003C25A7">
            <w:pPr>
              <w:pStyle w:val="00Vorgabetext"/>
              <w:rPr>
                <w:rFonts w:ascii="Arial Narrow" w:hAnsi="Arial Narrow"/>
              </w:rPr>
            </w:pPr>
          </w:p>
        </w:tc>
      </w:tr>
      <w:tr w:rsidR="0020022B" w14:paraId="004DCBF9" w14:textId="77777777" w:rsidTr="0020022B">
        <w:tc>
          <w:tcPr>
            <w:tcW w:w="2110" w:type="pct"/>
            <w:shd w:val="clear" w:color="auto" w:fill="auto"/>
          </w:tcPr>
          <w:p w14:paraId="509761BC" w14:textId="77777777" w:rsidR="0020022B" w:rsidRDefault="0020022B" w:rsidP="00CA5462">
            <w:pPr>
              <w:pStyle w:val="00Vorgabetext"/>
              <w:rPr>
                <w:rFonts w:ascii="Arial Narrow" w:hAnsi="Arial Narrow"/>
                <w:vertAlign w:val="superscript"/>
              </w:rPr>
            </w:pPr>
          </w:p>
        </w:tc>
        <w:tc>
          <w:tcPr>
            <w:tcW w:w="2890" w:type="pct"/>
            <w:shd w:val="clear" w:color="auto" w:fill="auto"/>
          </w:tcPr>
          <w:p w14:paraId="6E11EF14" w14:textId="77777777" w:rsidR="0020022B" w:rsidRDefault="0020022B" w:rsidP="00200326">
            <w:pPr>
              <w:pStyle w:val="00Vorgabetext"/>
              <w:rPr>
                <w:rFonts w:ascii="Arial Narrow" w:hAnsi="Arial Narrow"/>
              </w:rPr>
            </w:pPr>
            <w:r>
              <w:rPr>
                <w:rFonts w:ascii="Arial Narrow" w:hAnsi="Arial Narrow"/>
              </w:rPr>
              <w:t>DSB:</w:t>
            </w:r>
          </w:p>
          <w:p w14:paraId="7B6CAEB0" w14:textId="255FFA4C" w:rsidR="0020022B" w:rsidRPr="00200326" w:rsidRDefault="0020022B" w:rsidP="00200326">
            <w:pPr>
              <w:pStyle w:val="00Vorgabetext"/>
              <w:spacing w:before="0"/>
              <w:rPr>
                <w:rFonts w:ascii="Arial Narrow" w:hAnsi="Arial Narrow"/>
              </w:rPr>
            </w:pPr>
            <w:r w:rsidRPr="00200326">
              <w:rPr>
                <w:rFonts w:ascii="Arial Narrow" w:hAnsi="Arial Narrow"/>
              </w:rPr>
              <w:t>Als öffentliche Organe können Gerichte nicht vom Geltungsbereich des E-</w:t>
            </w:r>
            <w:proofErr w:type="spellStart"/>
            <w:r w:rsidRPr="00200326">
              <w:rPr>
                <w:rFonts w:ascii="Arial Narrow" w:hAnsi="Arial Narrow"/>
              </w:rPr>
              <w:t>lDG</w:t>
            </w:r>
            <w:proofErr w:type="spellEnd"/>
            <w:r w:rsidRPr="00200326">
              <w:rPr>
                <w:rFonts w:ascii="Arial Narrow" w:hAnsi="Arial Narrow"/>
              </w:rPr>
              <w:t xml:space="preserve"> ausgenommen</w:t>
            </w:r>
            <w:r>
              <w:rPr>
                <w:rFonts w:ascii="Arial Narrow" w:hAnsi="Arial Narrow"/>
              </w:rPr>
              <w:t xml:space="preserve"> </w:t>
            </w:r>
            <w:r w:rsidRPr="00200326">
              <w:rPr>
                <w:rFonts w:ascii="Arial Narrow" w:hAnsi="Arial Narrow"/>
              </w:rPr>
              <w:t>werden (siehe Vorbemerkung). Das E-</w:t>
            </w:r>
            <w:proofErr w:type="spellStart"/>
            <w:r w:rsidRPr="00200326">
              <w:rPr>
                <w:rFonts w:ascii="Arial Narrow" w:hAnsi="Arial Narrow"/>
              </w:rPr>
              <w:t>lDG</w:t>
            </w:r>
            <w:proofErr w:type="spellEnd"/>
            <w:r w:rsidRPr="00200326">
              <w:rPr>
                <w:rFonts w:ascii="Arial Narrow" w:hAnsi="Arial Narrow"/>
              </w:rPr>
              <w:t xml:space="preserve"> gilt als formelles Datenschutzrecht, aber materiell</w:t>
            </w:r>
            <w:r>
              <w:rPr>
                <w:rFonts w:ascii="Arial Narrow" w:hAnsi="Arial Narrow"/>
              </w:rPr>
              <w:t xml:space="preserve"> </w:t>
            </w:r>
            <w:r w:rsidRPr="00200326">
              <w:rPr>
                <w:rFonts w:ascii="Arial Narrow" w:hAnsi="Arial Narrow"/>
              </w:rPr>
              <w:t>richtet sich das Handeln der Gerichte nach dem Verfahrensrecht.</w:t>
            </w:r>
          </w:p>
          <w:p w14:paraId="5A8D4C33" w14:textId="3BBE88F9" w:rsidR="0020022B" w:rsidRDefault="0020022B" w:rsidP="00200326">
            <w:pPr>
              <w:pStyle w:val="00Vorgabetext"/>
              <w:spacing w:before="0"/>
              <w:rPr>
                <w:rFonts w:ascii="Arial Narrow" w:hAnsi="Arial Narrow"/>
              </w:rPr>
            </w:pPr>
            <w:r w:rsidRPr="00200326">
              <w:rPr>
                <w:rFonts w:ascii="Arial Narrow" w:hAnsi="Arial Narrow"/>
              </w:rPr>
              <w:t>Die Aufsicht der oder des Datenschutzbeauftragten kann dabei</w:t>
            </w:r>
            <w:r>
              <w:rPr>
                <w:rFonts w:ascii="Arial Narrow" w:hAnsi="Arial Narrow"/>
              </w:rPr>
              <w:t xml:space="preserve"> </w:t>
            </w:r>
            <w:r w:rsidRPr="00200326">
              <w:rPr>
                <w:rFonts w:ascii="Arial Narrow" w:hAnsi="Arial Narrow"/>
              </w:rPr>
              <w:t>für den Bereich der Verfahren</w:t>
            </w:r>
            <w:r>
              <w:rPr>
                <w:rFonts w:ascii="Arial Narrow" w:hAnsi="Arial Narrow"/>
              </w:rPr>
              <w:t xml:space="preserve"> </w:t>
            </w:r>
            <w:r w:rsidRPr="00200326">
              <w:rPr>
                <w:rFonts w:ascii="Arial Narrow" w:hAnsi="Arial Narrow"/>
              </w:rPr>
              <w:t>ausgeschlossen werden. Der Klarheit halber sollte die Bestimmung aber bei den Aufgaben und</w:t>
            </w:r>
            <w:r>
              <w:rPr>
                <w:rFonts w:ascii="Arial Narrow" w:hAnsi="Arial Narrow"/>
              </w:rPr>
              <w:t xml:space="preserve"> </w:t>
            </w:r>
            <w:r w:rsidRPr="00200326">
              <w:rPr>
                <w:rFonts w:ascii="Arial Narrow" w:hAnsi="Arial Narrow"/>
              </w:rPr>
              <w:t>Kompetenzen der oder des Datenschutzbeauftragten aufgeführt werden. (Sofern an der</w:t>
            </w:r>
            <w:r>
              <w:rPr>
                <w:rFonts w:ascii="Arial Narrow" w:hAnsi="Arial Narrow"/>
              </w:rPr>
              <w:t xml:space="preserve"> </w:t>
            </w:r>
            <w:r w:rsidRPr="00200326">
              <w:rPr>
                <w:rFonts w:ascii="Arial Narrow" w:hAnsi="Arial Narrow"/>
              </w:rPr>
              <w:t xml:space="preserve">rechtswidrigen Bestimmung von </w:t>
            </w:r>
            <w:r>
              <w:rPr>
                <w:rFonts w:ascii="Arial Narrow" w:hAnsi="Arial Narrow"/>
              </w:rPr>
              <w:t>§</w:t>
            </w:r>
            <w:r w:rsidRPr="00200326">
              <w:rPr>
                <w:rFonts w:ascii="Arial Narrow" w:hAnsi="Arial Narrow"/>
              </w:rPr>
              <w:t xml:space="preserve"> 2 respektive </w:t>
            </w:r>
            <w:r>
              <w:rPr>
                <w:rFonts w:ascii="Arial Narrow" w:hAnsi="Arial Narrow"/>
              </w:rPr>
              <w:t>§</w:t>
            </w:r>
            <w:r w:rsidRPr="00200326">
              <w:rPr>
                <w:rFonts w:ascii="Arial Narrow" w:hAnsi="Arial Narrow"/>
              </w:rPr>
              <w:t xml:space="preserve"> 2a E-</w:t>
            </w:r>
            <w:proofErr w:type="spellStart"/>
            <w:r w:rsidRPr="00200326">
              <w:rPr>
                <w:rFonts w:ascii="Arial Narrow" w:hAnsi="Arial Narrow"/>
              </w:rPr>
              <w:t>lDG</w:t>
            </w:r>
            <w:proofErr w:type="spellEnd"/>
            <w:r w:rsidRPr="00200326">
              <w:rPr>
                <w:rFonts w:ascii="Arial Narrow" w:hAnsi="Arial Narrow"/>
              </w:rPr>
              <w:t xml:space="preserve"> festgehalten </w:t>
            </w:r>
            <w:r>
              <w:rPr>
                <w:rFonts w:ascii="Arial Narrow" w:hAnsi="Arial Narrow"/>
              </w:rPr>
              <w:t>würde</w:t>
            </w:r>
            <w:r w:rsidRPr="00200326">
              <w:rPr>
                <w:rFonts w:ascii="Arial Narrow" w:hAnsi="Arial Narrow"/>
              </w:rPr>
              <w:t>, könnte auch</w:t>
            </w:r>
            <w:r>
              <w:rPr>
                <w:rFonts w:ascii="Arial Narrow" w:hAnsi="Arial Narrow"/>
              </w:rPr>
              <w:t xml:space="preserve"> </w:t>
            </w:r>
            <w:r w:rsidRPr="00200326">
              <w:rPr>
                <w:rFonts w:ascii="Arial Narrow" w:hAnsi="Arial Narrow"/>
              </w:rPr>
              <w:t xml:space="preserve">der </w:t>
            </w:r>
            <w:r>
              <w:rPr>
                <w:rFonts w:ascii="Arial Narrow" w:hAnsi="Arial Narrow"/>
              </w:rPr>
              <w:t>§</w:t>
            </w:r>
            <w:r w:rsidRPr="00200326">
              <w:rPr>
                <w:rFonts w:ascii="Arial Narrow" w:hAnsi="Arial Narrow"/>
              </w:rPr>
              <w:t xml:space="preserve"> 2a Abs. 2 E-</w:t>
            </w:r>
            <w:proofErr w:type="spellStart"/>
            <w:r w:rsidRPr="00200326">
              <w:rPr>
                <w:rFonts w:ascii="Arial Narrow" w:hAnsi="Arial Narrow"/>
              </w:rPr>
              <w:t>lDG</w:t>
            </w:r>
            <w:proofErr w:type="spellEnd"/>
            <w:r w:rsidRPr="00200326">
              <w:rPr>
                <w:rFonts w:ascii="Arial Narrow" w:hAnsi="Arial Narrow"/>
              </w:rPr>
              <w:t xml:space="preserve"> hier geregelt werden.)</w:t>
            </w:r>
          </w:p>
        </w:tc>
      </w:tr>
      <w:tr w:rsidR="0020022B" w14:paraId="32C76627" w14:textId="77777777" w:rsidTr="0020022B">
        <w:tc>
          <w:tcPr>
            <w:tcW w:w="2110" w:type="pct"/>
            <w:shd w:val="clear" w:color="auto" w:fill="auto"/>
          </w:tcPr>
          <w:p w14:paraId="21CC2741" w14:textId="77777777" w:rsidR="0020022B" w:rsidRDefault="0020022B" w:rsidP="00CA5462">
            <w:pPr>
              <w:pStyle w:val="00Vorgabetext"/>
              <w:rPr>
                <w:rFonts w:ascii="Arial Narrow" w:hAnsi="Arial Narrow"/>
                <w:vertAlign w:val="superscript"/>
              </w:rPr>
            </w:pPr>
          </w:p>
        </w:tc>
        <w:tc>
          <w:tcPr>
            <w:tcW w:w="2890" w:type="pct"/>
            <w:shd w:val="clear" w:color="auto" w:fill="auto"/>
          </w:tcPr>
          <w:p w14:paraId="5B531F91" w14:textId="57D666EA" w:rsidR="0020022B" w:rsidRDefault="0020022B" w:rsidP="00CA5462">
            <w:pPr>
              <w:pStyle w:val="00Vorgabetext"/>
              <w:rPr>
                <w:rFonts w:ascii="Arial Narrow" w:hAnsi="Arial Narrow"/>
              </w:rPr>
            </w:pPr>
            <w:r>
              <w:rPr>
                <w:rFonts w:ascii="Arial Narrow" w:hAnsi="Arial Narrow"/>
              </w:rPr>
              <w:t>OG:</w:t>
            </w:r>
          </w:p>
          <w:p w14:paraId="1AD6D490" w14:textId="4C61AEBA" w:rsidR="0020022B" w:rsidRPr="00632714" w:rsidRDefault="0020022B" w:rsidP="00632714">
            <w:pPr>
              <w:pStyle w:val="00Vorgabetext"/>
              <w:spacing w:before="0"/>
              <w:rPr>
                <w:rFonts w:ascii="Arial Narrow" w:hAnsi="Arial Narrow"/>
              </w:rPr>
            </w:pPr>
            <w:r w:rsidRPr="00632714">
              <w:rPr>
                <w:rFonts w:ascii="Arial Narrow" w:hAnsi="Arial Narrow"/>
              </w:rPr>
              <w:t>Die Regelung wird begrüsst, wonach die Gericht</w:t>
            </w:r>
            <w:r>
              <w:rPr>
                <w:rFonts w:ascii="Arial Narrow" w:hAnsi="Arial Narrow"/>
              </w:rPr>
              <w:t>e die Aufsicht selbstständig re</w:t>
            </w:r>
            <w:r w:rsidRPr="00632714">
              <w:rPr>
                <w:rFonts w:ascii="Arial Narrow" w:hAnsi="Arial Narrow"/>
              </w:rPr>
              <w:t>geln und dem oder der Beauftragten für den Datenschutz die Befugnisse gemäss § 10 Abs. 2, § 34 lit. c, d und f sowie §§ 35-36a IDG nicht zustehen. In der Aufzählung werden dagegen § 12 a Abs. 1 und 2 IDG betreffend die Meldepflicht nicht aufgeführt. Nachdem die Gerichte die Aufs</w:t>
            </w:r>
            <w:r>
              <w:rPr>
                <w:rFonts w:ascii="Arial Narrow" w:hAnsi="Arial Narrow"/>
              </w:rPr>
              <w:t>icht selbstständig zu regeln hab</w:t>
            </w:r>
            <w:r w:rsidRPr="00632714">
              <w:rPr>
                <w:rFonts w:ascii="Arial Narrow" w:hAnsi="Arial Narrow"/>
              </w:rPr>
              <w:t xml:space="preserve">en, ist eine Meldepflicht an die Datenschutzbeauftragte bzw. den Datenschutzbeauftragten nicht angezeigt. Unseres Erachtens </w:t>
            </w:r>
            <w:proofErr w:type="gramStart"/>
            <w:r w:rsidRPr="00632714">
              <w:rPr>
                <w:rFonts w:ascii="Arial Narrow" w:hAnsi="Arial Narrow"/>
              </w:rPr>
              <w:t>müssten</w:t>
            </w:r>
            <w:proofErr w:type="gramEnd"/>
            <w:r w:rsidRPr="00632714">
              <w:rPr>
                <w:rFonts w:ascii="Arial Narrow" w:hAnsi="Arial Narrow"/>
              </w:rPr>
              <w:t xml:space="preserve"> daher die Bestimmung wie folgt lauten:</w:t>
            </w:r>
          </w:p>
          <w:p w14:paraId="300AA442" w14:textId="0AC3FB9F" w:rsidR="0020022B" w:rsidRDefault="0020022B" w:rsidP="00632714">
            <w:pPr>
              <w:pStyle w:val="00Vorgabetext"/>
              <w:spacing w:before="0"/>
              <w:rPr>
                <w:rFonts w:ascii="Arial Narrow" w:hAnsi="Arial Narrow"/>
              </w:rPr>
            </w:pPr>
            <w:r w:rsidRPr="00632714">
              <w:rPr>
                <w:rFonts w:ascii="Arial Narrow" w:hAnsi="Arial Narrow"/>
              </w:rPr>
              <w:t>"Soweit die Gerichte diesem Gesetz unterst</w:t>
            </w:r>
            <w:r>
              <w:rPr>
                <w:rFonts w:ascii="Arial Narrow" w:hAnsi="Arial Narrow"/>
              </w:rPr>
              <w:t>ehen, stehen der oder dem Beauft</w:t>
            </w:r>
            <w:r w:rsidRPr="00632714">
              <w:rPr>
                <w:rFonts w:ascii="Arial Narrow" w:hAnsi="Arial Narrow"/>
              </w:rPr>
              <w:t>ragten für den Datenschutz die Befugnisse gemäss § 10 Abs. 2, § 34 lit. c, d und f sowie §§ 35-36a nicht zu. Die Gerichte sind von der Meldepflicht an die oder den Beauftragten für den Datenschutz gemäss § 12 a Abs. 1 und 2 IDG befreit."</w:t>
            </w:r>
          </w:p>
        </w:tc>
      </w:tr>
      <w:tr w:rsidR="0020022B" w14:paraId="5A70D742" w14:textId="77777777" w:rsidTr="0020022B">
        <w:tc>
          <w:tcPr>
            <w:tcW w:w="2110" w:type="pct"/>
            <w:shd w:val="clear" w:color="auto" w:fill="auto"/>
          </w:tcPr>
          <w:p w14:paraId="576DCBA6" w14:textId="77777777" w:rsidR="0020022B" w:rsidRDefault="0020022B" w:rsidP="00CA5462">
            <w:pPr>
              <w:pStyle w:val="00Vorgabetext"/>
              <w:rPr>
                <w:rFonts w:ascii="Arial Narrow" w:hAnsi="Arial Narrow"/>
                <w:vertAlign w:val="superscript"/>
              </w:rPr>
            </w:pPr>
          </w:p>
        </w:tc>
        <w:tc>
          <w:tcPr>
            <w:tcW w:w="2890" w:type="pct"/>
            <w:shd w:val="clear" w:color="auto" w:fill="auto"/>
          </w:tcPr>
          <w:p w14:paraId="2F00BCA4" w14:textId="77777777" w:rsidR="0020022B" w:rsidRDefault="0020022B" w:rsidP="00CA5462">
            <w:pPr>
              <w:pStyle w:val="00Vorgabetext"/>
              <w:rPr>
                <w:rFonts w:ascii="Arial Narrow" w:hAnsi="Arial Narrow"/>
              </w:rPr>
            </w:pPr>
            <w:r>
              <w:rPr>
                <w:rFonts w:ascii="Arial Narrow" w:hAnsi="Arial Narrow"/>
              </w:rPr>
              <w:t xml:space="preserve">VG: </w:t>
            </w:r>
          </w:p>
          <w:p w14:paraId="4A51B8AB" w14:textId="77777777" w:rsidR="0020022B" w:rsidRPr="006F4515" w:rsidRDefault="0020022B" w:rsidP="00CA5462">
            <w:pPr>
              <w:tabs>
                <w:tab w:val="clear" w:pos="397"/>
                <w:tab w:val="clear" w:pos="794"/>
                <w:tab w:val="clear" w:pos="1191"/>
                <w:tab w:val="clear" w:pos="4479"/>
                <w:tab w:val="clear" w:pos="4876"/>
                <w:tab w:val="clear" w:pos="5273"/>
                <w:tab w:val="clear" w:pos="5670"/>
                <w:tab w:val="clear" w:pos="6067"/>
                <w:tab w:val="clear" w:pos="7938"/>
              </w:tabs>
              <w:overflowPunct w:val="0"/>
              <w:autoSpaceDE w:val="0"/>
              <w:autoSpaceDN w:val="0"/>
              <w:adjustRightInd w:val="0"/>
              <w:spacing w:before="0"/>
              <w:rPr>
                <w:rFonts w:ascii="Arial Narrow" w:hAnsi="Arial Narrow" w:cs="Arial"/>
                <w:i/>
              </w:rPr>
            </w:pPr>
            <w:r w:rsidRPr="003C25A7">
              <w:rPr>
                <w:rFonts w:ascii="Arial Narrow" w:hAnsi="Arial Narrow" w:cs="Arial"/>
                <w:i/>
              </w:rPr>
              <w:t>Formulierungsvorschlag</w:t>
            </w:r>
            <w:r w:rsidRPr="006F4515">
              <w:rPr>
                <w:rFonts w:ascii="Arial Narrow" w:hAnsi="Arial Narrow" w:cs="Arial"/>
                <w:i/>
              </w:rPr>
              <w:t>:</w:t>
            </w:r>
          </w:p>
          <w:p w14:paraId="3C2650D6" w14:textId="77777777" w:rsidR="0020022B" w:rsidRPr="006F4515" w:rsidRDefault="0020022B" w:rsidP="00CA5462">
            <w:pPr>
              <w:tabs>
                <w:tab w:val="clear" w:pos="397"/>
                <w:tab w:val="clear" w:pos="794"/>
                <w:tab w:val="clear" w:pos="1191"/>
                <w:tab w:val="clear" w:pos="4479"/>
                <w:tab w:val="clear" w:pos="4876"/>
                <w:tab w:val="clear" w:pos="5273"/>
                <w:tab w:val="clear" w:pos="5670"/>
                <w:tab w:val="clear" w:pos="6067"/>
                <w:tab w:val="clear" w:pos="7938"/>
              </w:tabs>
              <w:overflowPunct w:val="0"/>
              <w:autoSpaceDE w:val="0"/>
              <w:autoSpaceDN w:val="0"/>
              <w:adjustRightInd w:val="0"/>
              <w:spacing w:before="0"/>
              <w:rPr>
                <w:rFonts w:ascii="Arial Narrow" w:hAnsi="Arial Narrow" w:cs="Arial"/>
              </w:rPr>
            </w:pPr>
            <w:r>
              <w:rPr>
                <w:rFonts w:ascii="Arial Narrow" w:hAnsi="Arial Narrow" w:cs="Arial"/>
              </w:rPr>
              <w:lastRenderedPageBreak/>
              <w:t>….</w:t>
            </w:r>
            <w:r w:rsidRPr="006F4515">
              <w:rPr>
                <w:rFonts w:ascii="Arial Narrow" w:hAnsi="Arial Narrow" w:cs="Arial"/>
              </w:rPr>
              <w:t xml:space="preserve"> die Befugnisse gemäss § 10 Abs. 2, </w:t>
            </w:r>
            <w:r w:rsidRPr="006F4515">
              <w:rPr>
                <w:rFonts w:ascii="Arial Narrow" w:hAnsi="Arial Narrow" w:cs="Arial"/>
                <w:color w:val="FF0000"/>
              </w:rPr>
              <w:t>§ 12 a Abs. 1 und 2,</w:t>
            </w:r>
            <w:r w:rsidRPr="006F4515">
              <w:rPr>
                <w:rFonts w:ascii="Arial Narrow" w:hAnsi="Arial Narrow" w:cs="Arial"/>
              </w:rPr>
              <w:t xml:space="preserve"> § 34 lit. c, d und f sowie §§ 35-36 a nicht zu. </w:t>
            </w:r>
            <w:r>
              <w:rPr>
                <w:rFonts w:ascii="Arial Narrow" w:hAnsi="Arial Narrow" w:cs="Arial"/>
              </w:rPr>
              <w:t xml:space="preserve"> </w:t>
            </w:r>
          </w:p>
          <w:p w14:paraId="2A2A8D14" w14:textId="24F7FDFB" w:rsidR="0020022B" w:rsidRPr="00FF2AE0" w:rsidRDefault="0020022B" w:rsidP="00CA5462">
            <w:pPr>
              <w:pStyle w:val="00Vorgabetext"/>
              <w:rPr>
                <w:rFonts w:ascii="Arial Narrow" w:hAnsi="Arial Narrow"/>
                <w:color w:val="006AD4" w:themeColor="accent1"/>
              </w:rPr>
            </w:pPr>
            <w:r w:rsidRPr="003C25A7">
              <w:rPr>
                <w:rFonts w:ascii="Arial Narrow" w:hAnsi="Arial Narrow"/>
              </w:rPr>
              <w:t xml:space="preserve">Diese Regelung ist ins Gesetz aufzunehmen, weil </w:t>
            </w:r>
            <w:r w:rsidRPr="006F4515">
              <w:rPr>
                <w:rFonts w:ascii="Arial Narrow" w:hAnsi="Arial Narrow"/>
              </w:rPr>
              <w:t xml:space="preserve">die oder der Datenschutzbeauftragte nicht für die Gerichte zuständig ist. Die Gerichte haben die Aufsicht vielmehr selbständig zu regeln. eine Pflicht zur Meldung bei Datenschutzverletzungen an die oder den Datenschutzbeauftragten </w:t>
            </w:r>
            <w:r>
              <w:rPr>
                <w:rFonts w:ascii="Arial Narrow" w:hAnsi="Arial Narrow"/>
              </w:rPr>
              <w:t xml:space="preserve">soll deshalb nicht </w:t>
            </w:r>
            <w:r w:rsidRPr="006F4515">
              <w:rPr>
                <w:rFonts w:ascii="Arial Narrow" w:hAnsi="Arial Narrow"/>
              </w:rPr>
              <w:t xml:space="preserve">bestehen. Vielmehr müsste diese Kompetenz ebenfalls der von den Gerichten festzulegenden Aufsichtsinstanz zustehen. </w:t>
            </w:r>
          </w:p>
        </w:tc>
      </w:tr>
      <w:tr w:rsidR="0020022B" w14:paraId="25182D65" w14:textId="77777777" w:rsidTr="0020022B">
        <w:tc>
          <w:tcPr>
            <w:tcW w:w="2110" w:type="pct"/>
            <w:shd w:val="clear" w:color="auto" w:fill="auto"/>
          </w:tcPr>
          <w:p w14:paraId="59992545" w14:textId="77777777" w:rsidR="0020022B" w:rsidRPr="00225A0B" w:rsidRDefault="0020022B" w:rsidP="003C25A7">
            <w:pPr>
              <w:pStyle w:val="00Vorgabetext"/>
              <w:rPr>
                <w:rFonts w:ascii="Arial Narrow" w:hAnsi="Arial Narrow"/>
                <w:vertAlign w:val="superscript"/>
              </w:rPr>
            </w:pPr>
          </w:p>
        </w:tc>
        <w:tc>
          <w:tcPr>
            <w:tcW w:w="2890" w:type="pct"/>
            <w:shd w:val="clear" w:color="auto" w:fill="auto"/>
          </w:tcPr>
          <w:p w14:paraId="6337BC94" w14:textId="34F682D2" w:rsidR="0020022B" w:rsidRDefault="0020022B" w:rsidP="009B11BB">
            <w:pPr>
              <w:pStyle w:val="00Vorgabetext"/>
              <w:spacing w:before="0"/>
              <w:rPr>
                <w:rFonts w:ascii="Arial Narrow" w:hAnsi="Arial Narrow"/>
              </w:rPr>
            </w:pPr>
          </w:p>
        </w:tc>
      </w:tr>
      <w:tr w:rsidR="0020022B" w14:paraId="0E3684C4" w14:textId="77777777" w:rsidTr="0020022B">
        <w:tc>
          <w:tcPr>
            <w:tcW w:w="2110" w:type="pct"/>
            <w:shd w:val="clear" w:color="auto" w:fill="auto"/>
          </w:tcPr>
          <w:p w14:paraId="726DEFEB" w14:textId="77777777" w:rsidR="0020022B" w:rsidRPr="005D51C4" w:rsidDel="005D51C4" w:rsidRDefault="0020022B" w:rsidP="00E0045E">
            <w:pPr>
              <w:pStyle w:val="00Vorgabetext"/>
              <w:rPr>
                <w:rFonts w:ascii="Arial Narrow" w:hAnsi="Arial Narrow"/>
                <w:i/>
              </w:rPr>
            </w:pPr>
            <w:r>
              <w:rPr>
                <w:rFonts w:ascii="Arial Narrow" w:hAnsi="Arial Narrow"/>
                <w:i/>
              </w:rPr>
              <w:t>c. Organe, die am wirtschaftlichen Wettbewerb teilnehmen</w:t>
            </w:r>
          </w:p>
        </w:tc>
        <w:tc>
          <w:tcPr>
            <w:tcW w:w="2890" w:type="pct"/>
            <w:shd w:val="clear" w:color="auto" w:fill="auto"/>
          </w:tcPr>
          <w:p w14:paraId="7E99FFEE" w14:textId="77777777" w:rsidR="0020022B" w:rsidRPr="007C1B24" w:rsidRDefault="0020022B" w:rsidP="00E0045E">
            <w:pPr>
              <w:pStyle w:val="00Vorgabetext"/>
              <w:rPr>
                <w:rFonts w:ascii="Arial Narrow" w:hAnsi="Arial Narrow"/>
              </w:rPr>
            </w:pPr>
          </w:p>
        </w:tc>
      </w:tr>
      <w:tr w:rsidR="0020022B" w14:paraId="60A55525" w14:textId="77777777" w:rsidTr="0020022B">
        <w:tc>
          <w:tcPr>
            <w:tcW w:w="2110" w:type="pct"/>
            <w:shd w:val="clear" w:color="auto" w:fill="auto"/>
          </w:tcPr>
          <w:p w14:paraId="5C901583" w14:textId="77777777" w:rsidR="0020022B" w:rsidRPr="00AC6FD9" w:rsidRDefault="0020022B" w:rsidP="00E0045E">
            <w:pPr>
              <w:pStyle w:val="00Vorgabetext"/>
              <w:rPr>
                <w:rFonts w:ascii="Arial Narrow" w:hAnsi="Arial Narrow"/>
              </w:rPr>
            </w:pPr>
            <w:r>
              <w:rPr>
                <w:rFonts w:ascii="Arial Narrow" w:hAnsi="Arial Narrow"/>
              </w:rPr>
              <w:t>§ 2 c.</w:t>
            </w:r>
            <w:r w:rsidRPr="00446835">
              <w:rPr>
                <w:rFonts w:ascii="Arial Narrow" w:hAnsi="Arial Narrow"/>
                <w:vertAlign w:val="superscript"/>
              </w:rPr>
              <w:t xml:space="preserve"> 1</w:t>
            </w:r>
            <w:r>
              <w:t xml:space="preserve"> </w:t>
            </w:r>
            <w:r w:rsidRPr="00446835">
              <w:rPr>
                <w:rFonts w:ascii="Arial Narrow" w:hAnsi="Arial Narrow"/>
              </w:rPr>
              <w:t>Dieses Gesetz gilt nicht</w:t>
            </w:r>
            <w:r>
              <w:t xml:space="preserve"> </w:t>
            </w:r>
            <w:r w:rsidRPr="00427AE4">
              <w:rPr>
                <w:rFonts w:ascii="Arial Narrow" w:hAnsi="Arial Narrow"/>
              </w:rPr>
              <w:t>s</w:t>
            </w:r>
            <w:r w:rsidRPr="005D51C4">
              <w:rPr>
                <w:rFonts w:ascii="Arial Narrow" w:hAnsi="Arial Narrow"/>
              </w:rPr>
              <w:t xml:space="preserve">oweit öffentliche </w:t>
            </w:r>
            <w:r>
              <w:rPr>
                <w:rFonts w:ascii="Arial Narrow" w:hAnsi="Arial Narrow"/>
              </w:rPr>
              <w:t>Organe am wirtschaftlichen Wett</w:t>
            </w:r>
            <w:r w:rsidRPr="005D51C4">
              <w:rPr>
                <w:rFonts w:ascii="Arial Narrow" w:hAnsi="Arial Narrow"/>
              </w:rPr>
              <w:t>bewerb teilnehmen</w:t>
            </w:r>
            <w:r>
              <w:rPr>
                <w:rFonts w:ascii="Arial Narrow" w:hAnsi="Arial Narrow"/>
              </w:rPr>
              <w:t xml:space="preserve"> und dabei nicht hoheitlich handeln.</w:t>
            </w:r>
          </w:p>
        </w:tc>
        <w:tc>
          <w:tcPr>
            <w:tcW w:w="2890" w:type="pct"/>
            <w:shd w:val="clear" w:color="auto" w:fill="auto"/>
          </w:tcPr>
          <w:p w14:paraId="1E963947" w14:textId="77777777" w:rsidR="0020022B" w:rsidRPr="007C1B24" w:rsidRDefault="0020022B" w:rsidP="00E0045E">
            <w:pPr>
              <w:pStyle w:val="00Vorgabetext"/>
              <w:rPr>
                <w:rFonts w:ascii="Arial Narrow" w:hAnsi="Arial Narrow"/>
              </w:rPr>
            </w:pPr>
          </w:p>
        </w:tc>
      </w:tr>
      <w:tr w:rsidR="0020022B" w14:paraId="26F02A75" w14:textId="77777777" w:rsidTr="0020022B">
        <w:tc>
          <w:tcPr>
            <w:tcW w:w="2110" w:type="pct"/>
            <w:shd w:val="clear" w:color="auto" w:fill="auto"/>
          </w:tcPr>
          <w:p w14:paraId="41C057D0" w14:textId="77777777" w:rsidR="0020022B" w:rsidDel="005D51C4" w:rsidRDefault="0020022B" w:rsidP="00E0045E">
            <w:pPr>
              <w:pStyle w:val="00Vorgabetext"/>
              <w:rPr>
                <w:rFonts w:ascii="Arial Narrow" w:hAnsi="Arial Narrow"/>
              </w:rPr>
            </w:pPr>
            <w:r w:rsidRPr="00427AE4">
              <w:rPr>
                <w:rFonts w:ascii="Arial Narrow" w:hAnsi="Arial Narrow"/>
                <w:vertAlign w:val="superscript"/>
              </w:rPr>
              <w:t>2</w:t>
            </w:r>
            <w:r w:rsidRPr="00427AE4">
              <w:rPr>
                <w:rFonts w:ascii="Arial Narrow" w:hAnsi="Arial Narrow"/>
              </w:rPr>
              <w:t xml:space="preserve"> Für das Bearbeiten von Personendaten ist das Bundesgesetz vom … über den Datenschutz anwendbar. Die Aufsicht wird von der oder dem Beauftragten für den Datenschutz gemäss §§ 30 ff. ausgeübt.</w:t>
            </w:r>
          </w:p>
        </w:tc>
        <w:tc>
          <w:tcPr>
            <w:tcW w:w="2890" w:type="pct"/>
            <w:shd w:val="clear" w:color="auto" w:fill="auto"/>
          </w:tcPr>
          <w:p w14:paraId="0AF5AB92" w14:textId="77777777" w:rsidR="0020022B" w:rsidRPr="007C1B24" w:rsidRDefault="0020022B" w:rsidP="00E0045E">
            <w:pPr>
              <w:pStyle w:val="00Vorgabetext"/>
              <w:rPr>
                <w:rFonts w:ascii="Arial Narrow" w:hAnsi="Arial Narrow"/>
              </w:rPr>
            </w:pPr>
          </w:p>
        </w:tc>
      </w:tr>
      <w:tr w:rsidR="0020022B" w14:paraId="5CBA3951" w14:textId="77777777" w:rsidTr="0020022B">
        <w:tc>
          <w:tcPr>
            <w:tcW w:w="2110" w:type="pct"/>
            <w:shd w:val="clear" w:color="auto" w:fill="auto"/>
          </w:tcPr>
          <w:p w14:paraId="669983D2" w14:textId="77777777" w:rsidR="0020022B" w:rsidRPr="00AC6FD9" w:rsidRDefault="0020022B" w:rsidP="00E0045E">
            <w:pPr>
              <w:pStyle w:val="00Vorgabetext"/>
              <w:rPr>
                <w:rFonts w:ascii="Arial Narrow" w:hAnsi="Arial Narrow"/>
              </w:rPr>
            </w:pPr>
          </w:p>
        </w:tc>
        <w:tc>
          <w:tcPr>
            <w:tcW w:w="2890" w:type="pct"/>
            <w:shd w:val="clear" w:color="auto" w:fill="auto"/>
          </w:tcPr>
          <w:p w14:paraId="2A630DC5" w14:textId="77777777" w:rsidR="0020022B" w:rsidRPr="00AC6FD9" w:rsidRDefault="0020022B" w:rsidP="00E0045E">
            <w:pPr>
              <w:pStyle w:val="00Vorgabetext"/>
              <w:rPr>
                <w:rFonts w:ascii="Arial Narrow" w:hAnsi="Arial Narrow"/>
              </w:rPr>
            </w:pPr>
          </w:p>
        </w:tc>
      </w:tr>
      <w:tr w:rsidR="0020022B" w14:paraId="31AEA813" w14:textId="77777777" w:rsidTr="0020022B">
        <w:tc>
          <w:tcPr>
            <w:tcW w:w="2110" w:type="pct"/>
          </w:tcPr>
          <w:p w14:paraId="6F35C465" w14:textId="77777777" w:rsidR="0020022B" w:rsidRPr="000D1E7F" w:rsidRDefault="0020022B" w:rsidP="00E0045E">
            <w:pPr>
              <w:pStyle w:val="RRBASynopseTextAbsatz"/>
              <w:spacing w:before="120"/>
              <w:rPr>
                <w:i/>
              </w:rPr>
            </w:pPr>
            <w:r w:rsidRPr="000D1E7F">
              <w:rPr>
                <w:i/>
              </w:rPr>
              <w:t>Begriffe</w:t>
            </w:r>
          </w:p>
        </w:tc>
        <w:tc>
          <w:tcPr>
            <w:tcW w:w="2890" w:type="pct"/>
          </w:tcPr>
          <w:p w14:paraId="7CBC4D13" w14:textId="77777777" w:rsidR="0020022B" w:rsidRPr="0077138B" w:rsidRDefault="0020022B" w:rsidP="00E0045E">
            <w:pPr>
              <w:pStyle w:val="00Vorgabetext"/>
              <w:rPr>
                <w:rFonts w:ascii="Arial Narrow" w:hAnsi="Arial Narrow"/>
              </w:rPr>
            </w:pPr>
          </w:p>
        </w:tc>
      </w:tr>
      <w:tr w:rsidR="0020022B" w14:paraId="0CCD17BF" w14:textId="77777777" w:rsidTr="0020022B">
        <w:tc>
          <w:tcPr>
            <w:tcW w:w="2110" w:type="pct"/>
          </w:tcPr>
          <w:p w14:paraId="1472AB62" w14:textId="77777777" w:rsidR="0020022B" w:rsidRPr="00D2671D" w:rsidRDefault="0020022B" w:rsidP="00E0045E">
            <w:pPr>
              <w:pStyle w:val="RRBASynopseTextAbsatz"/>
              <w:spacing w:before="120"/>
            </w:pPr>
            <w:r w:rsidRPr="00D2671D">
              <w:t>§ 3</w:t>
            </w:r>
            <w:r w:rsidRPr="00B70F66">
              <w:rPr>
                <w:color w:val="0070C0"/>
              </w:rPr>
              <w:t xml:space="preserve">. </w:t>
            </w:r>
            <w:r w:rsidRPr="00C805AA">
              <w:rPr>
                <w:vertAlign w:val="superscript"/>
              </w:rPr>
              <w:t xml:space="preserve">1 </w:t>
            </w:r>
            <w:r w:rsidRPr="00C805AA">
              <w:t>Öffentliche Organe sind</w:t>
            </w:r>
            <w:r>
              <w:t>:</w:t>
            </w:r>
          </w:p>
        </w:tc>
        <w:tc>
          <w:tcPr>
            <w:tcW w:w="2890" w:type="pct"/>
          </w:tcPr>
          <w:p w14:paraId="0E259736" w14:textId="77777777" w:rsidR="0020022B" w:rsidRPr="0077138B" w:rsidRDefault="0020022B" w:rsidP="00E0045E">
            <w:pPr>
              <w:pStyle w:val="00Vorgabetext"/>
              <w:rPr>
                <w:rFonts w:ascii="Arial Narrow" w:hAnsi="Arial Narrow"/>
              </w:rPr>
            </w:pPr>
          </w:p>
        </w:tc>
      </w:tr>
      <w:tr w:rsidR="0020022B" w14:paraId="206CA7C2" w14:textId="77777777" w:rsidTr="0020022B">
        <w:tc>
          <w:tcPr>
            <w:tcW w:w="2110" w:type="pct"/>
          </w:tcPr>
          <w:p w14:paraId="3314BF2C" w14:textId="77777777" w:rsidR="0020022B" w:rsidRPr="00D2671D" w:rsidRDefault="0020022B" w:rsidP="00E0045E">
            <w:pPr>
              <w:pStyle w:val="RRBASynopseTextAbsatz"/>
              <w:spacing w:before="120"/>
              <w:ind w:left="372" w:hanging="284"/>
            </w:pPr>
            <w:r w:rsidRPr="0023412F">
              <w:t>a.</w:t>
            </w:r>
            <w:r>
              <w:tab/>
              <w:t>d</w:t>
            </w:r>
            <w:r w:rsidRPr="00D2671D">
              <w:t>er Kantonsrat, die Gemeindeparlamente sowie die Gemeindeversammlungen,</w:t>
            </w:r>
          </w:p>
        </w:tc>
        <w:tc>
          <w:tcPr>
            <w:tcW w:w="2890" w:type="pct"/>
          </w:tcPr>
          <w:p w14:paraId="3DF6CB15" w14:textId="77777777" w:rsidR="0020022B" w:rsidRPr="0077138B" w:rsidRDefault="0020022B" w:rsidP="00E0045E">
            <w:pPr>
              <w:pStyle w:val="00Vorgabetext"/>
              <w:rPr>
                <w:rFonts w:ascii="Arial Narrow" w:hAnsi="Arial Narrow"/>
              </w:rPr>
            </w:pPr>
          </w:p>
        </w:tc>
      </w:tr>
      <w:tr w:rsidR="0020022B" w14:paraId="7AEEACC5" w14:textId="77777777" w:rsidTr="0020022B">
        <w:tc>
          <w:tcPr>
            <w:tcW w:w="2110" w:type="pct"/>
          </w:tcPr>
          <w:p w14:paraId="036C815E" w14:textId="77777777" w:rsidR="0020022B" w:rsidRPr="00D2671D" w:rsidRDefault="0020022B" w:rsidP="00E0045E">
            <w:pPr>
              <w:pStyle w:val="RRBASynopseTextAbsatz"/>
              <w:spacing w:before="120"/>
              <w:ind w:left="372" w:hanging="284"/>
            </w:pPr>
            <w:r w:rsidRPr="00D2671D">
              <w:lastRenderedPageBreak/>
              <w:t>b.</w:t>
            </w:r>
            <w:r>
              <w:tab/>
            </w:r>
            <w:r w:rsidRPr="00D2671D">
              <w:t xml:space="preserve">Behörden und </w:t>
            </w:r>
            <w:r w:rsidRPr="00CF4983">
              <w:t xml:space="preserve">Verwaltungseinheiten </w:t>
            </w:r>
            <w:r w:rsidRPr="00D2671D">
              <w:t>des Kantons und der Gemeinden,</w:t>
            </w:r>
          </w:p>
        </w:tc>
        <w:tc>
          <w:tcPr>
            <w:tcW w:w="2890" w:type="pct"/>
          </w:tcPr>
          <w:p w14:paraId="74AB95FD" w14:textId="77777777" w:rsidR="0020022B" w:rsidRPr="0077138B" w:rsidRDefault="0020022B" w:rsidP="00E0045E">
            <w:pPr>
              <w:pStyle w:val="00Vorgabetext"/>
              <w:rPr>
                <w:rFonts w:ascii="Arial Narrow" w:hAnsi="Arial Narrow"/>
              </w:rPr>
            </w:pPr>
          </w:p>
        </w:tc>
      </w:tr>
      <w:tr w:rsidR="0020022B" w14:paraId="4EAC65AD" w14:textId="77777777" w:rsidTr="0020022B">
        <w:tc>
          <w:tcPr>
            <w:tcW w:w="2110" w:type="pct"/>
          </w:tcPr>
          <w:p w14:paraId="3166EFCA" w14:textId="77777777" w:rsidR="0020022B" w:rsidRPr="00D2671D" w:rsidRDefault="0020022B" w:rsidP="00E0045E">
            <w:pPr>
              <w:pStyle w:val="RRBASynopseTextAbsatz"/>
              <w:spacing w:before="120"/>
              <w:ind w:left="372" w:hanging="284"/>
            </w:pPr>
            <w:r>
              <w:t xml:space="preserve">c. </w:t>
            </w:r>
            <w:r>
              <w:tab/>
            </w:r>
            <w:r w:rsidRPr="00D2671D">
              <w:t>Organisationen und Personen des öffentlichen und privaten Rechts, soweit sie mit der Erfüllung öffentlicher Aufgaben betraut sind.</w:t>
            </w:r>
          </w:p>
        </w:tc>
        <w:tc>
          <w:tcPr>
            <w:tcW w:w="2890" w:type="pct"/>
          </w:tcPr>
          <w:p w14:paraId="5509D35A" w14:textId="77777777" w:rsidR="0020022B" w:rsidRPr="0077138B" w:rsidRDefault="0020022B" w:rsidP="00E0045E">
            <w:pPr>
              <w:pStyle w:val="00Vorgabetext"/>
              <w:rPr>
                <w:rFonts w:ascii="Arial Narrow" w:hAnsi="Arial Narrow"/>
              </w:rPr>
            </w:pPr>
          </w:p>
        </w:tc>
      </w:tr>
      <w:tr w:rsidR="0020022B" w14:paraId="401E1061" w14:textId="77777777" w:rsidTr="0020022B">
        <w:tc>
          <w:tcPr>
            <w:tcW w:w="2110" w:type="pct"/>
          </w:tcPr>
          <w:p w14:paraId="46C56B40" w14:textId="77777777" w:rsidR="0020022B" w:rsidRPr="00B73880" w:rsidRDefault="0020022B" w:rsidP="00E0045E">
            <w:pPr>
              <w:pStyle w:val="RRBASynopseTextAbsatz"/>
              <w:tabs>
                <w:tab w:val="left" w:pos="290"/>
              </w:tabs>
              <w:spacing w:before="120"/>
            </w:pPr>
          </w:p>
        </w:tc>
        <w:tc>
          <w:tcPr>
            <w:tcW w:w="2890" w:type="pct"/>
          </w:tcPr>
          <w:p w14:paraId="1EB04214" w14:textId="77777777" w:rsidR="0020022B" w:rsidRPr="0077138B" w:rsidRDefault="0020022B" w:rsidP="00E0045E">
            <w:pPr>
              <w:pStyle w:val="00Vorgabetext"/>
              <w:rPr>
                <w:rFonts w:ascii="Arial Narrow" w:hAnsi="Arial Narrow"/>
              </w:rPr>
            </w:pPr>
          </w:p>
        </w:tc>
      </w:tr>
      <w:tr w:rsidR="0020022B" w14:paraId="7A80CE16" w14:textId="77777777" w:rsidTr="0020022B">
        <w:tc>
          <w:tcPr>
            <w:tcW w:w="2110" w:type="pct"/>
          </w:tcPr>
          <w:p w14:paraId="5C672E48" w14:textId="77777777" w:rsidR="0020022B" w:rsidRPr="00D2671D" w:rsidRDefault="0020022B" w:rsidP="00E0045E">
            <w:pPr>
              <w:pStyle w:val="RRBASynopseTextAbsatz"/>
              <w:spacing w:before="120"/>
            </w:pPr>
            <w:r w:rsidRPr="00CF4983">
              <w:rPr>
                <w:vertAlign w:val="superscript"/>
              </w:rPr>
              <w:t xml:space="preserve">2 </w:t>
            </w:r>
            <w:r w:rsidRPr="00CF4983">
              <w:t>Informationen sind a</w:t>
            </w:r>
            <w:r w:rsidRPr="00D2671D">
              <w:t>lle Aufzeichnungen, welche die Erfüllung einer öffentlichen Aufgabe betreffen, unabhängig von ihrer Darstellungsform und ihrem Informationsträger. Ausgenommen sind Auf</w:t>
            </w:r>
            <w:r w:rsidRPr="00D2671D">
              <w:softHyphen/>
              <w:t>zeich</w:t>
            </w:r>
            <w:r w:rsidRPr="00D2671D">
              <w:softHyphen/>
              <w:t>nungen, die nicht fertig gestellt oder die aus</w:t>
            </w:r>
            <w:r w:rsidRPr="00D2671D">
              <w:softHyphen/>
              <w:t>schliesslich zum persönlichen Gebrauch bestimmt sind.</w:t>
            </w:r>
          </w:p>
        </w:tc>
        <w:tc>
          <w:tcPr>
            <w:tcW w:w="2890" w:type="pct"/>
          </w:tcPr>
          <w:p w14:paraId="7D676036" w14:textId="77777777" w:rsidR="0020022B" w:rsidRPr="0077138B" w:rsidRDefault="0020022B" w:rsidP="00E0045E">
            <w:pPr>
              <w:pStyle w:val="00Vorgabetext"/>
              <w:rPr>
                <w:rFonts w:ascii="Arial Narrow" w:hAnsi="Arial Narrow"/>
              </w:rPr>
            </w:pPr>
          </w:p>
        </w:tc>
      </w:tr>
      <w:tr w:rsidR="0020022B" w14:paraId="74978CA9" w14:textId="77777777" w:rsidTr="0020022B">
        <w:tc>
          <w:tcPr>
            <w:tcW w:w="2110" w:type="pct"/>
          </w:tcPr>
          <w:p w14:paraId="3A6F1649" w14:textId="77777777" w:rsidR="0020022B" w:rsidRPr="00B73880" w:rsidRDefault="0020022B" w:rsidP="00E0045E">
            <w:pPr>
              <w:pStyle w:val="RRBASynopseTextAbsatz"/>
              <w:tabs>
                <w:tab w:val="left" w:pos="290"/>
              </w:tabs>
              <w:spacing w:before="120"/>
            </w:pPr>
          </w:p>
        </w:tc>
        <w:tc>
          <w:tcPr>
            <w:tcW w:w="2890" w:type="pct"/>
          </w:tcPr>
          <w:p w14:paraId="52B6B57A" w14:textId="77777777" w:rsidR="0020022B" w:rsidRPr="0077138B" w:rsidRDefault="0020022B" w:rsidP="00E0045E">
            <w:pPr>
              <w:pStyle w:val="00Vorgabetext"/>
              <w:rPr>
                <w:rFonts w:ascii="Arial Narrow" w:hAnsi="Arial Narrow"/>
              </w:rPr>
            </w:pPr>
          </w:p>
        </w:tc>
      </w:tr>
      <w:tr w:rsidR="0020022B" w14:paraId="01D9122E" w14:textId="77777777" w:rsidTr="0020022B">
        <w:tc>
          <w:tcPr>
            <w:tcW w:w="2110" w:type="pct"/>
          </w:tcPr>
          <w:p w14:paraId="74FC124C" w14:textId="77777777" w:rsidR="0020022B" w:rsidRPr="00D2671D" w:rsidRDefault="0020022B" w:rsidP="00E0045E">
            <w:pPr>
              <w:pStyle w:val="RRBASynopseTextAbsatz"/>
              <w:spacing w:before="120"/>
            </w:pPr>
            <w:r w:rsidRPr="00CF4983">
              <w:rPr>
                <w:vertAlign w:val="superscript"/>
              </w:rPr>
              <w:t xml:space="preserve">3 </w:t>
            </w:r>
            <w:r w:rsidRPr="00CF4983">
              <w:t>Personendaten sind</w:t>
            </w:r>
            <w:r w:rsidRPr="00D2671D">
              <w:t xml:space="preserve"> Informationen, die sich auf eine bestimmte oder bestimmbare </w:t>
            </w:r>
            <w:r w:rsidRPr="00ED1EE6">
              <w:t>Person</w:t>
            </w:r>
            <w:r w:rsidRPr="00CF4983">
              <w:t xml:space="preserve"> beziehen.</w:t>
            </w:r>
          </w:p>
        </w:tc>
        <w:tc>
          <w:tcPr>
            <w:tcW w:w="2890" w:type="pct"/>
          </w:tcPr>
          <w:p w14:paraId="0556E4D3" w14:textId="77777777" w:rsidR="0020022B" w:rsidRPr="0077138B" w:rsidRDefault="0020022B" w:rsidP="00E0045E">
            <w:pPr>
              <w:pStyle w:val="00Vorgabetext"/>
              <w:rPr>
                <w:rFonts w:ascii="Arial Narrow" w:hAnsi="Arial Narrow"/>
              </w:rPr>
            </w:pPr>
          </w:p>
        </w:tc>
      </w:tr>
      <w:tr w:rsidR="0020022B" w14:paraId="08591FC9" w14:textId="77777777" w:rsidTr="0020022B">
        <w:tc>
          <w:tcPr>
            <w:tcW w:w="2110" w:type="pct"/>
          </w:tcPr>
          <w:p w14:paraId="1C40D438" w14:textId="77777777" w:rsidR="0020022B" w:rsidRPr="00CF4983" w:rsidRDefault="0020022B" w:rsidP="00E0045E">
            <w:pPr>
              <w:pStyle w:val="RRBASynopseTextAbsatz"/>
              <w:tabs>
                <w:tab w:val="left" w:pos="290"/>
              </w:tabs>
              <w:spacing w:before="120"/>
              <w:rPr>
                <w:vertAlign w:val="superscript"/>
              </w:rPr>
            </w:pPr>
          </w:p>
        </w:tc>
        <w:tc>
          <w:tcPr>
            <w:tcW w:w="2890" w:type="pct"/>
          </w:tcPr>
          <w:p w14:paraId="7E1A1B37" w14:textId="77777777" w:rsidR="0020022B" w:rsidRPr="0077138B" w:rsidRDefault="0020022B" w:rsidP="00E0045E">
            <w:pPr>
              <w:pStyle w:val="00Vorgabetext"/>
              <w:rPr>
                <w:rFonts w:ascii="Arial Narrow" w:hAnsi="Arial Narrow"/>
              </w:rPr>
            </w:pPr>
          </w:p>
        </w:tc>
      </w:tr>
      <w:tr w:rsidR="0020022B" w14:paraId="40536A94" w14:textId="77777777" w:rsidTr="0020022B">
        <w:tc>
          <w:tcPr>
            <w:tcW w:w="2110" w:type="pct"/>
          </w:tcPr>
          <w:p w14:paraId="7F9B325E" w14:textId="77777777" w:rsidR="0020022B" w:rsidRPr="0039532A" w:rsidRDefault="0020022B" w:rsidP="00E0045E">
            <w:pPr>
              <w:pStyle w:val="RRBASynopseTextAbsatz"/>
              <w:tabs>
                <w:tab w:val="left" w:pos="290"/>
              </w:tabs>
              <w:spacing w:before="120"/>
            </w:pPr>
            <w:r w:rsidRPr="00CF4983">
              <w:rPr>
                <w:vertAlign w:val="superscript"/>
              </w:rPr>
              <w:t xml:space="preserve">4 </w:t>
            </w:r>
            <w:r w:rsidRPr="00CF4983">
              <w:t>Besondere Personendaten sind:</w:t>
            </w:r>
          </w:p>
        </w:tc>
        <w:tc>
          <w:tcPr>
            <w:tcW w:w="2890" w:type="pct"/>
          </w:tcPr>
          <w:p w14:paraId="7FE8412C" w14:textId="77777777" w:rsidR="0020022B" w:rsidRPr="0077138B" w:rsidRDefault="0020022B" w:rsidP="00E0045E">
            <w:pPr>
              <w:pStyle w:val="00Vorgabetext"/>
              <w:rPr>
                <w:rFonts w:ascii="Arial Narrow" w:hAnsi="Arial Narrow"/>
              </w:rPr>
            </w:pPr>
          </w:p>
        </w:tc>
      </w:tr>
      <w:tr w:rsidR="0020022B" w14:paraId="701A0949" w14:textId="77777777" w:rsidTr="0020022B">
        <w:tc>
          <w:tcPr>
            <w:tcW w:w="2110" w:type="pct"/>
          </w:tcPr>
          <w:p w14:paraId="5B2C85C8" w14:textId="77777777" w:rsidR="0020022B" w:rsidRPr="00D2671D" w:rsidRDefault="0020022B" w:rsidP="00E0045E">
            <w:pPr>
              <w:pStyle w:val="RRBASynopseTextAbsatz"/>
              <w:spacing w:before="120"/>
              <w:ind w:left="372" w:hanging="284"/>
            </w:pPr>
            <w:r w:rsidRPr="0023412F">
              <w:t>a.</w:t>
            </w:r>
            <w:r>
              <w:tab/>
            </w:r>
            <w:r w:rsidRPr="00D2671D">
              <w:t>Informationen, bei denen wegen ihrer Bedeutung, der Art ihrer Bearbeitung oder der Möglichkeit ihrer Verknüpfung mit anderen Informationen die besondere Gefahr einer Persönlichkeitsverletzung besteht, wie Informationen über</w:t>
            </w:r>
          </w:p>
        </w:tc>
        <w:tc>
          <w:tcPr>
            <w:tcW w:w="2890" w:type="pct"/>
          </w:tcPr>
          <w:p w14:paraId="56153793" w14:textId="77777777" w:rsidR="0020022B" w:rsidRPr="0077138B" w:rsidRDefault="0020022B" w:rsidP="00E0045E">
            <w:pPr>
              <w:pStyle w:val="00Vorgabetext"/>
              <w:rPr>
                <w:rFonts w:ascii="Arial Narrow" w:hAnsi="Arial Narrow"/>
              </w:rPr>
            </w:pPr>
          </w:p>
        </w:tc>
      </w:tr>
      <w:tr w:rsidR="0020022B" w14:paraId="3F6ED931" w14:textId="77777777" w:rsidTr="0020022B">
        <w:tc>
          <w:tcPr>
            <w:tcW w:w="2110" w:type="pct"/>
          </w:tcPr>
          <w:p w14:paraId="31E31B6C" w14:textId="77777777" w:rsidR="0020022B" w:rsidRPr="00D2671D" w:rsidRDefault="0020022B" w:rsidP="00E0045E">
            <w:pPr>
              <w:pStyle w:val="00Vorgabetext"/>
              <w:tabs>
                <w:tab w:val="clear" w:pos="794"/>
                <w:tab w:val="left" w:pos="877"/>
              </w:tabs>
              <w:ind w:left="360"/>
              <w:rPr>
                <w:rFonts w:ascii="Arial Narrow" w:hAnsi="Arial Narrow"/>
              </w:rPr>
            </w:pPr>
            <w:r>
              <w:rPr>
                <w:rFonts w:ascii="Arial Narrow" w:hAnsi="Arial Narrow"/>
              </w:rPr>
              <w:t>Ziffer 1 unverändert.</w:t>
            </w:r>
          </w:p>
        </w:tc>
        <w:tc>
          <w:tcPr>
            <w:tcW w:w="2890" w:type="pct"/>
          </w:tcPr>
          <w:p w14:paraId="709FD945" w14:textId="77777777" w:rsidR="0020022B" w:rsidRPr="0077138B" w:rsidRDefault="0020022B" w:rsidP="00E0045E">
            <w:pPr>
              <w:pStyle w:val="00Vorgabetext"/>
              <w:rPr>
                <w:rFonts w:ascii="Arial Narrow" w:hAnsi="Arial Narrow"/>
              </w:rPr>
            </w:pPr>
          </w:p>
        </w:tc>
      </w:tr>
      <w:tr w:rsidR="0020022B" w14:paraId="2F6B4350" w14:textId="77777777" w:rsidTr="0020022B">
        <w:tc>
          <w:tcPr>
            <w:tcW w:w="2110" w:type="pct"/>
          </w:tcPr>
          <w:p w14:paraId="1A8F0EF6" w14:textId="77777777" w:rsidR="0020022B" w:rsidRPr="00D2671D" w:rsidRDefault="0020022B" w:rsidP="00E0045E">
            <w:pPr>
              <w:pStyle w:val="00Vorgabetext"/>
              <w:numPr>
                <w:ilvl w:val="0"/>
                <w:numId w:val="33"/>
              </w:numPr>
              <w:tabs>
                <w:tab w:val="clear" w:pos="794"/>
                <w:tab w:val="left" w:pos="877"/>
              </w:tabs>
              <w:rPr>
                <w:rFonts w:ascii="Arial Narrow" w:hAnsi="Arial Narrow"/>
              </w:rPr>
            </w:pPr>
            <w:r w:rsidRPr="00D2671D">
              <w:rPr>
                <w:rFonts w:ascii="Arial Narrow" w:hAnsi="Arial Narrow"/>
              </w:rPr>
              <w:lastRenderedPageBreak/>
              <w:t>die Gesundheit, die Intimsphäre, die ethnische Herkunft</w:t>
            </w:r>
            <w:r w:rsidRPr="00607749">
              <w:rPr>
                <w:rFonts w:ascii="Arial Narrow" w:hAnsi="Arial Narrow"/>
              </w:rPr>
              <w:t>, sowie genetische und biometrische Daten,</w:t>
            </w:r>
          </w:p>
        </w:tc>
        <w:tc>
          <w:tcPr>
            <w:tcW w:w="2890" w:type="pct"/>
          </w:tcPr>
          <w:p w14:paraId="7D3DA4E4" w14:textId="77777777" w:rsidR="0020022B" w:rsidRPr="0077138B" w:rsidRDefault="0020022B" w:rsidP="00E0045E">
            <w:pPr>
              <w:pStyle w:val="00Vorgabetext"/>
              <w:rPr>
                <w:rFonts w:ascii="Arial Narrow" w:hAnsi="Arial Narrow"/>
              </w:rPr>
            </w:pPr>
          </w:p>
        </w:tc>
      </w:tr>
      <w:tr w:rsidR="0020022B" w14:paraId="4C844F53" w14:textId="77777777" w:rsidTr="0020022B">
        <w:tc>
          <w:tcPr>
            <w:tcW w:w="2110" w:type="pct"/>
          </w:tcPr>
          <w:p w14:paraId="4102188C" w14:textId="77777777" w:rsidR="0020022B" w:rsidRPr="00D2671D" w:rsidRDefault="0020022B" w:rsidP="00E0045E">
            <w:pPr>
              <w:pStyle w:val="00Vorgabetext"/>
              <w:tabs>
                <w:tab w:val="clear" w:pos="794"/>
                <w:tab w:val="left" w:pos="877"/>
              </w:tabs>
              <w:ind w:left="360"/>
              <w:rPr>
                <w:rFonts w:ascii="Arial Narrow" w:hAnsi="Arial Narrow"/>
              </w:rPr>
            </w:pPr>
            <w:r>
              <w:rPr>
                <w:rFonts w:ascii="Arial Narrow" w:hAnsi="Arial Narrow"/>
              </w:rPr>
              <w:t>Ziff. 3 und 4 unverändert.</w:t>
            </w:r>
          </w:p>
        </w:tc>
        <w:tc>
          <w:tcPr>
            <w:tcW w:w="2890" w:type="pct"/>
          </w:tcPr>
          <w:p w14:paraId="08748D74" w14:textId="77777777" w:rsidR="0020022B" w:rsidRPr="0077138B" w:rsidRDefault="0020022B" w:rsidP="00E0045E">
            <w:pPr>
              <w:pStyle w:val="00Vorgabetext"/>
              <w:rPr>
                <w:rFonts w:ascii="Arial Narrow" w:hAnsi="Arial Narrow"/>
              </w:rPr>
            </w:pPr>
          </w:p>
        </w:tc>
      </w:tr>
      <w:tr w:rsidR="0020022B" w14:paraId="7E5F3BA9" w14:textId="77777777" w:rsidTr="0020022B">
        <w:tc>
          <w:tcPr>
            <w:tcW w:w="2110" w:type="pct"/>
          </w:tcPr>
          <w:p w14:paraId="7CA88DB0" w14:textId="77777777" w:rsidR="0020022B" w:rsidRDefault="0020022B" w:rsidP="00E0045E">
            <w:pPr>
              <w:pStyle w:val="RRBASynopseTextAbsatz"/>
              <w:spacing w:before="120"/>
              <w:ind w:left="372" w:hanging="284"/>
            </w:pPr>
            <w:r>
              <w:t xml:space="preserve">lit. b unverändert. </w:t>
            </w:r>
          </w:p>
          <w:p w14:paraId="695085E2" w14:textId="77777777" w:rsidR="0020022B" w:rsidRPr="00A23A0F" w:rsidRDefault="0020022B" w:rsidP="00E0045E">
            <w:pPr>
              <w:pStyle w:val="RRBASynopseTextAbsatz"/>
              <w:spacing w:before="120"/>
              <w:ind w:left="372" w:hanging="284"/>
            </w:pPr>
          </w:p>
        </w:tc>
        <w:tc>
          <w:tcPr>
            <w:tcW w:w="2890" w:type="pct"/>
          </w:tcPr>
          <w:p w14:paraId="512D0D23" w14:textId="77777777" w:rsidR="0020022B" w:rsidRPr="0077138B" w:rsidRDefault="0020022B" w:rsidP="00E0045E">
            <w:pPr>
              <w:pStyle w:val="00Vorgabetext"/>
              <w:rPr>
                <w:rFonts w:ascii="Arial Narrow" w:hAnsi="Arial Narrow"/>
              </w:rPr>
            </w:pPr>
          </w:p>
        </w:tc>
      </w:tr>
      <w:tr w:rsidR="0020022B" w14:paraId="539885C2" w14:textId="77777777" w:rsidTr="0020022B">
        <w:tc>
          <w:tcPr>
            <w:tcW w:w="2110" w:type="pct"/>
            <w:shd w:val="clear" w:color="auto" w:fill="FFFFFF" w:themeFill="background1"/>
          </w:tcPr>
          <w:p w14:paraId="2680AF1E" w14:textId="77777777" w:rsidR="0020022B" w:rsidRPr="00073873" w:rsidRDefault="0020022B" w:rsidP="00E0045E">
            <w:pPr>
              <w:pStyle w:val="RRBASynopseTextAbsatz"/>
              <w:spacing w:before="120"/>
              <w:ind w:left="372" w:hanging="284"/>
            </w:pPr>
            <w:r w:rsidRPr="00607749">
              <w:t>c.</w:t>
            </w:r>
            <w:r w:rsidRPr="00607749">
              <w:tab/>
              <w:t>Auswertungen von Informationen, um wesentliche persönliche Merkmale zu analysieren oder Entwicklungen vorauszusagen</w:t>
            </w:r>
            <w:r>
              <w:t xml:space="preserve"> (Profiling)</w:t>
            </w:r>
            <w:r w:rsidRPr="00607749">
              <w:t xml:space="preserve">.  </w:t>
            </w:r>
          </w:p>
        </w:tc>
        <w:tc>
          <w:tcPr>
            <w:tcW w:w="2890" w:type="pct"/>
          </w:tcPr>
          <w:p w14:paraId="31CADAF4" w14:textId="77777777" w:rsidR="0020022B" w:rsidRPr="0077138B" w:rsidRDefault="0020022B" w:rsidP="00E0045E">
            <w:pPr>
              <w:pStyle w:val="00Vorgabetext"/>
              <w:rPr>
                <w:rFonts w:ascii="Arial Narrow" w:hAnsi="Arial Narrow"/>
              </w:rPr>
            </w:pPr>
          </w:p>
        </w:tc>
      </w:tr>
      <w:tr w:rsidR="0020022B" w14:paraId="2CEC8122" w14:textId="77777777" w:rsidTr="0020022B">
        <w:tc>
          <w:tcPr>
            <w:tcW w:w="2110" w:type="pct"/>
          </w:tcPr>
          <w:p w14:paraId="041D8823" w14:textId="77777777" w:rsidR="0020022B" w:rsidRPr="00D2671D" w:rsidRDefault="0020022B" w:rsidP="00E0045E">
            <w:pPr>
              <w:pStyle w:val="00Vorgabetext"/>
              <w:rPr>
                <w:rFonts w:ascii="Arial Narrow" w:hAnsi="Arial Narrow"/>
              </w:rPr>
            </w:pPr>
            <w:r w:rsidRPr="00023367">
              <w:rPr>
                <w:rFonts w:ascii="Arial Narrow" w:hAnsi="Arial Narrow"/>
                <w:vertAlign w:val="superscript"/>
              </w:rPr>
              <w:t>5</w:t>
            </w:r>
            <w:r w:rsidRPr="00023367">
              <w:rPr>
                <w:rFonts w:ascii="Arial Narrow" w:hAnsi="Arial Narrow"/>
              </w:rPr>
              <w:t xml:space="preserve"> Bearbeiten bedeutet jeder Umgang mit Informationen wie das Beschaffen, Aufbewahren, Verwenden, Umarbeiten, Bekanntgeben oder Vernichten.</w:t>
            </w:r>
          </w:p>
        </w:tc>
        <w:tc>
          <w:tcPr>
            <w:tcW w:w="2890" w:type="pct"/>
          </w:tcPr>
          <w:p w14:paraId="7BFC6B92" w14:textId="77777777" w:rsidR="0020022B" w:rsidRPr="0077138B" w:rsidRDefault="0020022B" w:rsidP="00E0045E">
            <w:pPr>
              <w:pStyle w:val="00Vorgabetext"/>
              <w:rPr>
                <w:rFonts w:ascii="Arial Narrow" w:hAnsi="Arial Narrow"/>
              </w:rPr>
            </w:pPr>
          </w:p>
        </w:tc>
      </w:tr>
      <w:tr w:rsidR="0020022B" w14:paraId="5044799A" w14:textId="77777777" w:rsidTr="0020022B">
        <w:tc>
          <w:tcPr>
            <w:tcW w:w="2110" w:type="pct"/>
          </w:tcPr>
          <w:p w14:paraId="0822B558" w14:textId="77777777" w:rsidR="0020022B" w:rsidRPr="000C4A6D" w:rsidRDefault="0020022B" w:rsidP="00E0045E">
            <w:pPr>
              <w:pStyle w:val="RRBASynopseTextAbsatz"/>
              <w:tabs>
                <w:tab w:val="left" w:pos="290"/>
              </w:tabs>
              <w:spacing w:before="120"/>
            </w:pPr>
          </w:p>
        </w:tc>
        <w:tc>
          <w:tcPr>
            <w:tcW w:w="2890" w:type="pct"/>
          </w:tcPr>
          <w:p w14:paraId="3693A917" w14:textId="77777777" w:rsidR="0020022B" w:rsidRPr="0077138B" w:rsidRDefault="0020022B" w:rsidP="00E0045E">
            <w:pPr>
              <w:pStyle w:val="00Vorgabetext"/>
              <w:rPr>
                <w:rFonts w:ascii="Arial Narrow" w:hAnsi="Arial Narrow"/>
              </w:rPr>
            </w:pPr>
          </w:p>
        </w:tc>
      </w:tr>
      <w:tr w:rsidR="0020022B" w14:paraId="0C1E20D4" w14:textId="77777777" w:rsidTr="0020022B">
        <w:tc>
          <w:tcPr>
            <w:tcW w:w="2110" w:type="pct"/>
          </w:tcPr>
          <w:p w14:paraId="6DF9EE65" w14:textId="77777777" w:rsidR="0020022B" w:rsidRPr="00D2671D" w:rsidRDefault="0020022B" w:rsidP="00E0045E">
            <w:pPr>
              <w:pStyle w:val="00Vorgabetext"/>
              <w:rPr>
                <w:rFonts w:ascii="Arial Narrow" w:hAnsi="Arial Narrow"/>
              </w:rPr>
            </w:pPr>
            <w:r w:rsidRPr="00023367">
              <w:rPr>
                <w:rFonts w:ascii="Arial Narrow" w:hAnsi="Arial Narrow"/>
                <w:vertAlign w:val="superscript"/>
              </w:rPr>
              <w:t>6</w:t>
            </w:r>
            <w:r w:rsidRPr="00023367">
              <w:rPr>
                <w:rFonts w:ascii="Arial Narrow" w:hAnsi="Arial Narrow"/>
              </w:rPr>
              <w:t xml:space="preserve"> Bekanntgeben bedeutet </w:t>
            </w:r>
            <w:r w:rsidRPr="00D2671D">
              <w:rPr>
                <w:rFonts w:ascii="Arial Narrow" w:hAnsi="Arial Narrow"/>
              </w:rPr>
              <w:t>Zugänglichmachen von Informationen wie das Einsich</w:t>
            </w:r>
            <w:r>
              <w:rPr>
                <w:rFonts w:ascii="Arial Narrow" w:hAnsi="Arial Narrow"/>
              </w:rPr>
              <w:t>t</w:t>
            </w:r>
            <w:r w:rsidRPr="00D2671D">
              <w:rPr>
                <w:rFonts w:ascii="Arial Narrow" w:hAnsi="Arial Narrow"/>
              </w:rPr>
              <w:t>gewähren, Weitergeben oder Veröffentlichen.</w:t>
            </w:r>
          </w:p>
        </w:tc>
        <w:tc>
          <w:tcPr>
            <w:tcW w:w="2890" w:type="pct"/>
          </w:tcPr>
          <w:p w14:paraId="283B96A6" w14:textId="77777777" w:rsidR="0020022B" w:rsidRPr="0077138B" w:rsidRDefault="0020022B" w:rsidP="00E0045E">
            <w:pPr>
              <w:pStyle w:val="00Vorgabetext"/>
              <w:rPr>
                <w:rFonts w:ascii="Arial Narrow" w:hAnsi="Arial Narrow"/>
              </w:rPr>
            </w:pPr>
          </w:p>
        </w:tc>
      </w:tr>
      <w:tr w:rsidR="0020022B" w14:paraId="58C41BFB" w14:textId="77777777" w:rsidTr="0020022B">
        <w:tc>
          <w:tcPr>
            <w:tcW w:w="2110" w:type="pct"/>
          </w:tcPr>
          <w:p w14:paraId="5DEF4394" w14:textId="77777777" w:rsidR="0020022B" w:rsidRPr="00D2671D" w:rsidRDefault="0020022B" w:rsidP="00E0045E">
            <w:pPr>
              <w:pStyle w:val="00Vorgabetext"/>
              <w:rPr>
                <w:rFonts w:ascii="Arial Narrow" w:hAnsi="Arial Narrow"/>
                <w:i/>
              </w:rPr>
            </w:pPr>
          </w:p>
        </w:tc>
        <w:tc>
          <w:tcPr>
            <w:tcW w:w="2890" w:type="pct"/>
          </w:tcPr>
          <w:p w14:paraId="3F00668C" w14:textId="77777777" w:rsidR="0020022B" w:rsidRPr="0077138B" w:rsidRDefault="0020022B" w:rsidP="00E0045E">
            <w:pPr>
              <w:pStyle w:val="00Vorgabetext"/>
              <w:rPr>
                <w:rFonts w:ascii="Arial Narrow" w:hAnsi="Arial Narrow"/>
              </w:rPr>
            </w:pPr>
          </w:p>
        </w:tc>
      </w:tr>
      <w:tr w:rsidR="0020022B" w14:paraId="40DBA5A0" w14:textId="77777777" w:rsidTr="0020022B">
        <w:tc>
          <w:tcPr>
            <w:tcW w:w="2110" w:type="pct"/>
          </w:tcPr>
          <w:p w14:paraId="7672621E" w14:textId="77777777" w:rsidR="0020022B" w:rsidRPr="00D2671D" w:rsidRDefault="0020022B" w:rsidP="00E0045E">
            <w:pPr>
              <w:pStyle w:val="00Vorgabetext"/>
              <w:rPr>
                <w:rFonts w:ascii="Arial Narrow" w:hAnsi="Arial Narrow"/>
                <w:i/>
              </w:rPr>
            </w:pPr>
            <w:r w:rsidRPr="00D2671D">
              <w:rPr>
                <w:rFonts w:ascii="Arial Narrow" w:hAnsi="Arial Narrow"/>
                <w:i/>
              </w:rPr>
              <w:t>Gesetzmässigkeit</w:t>
            </w:r>
          </w:p>
        </w:tc>
        <w:tc>
          <w:tcPr>
            <w:tcW w:w="2890" w:type="pct"/>
          </w:tcPr>
          <w:p w14:paraId="1D2B155B" w14:textId="77777777" w:rsidR="0020022B" w:rsidRPr="0077138B" w:rsidRDefault="0020022B" w:rsidP="00E0045E">
            <w:pPr>
              <w:pStyle w:val="00Vorgabetext"/>
              <w:rPr>
                <w:rFonts w:ascii="Arial Narrow" w:hAnsi="Arial Narrow"/>
              </w:rPr>
            </w:pPr>
          </w:p>
        </w:tc>
      </w:tr>
      <w:tr w:rsidR="0020022B" w14:paraId="0A4856F9" w14:textId="77777777" w:rsidTr="0020022B">
        <w:tc>
          <w:tcPr>
            <w:tcW w:w="2110" w:type="pct"/>
          </w:tcPr>
          <w:p w14:paraId="456DC8DC" w14:textId="77777777" w:rsidR="0020022B" w:rsidRPr="00D2671D" w:rsidRDefault="0020022B" w:rsidP="00E0045E">
            <w:pPr>
              <w:pStyle w:val="00Vorgabetext"/>
              <w:rPr>
                <w:rFonts w:ascii="Arial Narrow" w:hAnsi="Arial Narrow"/>
              </w:rPr>
            </w:pPr>
            <w:r w:rsidRPr="00D2671D">
              <w:rPr>
                <w:rFonts w:ascii="Arial Narrow" w:hAnsi="Arial Narrow"/>
              </w:rPr>
              <w:t xml:space="preserve">§ 8. </w:t>
            </w:r>
            <w:r w:rsidRPr="00D2671D">
              <w:rPr>
                <w:rFonts w:ascii="Arial Narrow" w:hAnsi="Arial Narrow"/>
                <w:vertAlign w:val="superscript"/>
              </w:rPr>
              <w:t xml:space="preserve">1 </w:t>
            </w:r>
            <w:r w:rsidRPr="00D2671D">
              <w:rPr>
                <w:rFonts w:ascii="Arial Narrow" w:hAnsi="Arial Narrow"/>
              </w:rPr>
              <w:t>Das öffentliche Organ darf Personendaten bearbeiten, soweit dies zur Erfüllung seiner gesetzlich umschriebenen Aufgaben geeignet und erforderlich ist.</w:t>
            </w:r>
            <w:r>
              <w:rPr>
                <w:rFonts w:ascii="Arial Narrow" w:hAnsi="Arial Narrow"/>
              </w:rPr>
              <w:t xml:space="preserve"> </w:t>
            </w:r>
            <w:r w:rsidRPr="00481FB7">
              <w:rPr>
                <w:rFonts w:ascii="Arial Narrow" w:hAnsi="Arial Narrow"/>
              </w:rPr>
              <w:t xml:space="preserve">Es </w:t>
            </w:r>
            <w:r>
              <w:rPr>
                <w:rFonts w:ascii="Arial Narrow" w:hAnsi="Arial Narrow"/>
              </w:rPr>
              <w:t>stellt durch Organisationsvorschriften die Einhaltung der</w:t>
            </w:r>
            <w:r w:rsidRPr="00481FB7">
              <w:rPr>
                <w:rFonts w:ascii="Arial Narrow" w:hAnsi="Arial Narrow"/>
              </w:rPr>
              <w:t xml:space="preserve"> Datenschutzbestimmungen </w:t>
            </w:r>
            <w:r>
              <w:rPr>
                <w:rFonts w:ascii="Arial Narrow" w:hAnsi="Arial Narrow"/>
              </w:rPr>
              <w:t>sicher</w:t>
            </w:r>
            <w:r w:rsidRPr="00481FB7">
              <w:rPr>
                <w:rFonts w:ascii="Arial Narrow" w:hAnsi="Arial Narrow"/>
              </w:rPr>
              <w:t>.</w:t>
            </w:r>
          </w:p>
        </w:tc>
        <w:tc>
          <w:tcPr>
            <w:tcW w:w="2890" w:type="pct"/>
          </w:tcPr>
          <w:p w14:paraId="1FBF82AE" w14:textId="77777777" w:rsidR="0020022B" w:rsidRPr="0077138B" w:rsidRDefault="0020022B" w:rsidP="00E0045E">
            <w:pPr>
              <w:pStyle w:val="00Vorgabetext"/>
              <w:rPr>
                <w:rFonts w:ascii="Arial Narrow" w:hAnsi="Arial Narrow"/>
              </w:rPr>
            </w:pPr>
          </w:p>
        </w:tc>
      </w:tr>
      <w:tr w:rsidR="0020022B" w14:paraId="18FC9B68" w14:textId="77777777" w:rsidTr="0020022B">
        <w:tc>
          <w:tcPr>
            <w:tcW w:w="2110" w:type="pct"/>
          </w:tcPr>
          <w:p w14:paraId="04F5B2C3" w14:textId="77777777" w:rsidR="0020022B" w:rsidRPr="00C46D0A" w:rsidRDefault="0020022B" w:rsidP="004E2622">
            <w:pPr>
              <w:pStyle w:val="00Vorgabetext"/>
              <w:rPr>
                <w:rFonts w:ascii="Arial Narrow" w:hAnsi="Arial Narrow"/>
              </w:rPr>
            </w:pPr>
          </w:p>
        </w:tc>
        <w:tc>
          <w:tcPr>
            <w:tcW w:w="2890" w:type="pct"/>
          </w:tcPr>
          <w:p w14:paraId="39A37FD0" w14:textId="77777777" w:rsidR="0020022B" w:rsidRPr="00E7633F" w:rsidRDefault="0020022B" w:rsidP="004E2622">
            <w:pPr>
              <w:pStyle w:val="00Vorgabetext"/>
              <w:rPr>
                <w:rFonts w:ascii="Arial Narrow" w:hAnsi="Arial Narrow"/>
              </w:rPr>
            </w:pPr>
            <w:r w:rsidRPr="00E7633F">
              <w:rPr>
                <w:rFonts w:ascii="Arial Narrow" w:hAnsi="Arial Narrow"/>
              </w:rPr>
              <w:t>DSB:</w:t>
            </w:r>
          </w:p>
          <w:p w14:paraId="6B8A58AA" w14:textId="43D3F86B" w:rsidR="0020022B" w:rsidRPr="00E7633F" w:rsidRDefault="0020022B" w:rsidP="00E7633F">
            <w:pPr>
              <w:pStyle w:val="00Vorgabetext"/>
              <w:rPr>
                <w:rFonts w:ascii="Arial Narrow" w:hAnsi="Arial Narrow"/>
              </w:rPr>
            </w:pPr>
            <w:r w:rsidRPr="00E7633F">
              <w:rPr>
                <w:rFonts w:ascii="Arial Narrow" w:hAnsi="Arial Narrow"/>
              </w:rPr>
              <w:t xml:space="preserve">Der zweite Satz von </w:t>
            </w:r>
            <w:r>
              <w:rPr>
                <w:rFonts w:ascii="Arial Narrow" w:hAnsi="Arial Narrow"/>
              </w:rPr>
              <w:t>§</w:t>
            </w:r>
            <w:r w:rsidRPr="00E7633F">
              <w:rPr>
                <w:rFonts w:ascii="Arial Narrow" w:hAnsi="Arial Narrow"/>
              </w:rPr>
              <w:t xml:space="preserve"> 8 Abs. 1 E-IDG erscheint hier im falschen Zusammenhang. Die Anforderung</w:t>
            </w:r>
            <w:r>
              <w:rPr>
                <w:rFonts w:ascii="Arial Narrow" w:hAnsi="Arial Narrow"/>
              </w:rPr>
              <w:t xml:space="preserve"> </w:t>
            </w:r>
            <w:r w:rsidRPr="00E7633F">
              <w:rPr>
                <w:rFonts w:ascii="Arial Narrow" w:hAnsi="Arial Narrow"/>
              </w:rPr>
              <w:t>der Nachweisbarkeit der Einhaltung der Datenschutzbestimmung ist eher ein Element</w:t>
            </w:r>
            <w:r>
              <w:rPr>
                <w:rFonts w:ascii="Arial Narrow" w:hAnsi="Arial Narrow"/>
              </w:rPr>
              <w:t xml:space="preserve"> d</w:t>
            </w:r>
            <w:r w:rsidRPr="00E7633F">
              <w:rPr>
                <w:rFonts w:ascii="Arial Narrow" w:hAnsi="Arial Narrow"/>
              </w:rPr>
              <w:t xml:space="preserve">er Qualitätssicherung und ist bei </w:t>
            </w:r>
            <w:r>
              <w:rPr>
                <w:rFonts w:ascii="Arial Narrow" w:hAnsi="Arial Narrow"/>
              </w:rPr>
              <w:t>§</w:t>
            </w:r>
            <w:r w:rsidRPr="00E7633F">
              <w:rPr>
                <w:rFonts w:ascii="Arial Narrow" w:hAnsi="Arial Narrow"/>
              </w:rPr>
              <w:t xml:space="preserve"> 13 IDG besser aufgehoben. Die Formulierung </w:t>
            </w:r>
            <w:r>
              <w:rPr>
                <w:rFonts w:ascii="Arial Narrow" w:hAnsi="Arial Narrow"/>
              </w:rPr>
              <w:t>"</w:t>
            </w:r>
            <w:r w:rsidRPr="00E7633F">
              <w:rPr>
                <w:rFonts w:ascii="Arial Narrow" w:hAnsi="Arial Narrow"/>
              </w:rPr>
              <w:t>Das öffentliche</w:t>
            </w:r>
            <w:r>
              <w:rPr>
                <w:rFonts w:ascii="Arial Narrow" w:hAnsi="Arial Narrow"/>
              </w:rPr>
              <w:t xml:space="preserve"> </w:t>
            </w:r>
            <w:r w:rsidRPr="00E7633F">
              <w:rPr>
                <w:rFonts w:ascii="Arial Narrow" w:hAnsi="Arial Narrow"/>
              </w:rPr>
              <w:t>Organ stellt durch Organisationsvorschriften die Einhaltung der Datenschutzbestimmungen</w:t>
            </w:r>
            <w:r>
              <w:rPr>
                <w:rFonts w:ascii="Arial Narrow" w:hAnsi="Arial Narrow"/>
              </w:rPr>
              <w:t xml:space="preserve"> </w:t>
            </w:r>
            <w:r w:rsidRPr="00E7633F">
              <w:rPr>
                <w:rFonts w:ascii="Arial Narrow" w:hAnsi="Arial Narrow"/>
              </w:rPr>
              <w:t>sicher</w:t>
            </w:r>
            <w:r>
              <w:rPr>
                <w:rFonts w:ascii="Arial Narrow" w:hAnsi="Arial Narrow"/>
              </w:rPr>
              <w:t>"</w:t>
            </w:r>
            <w:r w:rsidRPr="00E7633F">
              <w:rPr>
                <w:rFonts w:ascii="Arial Narrow" w:hAnsi="Arial Narrow"/>
              </w:rPr>
              <w:t xml:space="preserve"> ist als Absatz 1 des </w:t>
            </w:r>
            <w:r>
              <w:rPr>
                <w:rFonts w:ascii="Arial Narrow" w:hAnsi="Arial Narrow"/>
              </w:rPr>
              <w:t>§</w:t>
            </w:r>
            <w:r w:rsidRPr="00E7633F">
              <w:rPr>
                <w:rFonts w:ascii="Arial Narrow" w:hAnsi="Arial Narrow"/>
              </w:rPr>
              <w:t xml:space="preserve"> 13 IDG einzufügen. Der jetzige Absatz 1 würde zu Absatz</w:t>
            </w:r>
          </w:p>
          <w:p w14:paraId="60D79082" w14:textId="35787329" w:rsidR="0020022B" w:rsidRPr="00E7633F" w:rsidRDefault="0020022B" w:rsidP="00E7633F">
            <w:pPr>
              <w:pStyle w:val="00Vorgabetext"/>
              <w:rPr>
                <w:rFonts w:ascii="Arial Narrow" w:hAnsi="Arial Narrow"/>
              </w:rPr>
            </w:pPr>
            <w:r w:rsidRPr="00E7633F">
              <w:rPr>
                <w:rFonts w:ascii="Arial Narrow" w:hAnsi="Arial Narrow"/>
              </w:rPr>
              <w:t>2. Die Marginalie wäre demnach &lt;Nachweis und Qualitätssicherung&gt;.</w:t>
            </w:r>
          </w:p>
        </w:tc>
      </w:tr>
      <w:tr w:rsidR="0020022B" w14:paraId="3568AEAB" w14:textId="77777777" w:rsidTr="0020022B">
        <w:tc>
          <w:tcPr>
            <w:tcW w:w="2110" w:type="pct"/>
          </w:tcPr>
          <w:p w14:paraId="143D3C8A" w14:textId="77777777" w:rsidR="0020022B" w:rsidRPr="00C46D0A" w:rsidRDefault="0020022B" w:rsidP="004E2622">
            <w:pPr>
              <w:pStyle w:val="00Vorgabetext"/>
              <w:rPr>
                <w:rFonts w:ascii="Arial Narrow" w:hAnsi="Arial Narrow"/>
              </w:rPr>
            </w:pPr>
            <w:r w:rsidRPr="00C46D0A">
              <w:rPr>
                <w:rFonts w:ascii="Arial Narrow" w:hAnsi="Arial Narrow"/>
              </w:rPr>
              <w:t>Abs. 2 unverändert.</w:t>
            </w:r>
          </w:p>
        </w:tc>
        <w:tc>
          <w:tcPr>
            <w:tcW w:w="2890" w:type="pct"/>
          </w:tcPr>
          <w:p w14:paraId="0C4848D0" w14:textId="77777777" w:rsidR="0020022B" w:rsidRPr="0077138B" w:rsidRDefault="0020022B" w:rsidP="004E2622">
            <w:pPr>
              <w:pStyle w:val="00Vorgabetext"/>
              <w:rPr>
                <w:rFonts w:ascii="Arial Narrow" w:hAnsi="Arial Narrow"/>
              </w:rPr>
            </w:pPr>
          </w:p>
        </w:tc>
      </w:tr>
      <w:tr w:rsidR="0020022B" w14:paraId="3B6338A6" w14:textId="77777777" w:rsidTr="0020022B">
        <w:tc>
          <w:tcPr>
            <w:tcW w:w="2110" w:type="pct"/>
          </w:tcPr>
          <w:p w14:paraId="489F644C" w14:textId="77777777" w:rsidR="0020022B" w:rsidRDefault="0020022B" w:rsidP="004E2622">
            <w:pPr>
              <w:pStyle w:val="00Vorgabetext"/>
              <w:rPr>
                <w:rFonts w:ascii="Arial Narrow" w:hAnsi="Arial Narrow"/>
                <w:i/>
              </w:rPr>
            </w:pPr>
          </w:p>
        </w:tc>
        <w:tc>
          <w:tcPr>
            <w:tcW w:w="2890" w:type="pct"/>
          </w:tcPr>
          <w:p w14:paraId="25D78995" w14:textId="77777777" w:rsidR="0020022B" w:rsidRPr="0077138B" w:rsidRDefault="0020022B" w:rsidP="004E2622">
            <w:pPr>
              <w:pStyle w:val="00Vorgabetext"/>
              <w:rPr>
                <w:rFonts w:ascii="Arial Narrow" w:hAnsi="Arial Narrow"/>
              </w:rPr>
            </w:pPr>
          </w:p>
        </w:tc>
      </w:tr>
      <w:tr w:rsidR="0020022B" w14:paraId="3D49DC42" w14:textId="77777777" w:rsidTr="0020022B">
        <w:tc>
          <w:tcPr>
            <w:tcW w:w="2110" w:type="pct"/>
          </w:tcPr>
          <w:p w14:paraId="6881058E" w14:textId="77777777" w:rsidR="0020022B" w:rsidRPr="00D2671D" w:rsidRDefault="0020022B" w:rsidP="004E2622">
            <w:pPr>
              <w:pStyle w:val="00Vorgabetext"/>
              <w:rPr>
                <w:rFonts w:ascii="Arial Narrow" w:hAnsi="Arial Narrow"/>
                <w:i/>
              </w:rPr>
            </w:pPr>
            <w:r>
              <w:rPr>
                <w:rFonts w:ascii="Arial Narrow" w:hAnsi="Arial Narrow"/>
                <w:i/>
              </w:rPr>
              <w:t xml:space="preserve">Datenschutz-Folgenabklärung, </w:t>
            </w:r>
            <w:r w:rsidRPr="00D2671D">
              <w:rPr>
                <w:rFonts w:ascii="Arial Narrow" w:hAnsi="Arial Narrow"/>
                <w:i/>
              </w:rPr>
              <w:t>Vorabkontrolle</w:t>
            </w:r>
          </w:p>
        </w:tc>
        <w:tc>
          <w:tcPr>
            <w:tcW w:w="2890" w:type="pct"/>
          </w:tcPr>
          <w:p w14:paraId="38BEFCD7" w14:textId="77777777" w:rsidR="0020022B" w:rsidRPr="0077138B" w:rsidRDefault="0020022B" w:rsidP="004E2622">
            <w:pPr>
              <w:pStyle w:val="00Vorgabetext"/>
              <w:rPr>
                <w:rFonts w:ascii="Arial Narrow" w:hAnsi="Arial Narrow"/>
              </w:rPr>
            </w:pPr>
          </w:p>
        </w:tc>
      </w:tr>
      <w:tr w:rsidR="0020022B" w14:paraId="0C89FE5A" w14:textId="77777777" w:rsidTr="0020022B">
        <w:tc>
          <w:tcPr>
            <w:tcW w:w="2110" w:type="pct"/>
          </w:tcPr>
          <w:p w14:paraId="7F6ED1E7" w14:textId="77777777" w:rsidR="0020022B" w:rsidRDefault="0020022B" w:rsidP="004E2622">
            <w:pPr>
              <w:pStyle w:val="00Vorgabetext"/>
              <w:rPr>
                <w:rFonts w:ascii="Arial Narrow" w:hAnsi="Arial Narrow"/>
                <w:i/>
              </w:rPr>
            </w:pPr>
          </w:p>
        </w:tc>
        <w:tc>
          <w:tcPr>
            <w:tcW w:w="2890" w:type="pct"/>
          </w:tcPr>
          <w:p w14:paraId="597776E3" w14:textId="034AC751" w:rsidR="0020022B" w:rsidRPr="00632714" w:rsidRDefault="0020022B" w:rsidP="004E2622">
            <w:pPr>
              <w:pStyle w:val="00Vorgabetext"/>
              <w:rPr>
                <w:rFonts w:ascii="Arial Narrow" w:hAnsi="Arial Narrow"/>
              </w:rPr>
            </w:pPr>
            <w:r w:rsidRPr="00632714">
              <w:rPr>
                <w:rFonts w:ascii="Arial Narrow" w:hAnsi="Arial Narrow"/>
              </w:rPr>
              <w:t>OG:</w:t>
            </w:r>
            <w:r w:rsidRPr="00632714">
              <w:rPr>
                <w:rFonts w:ascii="Arial Narrow" w:hAnsi="Arial Narrow"/>
              </w:rPr>
              <w:br/>
              <w:t>Gemäss Vernehmlassungsentwurf soll die Marginalie zum geänderten § 10 IDG lauten: "Datenschutz-Folgen</w:t>
            </w:r>
            <w:r w:rsidRPr="00632714">
              <w:rPr>
                <w:rFonts w:ascii="Arial Narrow" w:hAnsi="Arial Narrow"/>
                <w:u w:val="single"/>
              </w:rPr>
              <w:t>abklärung</w:t>
            </w:r>
            <w:r w:rsidRPr="00632714">
              <w:rPr>
                <w:rFonts w:ascii="Arial Narrow" w:hAnsi="Arial Narrow"/>
              </w:rPr>
              <w:t>, Vorabkontrolle". Richtig müsste die Marginalie "Datenschutz-Folgen</w:t>
            </w:r>
            <w:r w:rsidRPr="00632714">
              <w:rPr>
                <w:rFonts w:ascii="Arial Narrow" w:hAnsi="Arial Narrow"/>
                <w:u w:val="single"/>
              </w:rPr>
              <w:t>abschätzung</w:t>
            </w:r>
            <w:r w:rsidRPr="00632714">
              <w:rPr>
                <w:rFonts w:ascii="Arial Narrow" w:hAnsi="Arial Narrow"/>
              </w:rPr>
              <w:t>, Vorabkontrolle" heissen (vgl. auch Erläuterungen zu § 10 IDG und § 88b Abs. 2 lit. b GOG).</w:t>
            </w:r>
          </w:p>
        </w:tc>
      </w:tr>
      <w:tr w:rsidR="0020022B" w14:paraId="7E569A5B" w14:textId="77777777" w:rsidTr="0020022B">
        <w:tc>
          <w:tcPr>
            <w:tcW w:w="2110" w:type="pct"/>
          </w:tcPr>
          <w:p w14:paraId="5593ABEA" w14:textId="77777777" w:rsidR="0020022B" w:rsidRPr="00D2671D" w:rsidRDefault="0020022B" w:rsidP="004E2622">
            <w:pPr>
              <w:pStyle w:val="00Vorgabetext"/>
              <w:rPr>
                <w:rFonts w:ascii="Arial Narrow" w:hAnsi="Arial Narrow"/>
              </w:rPr>
            </w:pPr>
            <w:r w:rsidRPr="00791DA0">
              <w:rPr>
                <w:rFonts w:ascii="Arial Narrow" w:hAnsi="Arial Narrow"/>
              </w:rPr>
              <w:t>§ 10.</w:t>
            </w:r>
            <w:r>
              <w:rPr>
                <w:rFonts w:ascii="Arial Narrow" w:hAnsi="Arial Narrow"/>
              </w:rPr>
              <w:t xml:space="preserve"> </w:t>
            </w:r>
            <w:r w:rsidRPr="007E3A7A">
              <w:rPr>
                <w:rFonts w:ascii="Arial Narrow" w:hAnsi="Arial Narrow"/>
                <w:vertAlign w:val="superscript"/>
              </w:rPr>
              <w:t>1</w:t>
            </w:r>
            <w:r>
              <w:rPr>
                <w:rFonts w:ascii="Arial Narrow" w:hAnsi="Arial Narrow"/>
              </w:rPr>
              <w:t xml:space="preserve"> Das öffentliche Organ schätzt bei einer beabsichtigten Bearbeitung von Personendaten deren Folgen für die Grundrechte der betroffenen Personen ab. </w:t>
            </w:r>
          </w:p>
        </w:tc>
        <w:tc>
          <w:tcPr>
            <w:tcW w:w="2890" w:type="pct"/>
          </w:tcPr>
          <w:p w14:paraId="1D3704FB" w14:textId="77777777" w:rsidR="0020022B" w:rsidRPr="0077138B" w:rsidRDefault="0020022B" w:rsidP="004E2622">
            <w:pPr>
              <w:pStyle w:val="00Vorgabetext"/>
              <w:rPr>
                <w:rFonts w:ascii="Arial Narrow" w:hAnsi="Arial Narrow"/>
              </w:rPr>
            </w:pPr>
          </w:p>
        </w:tc>
      </w:tr>
      <w:tr w:rsidR="0020022B" w14:paraId="75F1EE6F" w14:textId="77777777" w:rsidTr="0020022B">
        <w:tc>
          <w:tcPr>
            <w:tcW w:w="2110" w:type="pct"/>
          </w:tcPr>
          <w:p w14:paraId="5B6C97A8" w14:textId="77777777" w:rsidR="0020022B" w:rsidRPr="00D2671D" w:rsidRDefault="0020022B" w:rsidP="004E2622">
            <w:pPr>
              <w:pStyle w:val="00Vorgabetext"/>
              <w:rPr>
                <w:rFonts w:ascii="Arial Narrow" w:hAnsi="Arial Narrow"/>
              </w:rPr>
            </w:pPr>
            <w:r w:rsidRPr="00781093">
              <w:rPr>
                <w:rFonts w:ascii="Arial Narrow" w:hAnsi="Arial Narrow"/>
                <w:vertAlign w:val="superscript"/>
              </w:rPr>
              <w:lastRenderedPageBreak/>
              <w:t>2</w:t>
            </w:r>
            <w:r>
              <w:rPr>
                <w:rFonts w:ascii="Arial Narrow" w:hAnsi="Arial Narrow"/>
              </w:rPr>
              <w:t xml:space="preserve"> Es</w:t>
            </w:r>
            <w:r w:rsidRPr="00D2671D">
              <w:rPr>
                <w:rFonts w:ascii="Arial Narrow" w:hAnsi="Arial Narrow"/>
              </w:rPr>
              <w:t xml:space="preserve"> unterbreitet eine beabsichtigte Bearbeitung von Personendaten mit besonderen Risiken für die </w:t>
            </w:r>
            <w:r>
              <w:rPr>
                <w:rFonts w:ascii="Arial Narrow" w:hAnsi="Arial Narrow"/>
              </w:rPr>
              <w:t>Grundrechte</w:t>
            </w:r>
            <w:r w:rsidRPr="00D2671D">
              <w:rPr>
                <w:rFonts w:ascii="Arial Narrow" w:hAnsi="Arial Narrow"/>
              </w:rPr>
              <w:t xml:space="preserve"> der betroffenen Personen vorab der oder dem Beauftragten für den Datenschutz zur Prüfung.</w:t>
            </w:r>
          </w:p>
        </w:tc>
        <w:tc>
          <w:tcPr>
            <w:tcW w:w="2890" w:type="pct"/>
          </w:tcPr>
          <w:p w14:paraId="7002F8F2" w14:textId="77777777" w:rsidR="0020022B" w:rsidRPr="0077138B" w:rsidRDefault="0020022B" w:rsidP="004E2622">
            <w:pPr>
              <w:pStyle w:val="00Vorgabetext"/>
              <w:rPr>
                <w:rFonts w:ascii="Arial Narrow" w:hAnsi="Arial Narrow"/>
              </w:rPr>
            </w:pPr>
          </w:p>
        </w:tc>
      </w:tr>
      <w:tr w:rsidR="0020022B" w14:paraId="71315912" w14:textId="77777777" w:rsidTr="0020022B">
        <w:tc>
          <w:tcPr>
            <w:tcW w:w="2110" w:type="pct"/>
          </w:tcPr>
          <w:p w14:paraId="00067312" w14:textId="77777777" w:rsidR="0020022B" w:rsidRPr="00781093" w:rsidRDefault="0020022B" w:rsidP="004E2622">
            <w:pPr>
              <w:pStyle w:val="00Vorgabetext"/>
              <w:rPr>
                <w:rFonts w:ascii="Arial Narrow" w:hAnsi="Arial Narrow"/>
                <w:vertAlign w:val="superscript"/>
              </w:rPr>
            </w:pPr>
          </w:p>
        </w:tc>
        <w:tc>
          <w:tcPr>
            <w:tcW w:w="2890" w:type="pct"/>
          </w:tcPr>
          <w:p w14:paraId="1279375C" w14:textId="77777777" w:rsidR="0020022B" w:rsidRPr="00336CAC" w:rsidRDefault="0020022B" w:rsidP="00336CAC">
            <w:pPr>
              <w:pStyle w:val="00Vorgabetext"/>
              <w:rPr>
                <w:rFonts w:ascii="Arial Narrow" w:hAnsi="Arial Narrow"/>
                <w:color w:val="006AD4" w:themeColor="accent1"/>
              </w:rPr>
            </w:pPr>
          </w:p>
        </w:tc>
      </w:tr>
      <w:tr w:rsidR="0020022B" w14:paraId="7F40F91D" w14:textId="77777777" w:rsidTr="0020022B">
        <w:tc>
          <w:tcPr>
            <w:tcW w:w="2110" w:type="pct"/>
          </w:tcPr>
          <w:p w14:paraId="5D551B26" w14:textId="77777777" w:rsidR="0020022B" w:rsidRPr="00481FB7" w:rsidRDefault="0020022B" w:rsidP="004E2622">
            <w:pPr>
              <w:pStyle w:val="00Vorgabetext"/>
              <w:rPr>
                <w:rFonts w:ascii="Arial Narrow" w:hAnsi="Arial Narrow"/>
                <w:i/>
              </w:rPr>
            </w:pPr>
            <w:r w:rsidRPr="00481FB7">
              <w:rPr>
                <w:rFonts w:ascii="Arial Narrow" w:hAnsi="Arial Narrow"/>
                <w:i/>
              </w:rPr>
              <w:t xml:space="preserve">Information über die </w:t>
            </w:r>
            <w:r w:rsidRPr="00274239">
              <w:rPr>
                <w:rFonts w:ascii="Arial Narrow" w:hAnsi="Arial Narrow"/>
                <w:i/>
              </w:rPr>
              <w:t>Beschaffung von Personendaten</w:t>
            </w:r>
          </w:p>
        </w:tc>
        <w:tc>
          <w:tcPr>
            <w:tcW w:w="2890" w:type="pct"/>
          </w:tcPr>
          <w:p w14:paraId="24FF6057" w14:textId="77777777" w:rsidR="0020022B" w:rsidRPr="0077138B" w:rsidRDefault="0020022B" w:rsidP="004E2622">
            <w:pPr>
              <w:pStyle w:val="00Vorgabetext"/>
              <w:rPr>
                <w:rFonts w:ascii="Arial Narrow" w:hAnsi="Arial Narrow"/>
              </w:rPr>
            </w:pPr>
          </w:p>
        </w:tc>
      </w:tr>
      <w:tr w:rsidR="0020022B" w14:paraId="632B33F6" w14:textId="77777777" w:rsidTr="0020022B">
        <w:tc>
          <w:tcPr>
            <w:tcW w:w="2110" w:type="pct"/>
          </w:tcPr>
          <w:p w14:paraId="7AA1B84E" w14:textId="77777777" w:rsidR="0020022B" w:rsidRDefault="0020022B" w:rsidP="004E2622">
            <w:pPr>
              <w:pStyle w:val="00Vorgabetext"/>
              <w:rPr>
                <w:rFonts w:ascii="Arial Narrow" w:hAnsi="Arial Narrow"/>
              </w:rPr>
            </w:pPr>
            <w:r w:rsidRPr="00D2671D">
              <w:rPr>
                <w:rFonts w:ascii="Arial Narrow" w:hAnsi="Arial Narrow"/>
              </w:rPr>
              <w:t xml:space="preserve">§ 12. </w:t>
            </w:r>
            <w:r w:rsidRPr="00A87B18">
              <w:rPr>
                <w:rFonts w:ascii="Arial Narrow" w:hAnsi="Arial Narrow"/>
                <w:vertAlign w:val="superscript"/>
              </w:rPr>
              <w:t xml:space="preserve">1 </w:t>
            </w:r>
            <w:r w:rsidRPr="00481FB7">
              <w:rPr>
                <w:rFonts w:ascii="Arial Narrow" w:hAnsi="Arial Narrow"/>
              </w:rPr>
              <w:t xml:space="preserve">Das öffentliche Organ informiert die betroffene Person über die </w:t>
            </w:r>
            <w:r w:rsidRPr="00B77ABA">
              <w:rPr>
                <w:rFonts w:ascii="Arial Narrow" w:hAnsi="Arial Narrow"/>
              </w:rPr>
              <w:t>Beschaffung</w:t>
            </w:r>
            <w:r w:rsidRPr="00481FB7">
              <w:rPr>
                <w:rFonts w:ascii="Arial Narrow" w:hAnsi="Arial Narrow"/>
              </w:rPr>
              <w:t xml:space="preserve"> von Personendaten.</w:t>
            </w:r>
            <w:r w:rsidRPr="00481FB7">
              <w:t xml:space="preserve"> </w:t>
            </w:r>
            <w:r w:rsidRPr="00481FB7">
              <w:rPr>
                <w:rFonts w:ascii="Arial Narrow" w:hAnsi="Arial Narrow"/>
              </w:rPr>
              <w:t>Dies gilt auch, wenn die Daten bei Dritten beschafft werden.</w:t>
            </w:r>
          </w:p>
          <w:p w14:paraId="29288265" w14:textId="77777777" w:rsidR="0020022B" w:rsidRPr="009E1C18" w:rsidRDefault="0020022B" w:rsidP="004E2622">
            <w:pPr>
              <w:pStyle w:val="00Vorgabetext"/>
              <w:rPr>
                <w:rFonts w:ascii="Arial Narrow" w:hAnsi="Arial Narrow"/>
              </w:rPr>
            </w:pPr>
          </w:p>
          <w:p w14:paraId="121F327D" w14:textId="77777777" w:rsidR="0020022B" w:rsidRPr="00D2671D" w:rsidRDefault="0020022B" w:rsidP="004E2622">
            <w:pPr>
              <w:pStyle w:val="Default"/>
              <w:ind w:left="727" w:hanging="283"/>
              <w:rPr>
                <w:rFonts w:ascii="Arial Narrow" w:hAnsi="Arial Narrow"/>
              </w:rPr>
            </w:pPr>
          </w:p>
        </w:tc>
        <w:tc>
          <w:tcPr>
            <w:tcW w:w="2890" w:type="pct"/>
          </w:tcPr>
          <w:p w14:paraId="51E09810" w14:textId="77777777" w:rsidR="0020022B" w:rsidRPr="00DD570B" w:rsidRDefault="0020022B" w:rsidP="004E2622">
            <w:pPr>
              <w:pStyle w:val="00Vorgabetext"/>
              <w:rPr>
                <w:rFonts w:ascii="Arial Narrow" w:hAnsi="Arial Narrow"/>
                <w:highlight w:val="yellow"/>
              </w:rPr>
            </w:pPr>
          </w:p>
        </w:tc>
      </w:tr>
      <w:tr w:rsidR="0020022B" w14:paraId="7F74A5DF" w14:textId="77777777" w:rsidTr="0020022B">
        <w:tc>
          <w:tcPr>
            <w:tcW w:w="2110" w:type="pct"/>
          </w:tcPr>
          <w:p w14:paraId="0B755331" w14:textId="77777777" w:rsidR="0020022B" w:rsidRPr="00CE1C1A" w:rsidRDefault="0020022B" w:rsidP="004E2622">
            <w:pPr>
              <w:pStyle w:val="00Vorgabetext"/>
              <w:ind w:left="300" w:hanging="300"/>
              <w:rPr>
                <w:rFonts w:ascii="Arial Narrow" w:hAnsi="Arial Narrow"/>
              </w:rPr>
            </w:pPr>
            <w:r w:rsidRPr="00CE1C1A">
              <w:rPr>
                <w:rFonts w:ascii="Arial Narrow" w:hAnsi="Arial Narrow"/>
                <w:vertAlign w:val="superscript"/>
              </w:rPr>
              <w:t>2</w:t>
            </w:r>
            <w:r w:rsidRPr="00CE1C1A">
              <w:rPr>
                <w:rFonts w:ascii="Arial Narrow" w:hAnsi="Arial Narrow"/>
              </w:rPr>
              <w:t xml:space="preserve"> </w:t>
            </w:r>
            <w:r>
              <w:rPr>
                <w:rFonts w:ascii="Arial Narrow" w:hAnsi="Arial Narrow"/>
              </w:rPr>
              <w:t>Die Information enthält Angaben über</w:t>
            </w:r>
            <w:r w:rsidRPr="00CE1C1A">
              <w:rPr>
                <w:rFonts w:ascii="Arial Narrow" w:hAnsi="Arial Narrow"/>
              </w:rPr>
              <w:t xml:space="preserve">: </w:t>
            </w:r>
          </w:p>
          <w:p w14:paraId="2F0524B7" w14:textId="77777777" w:rsidR="0020022B" w:rsidRPr="00D2671D" w:rsidRDefault="0020022B" w:rsidP="004E2622">
            <w:pPr>
              <w:pStyle w:val="00Vorgabetext"/>
              <w:ind w:left="300" w:hanging="300"/>
              <w:rPr>
                <w:rFonts w:ascii="Arial Narrow" w:hAnsi="Arial Narrow"/>
              </w:rPr>
            </w:pPr>
          </w:p>
        </w:tc>
        <w:tc>
          <w:tcPr>
            <w:tcW w:w="2890" w:type="pct"/>
          </w:tcPr>
          <w:p w14:paraId="735E56DF" w14:textId="77777777" w:rsidR="0020022B" w:rsidRPr="0077138B" w:rsidRDefault="0020022B" w:rsidP="004E2622">
            <w:pPr>
              <w:pStyle w:val="00Vorgabetext"/>
              <w:rPr>
                <w:rFonts w:ascii="Arial Narrow" w:hAnsi="Arial Narrow"/>
              </w:rPr>
            </w:pPr>
          </w:p>
        </w:tc>
      </w:tr>
      <w:tr w:rsidR="0020022B" w14:paraId="2B023B90" w14:textId="77777777" w:rsidTr="0020022B">
        <w:tc>
          <w:tcPr>
            <w:tcW w:w="2110" w:type="pct"/>
          </w:tcPr>
          <w:p w14:paraId="390C56AC" w14:textId="77777777" w:rsidR="0020022B" w:rsidRPr="007E3A7A" w:rsidRDefault="0020022B" w:rsidP="004E2622">
            <w:pPr>
              <w:pStyle w:val="00Vorgabetext"/>
              <w:ind w:left="300" w:hanging="300"/>
              <w:rPr>
                <w:rFonts w:ascii="Arial Narrow" w:hAnsi="Arial Narrow"/>
              </w:rPr>
            </w:pPr>
            <w:r w:rsidRPr="00CE1C1A">
              <w:rPr>
                <w:rFonts w:ascii="Arial Narrow" w:hAnsi="Arial Narrow"/>
              </w:rPr>
              <w:t>a.</w:t>
            </w:r>
            <w:r w:rsidRPr="00CE1C1A">
              <w:rPr>
                <w:rFonts w:ascii="Arial Narrow" w:hAnsi="Arial Narrow"/>
              </w:rPr>
              <w:tab/>
              <w:t xml:space="preserve">das verantwortliche öffentliche Organ, </w:t>
            </w:r>
          </w:p>
        </w:tc>
        <w:tc>
          <w:tcPr>
            <w:tcW w:w="2890" w:type="pct"/>
          </w:tcPr>
          <w:p w14:paraId="2965C54D" w14:textId="77777777" w:rsidR="0020022B" w:rsidRPr="0077138B" w:rsidRDefault="0020022B" w:rsidP="004E2622">
            <w:pPr>
              <w:pStyle w:val="00Vorgabetext"/>
              <w:rPr>
                <w:rFonts w:ascii="Arial Narrow" w:hAnsi="Arial Narrow"/>
              </w:rPr>
            </w:pPr>
          </w:p>
        </w:tc>
      </w:tr>
      <w:tr w:rsidR="0020022B" w14:paraId="0B757AC4" w14:textId="77777777" w:rsidTr="0020022B">
        <w:tc>
          <w:tcPr>
            <w:tcW w:w="2110" w:type="pct"/>
          </w:tcPr>
          <w:p w14:paraId="0FB3C780" w14:textId="77777777" w:rsidR="0020022B" w:rsidRPr="007E3A7A" w:rsidRDefault="0020022B" w:rsidP="004E2622">
            <w:pPr>
              <w:pStyle w:val="00Vorgabetext"/>
              <w:ind w:left="300" w:hanging="300"/>
              <w:rPr>
                <w:rFonts w:ascii="Arial Narrow" w:hAnsi="Arial Narrow"/>
              </w:rPr>
            </w:pPr>
            <w:r>
              <w:rPr>
                <w:rFonts w:ascii="Arial Narrow" w:hAnsi="Arial Narrow"/>
              </w:rPr>
              <w:t>b.</w:t>
            </w:r>
            <w:r>
              <w:rPr>
                <w:rFonts w:ascii="Arial Narrow" w:hAnsi="Arial Narrow"/>
              </w:rPr>
              <w:tab/>
            </w:r>
            <w:r w:rsidRPr="00CE1C1A">
              <w:rPr>
                <w:rFonts w:ascii="Arial Narrow" w:hAnsi="Arial Narrow"/>
              </w:rPr>
              <w:t xml:space="preserve">die </w:t>
            </w:r>
            <w:r w:rsidRPr="00B77ABA">
              <w:rPr>
                <w:rFonts w:ascii="Arial Narrow" w:hAnsi="Arial Narrow"/>
              </w:rPr>
              <w:t>beschafften</w:t>
            </w:r>
            <w:r w:rsidRPr="00CE1C1A">
              <w:rPr>
                <w:rFonts w:ascii="Arial Narrow" w:hAnsi="Arial Narrow"/>
              </w:rPr>
              <w:t xml:space="preserve"> Daten oder </w:t>
            </w:r>
            <w:r w:rsidRPr="00B77ABA">
              <w:rPr>
                <w:rFonts w:ascii="Arial Narrow" w:hAnsi="Arial Narrow"/>
              </w:rPr>
              <w:t>deren</w:t>
            </w:r>
            <w:r w:rsidRPr="00CE1C1A">
              <w:rPr>
                <w:rFonts w:ascii="Arial Narrow" w:hAnsi="Arial Narrow"/>
              </w:rPr>
              <w:t xml:space="preserve"> Kategorien,</w:t>
            </w:r>
          </w:p>
        </w:tc>
        <w:tc>
          <w:tcPr>
            <w:tcW w:w="2890" w:type="pct"/>
          </w:tcPr>
          <w:p w14:paraId="7EF93836" w14:textId="77777777" w:rsidR="0020022B" w:rsidRPr="0077138B" w:rsidRDefault="0020022B" w:rsidP="004E2622">
            <w:pPr>
              <w:pStyle w:val="00Vorgabetext"/>
              <w:rPr>
                <w:rFonts w:ascii="Arial Narrow" w:hAnsi="Arial Narrow"/>
              </w:rPr>
            </w:pPr>
          </w:p>
        </w:tc>
      </w:tr>
      <w:tr w:rsidR="0020022B" w14:paraId="3ABE23D4" w14:textId="77777777" w:rsidTr="0020022B">
        <w:tc>
          <w:tcPr>
            <w:tcW w:w="2110" w:type="pct"/>
          </w:tcPr>
          <w:p w14:paraId="34F36AE6" w14:textId="77777777" w:rsidR="0020022B" w:rsidRPr="007E3A7A" w:rsidRDefault="0020022B" w:rsidP="004E2622">
            <w:pPr>
              <w:pStyle w:val="00Vorgabetext"/>
              <w:ind w:left="300" w:hanging="300"/>
              <w:rPr>
                <w:rFonts w:ascii="Arial Narrow" w:hAnsi="Arial Narrow"/>
              </w:rPr>
            </w:pPr>
            <w:r w:rsidRPr="00CE1C1A">
              <w:rPr>
                <w:rFonts w:ascii="Arial Narrow" w:hAnsi="Arial Narrow"/>
              </w:rPr>
              <w:t>c.</w:t>
            </w:r>
            <w:r w:rsidRPr="00CE1C1A">
              <w:rPr>
                <w:rFonts w:ascii="Arial Narrow" w:hAnsi="Arial Narrow"/>
              </w:rPr>
              <w:tab/>
              <w:t xml:space="preserve">die Rechtsgrundlage und der Zweck des </w:t>
            </w:r>
            <w:r w:rsidRPr="00B77ABA">
              <w:rPr>
                <w:rFonts w:ascii="Arial Narrow" w:hAnsi="Arial Narrow"/>
              </w:rPr>
              <w:t>Beschaffens</w:t>
            </w:r>
            <w:r w:rsidRPr="00CE1C1A">
              <w:rPr>
                <w:rFonts w:ascii="Arial Narrow" w:hAnsi="Arial Narrow"/>
              </w:rPr>
              <w:t>,</w:t>
            </w:r>
          </w:p>
        </w:tc>
        <w:tc>
          <w:tcPr>
            <w:tcW w:w="2890" w:type="pct"/>
          </w:tcPr>
          <w:p w14:paraId="7958CE25" w14:textId="77777777" w:rsidR="0020022B" w:rsidRPr="0077138B" w:rsidRDefault="0020022B" w:rsidP="004E2622">
            <w:pPr>
              <w:pStyle w:val="00Vorgabetext"/>
              <w:rPr>
                <w:rFonts w:ascii="Arial Narrow" w:hAnsi="Arial Narrow"/>
              </w:rPr>
            </w:pPr>
          </w:p>
        </w:tc>
      </w:tr>
      <w:tr w:rsidR="0020022B" w14:paraId="590E324C" w14:textId="77777777" w:rsidTr="0020022B">
        <w:tc>
          <w:tcPr>
            <w:tcW w:w="2110" w:type="pct"/>
          </w:tcPr>
          <w:p w14:paraId="2B715661" w14:textId="77777777" w:rsidR="0020022B" w:rsidRPr="007E3A7A" w:rsidRDefault="0020022B" w:rsidP="004E2622">
            <w:pPr>
              <w:pStyle w:val="00Vorgabetext"/>
              <w:ind w:left="300" w:hanging="300"/>
              <w:rPr>
                <w:rFonts w:ascii="Arial Narrow" w:hAnsi="Arial Narrow"/>
              </w:rPr>
            </w:pPr>
            <w:r w:rsidRPr="00CE1C1A">
              <w:rPr>
                <w:rFonts w:ascii="Arial Narrow" w:hAnsi="Arial Narrow"/>
              </w:rPr>
              <w:t>d.</w:t>
            </w:r>
            <w:r w:rsidRPr="00CE1C1A">
              <w:rPr>
                <w:rFonts w:ascii="Arial Narrow" w:hAnsi="Arial Narrow"/>
              </w:rPr>
              <w:tab/>
              <w:t xml:space="preserve">die Datenempfänger oder die Kategorien der Datenempfänger, falls die Daten Dritten bekannt gegeben werden, </w:t>
            </w:r>
          </w:p>
        </w:tc>
        <w:tc>
          <w:tcPr>
            <w:tcW w:w="2890" w:type="pct"/>
          </w:tcPr>
          <w:p w14:paraId="360BA353" w14:textId="77777777" w:rsidR="0020022B" w:rsidRPr="0077138B" w:rsidRDefault="0020022B" w:rsidP="004E2622">
            <w:pPr>
              <w:pStyle w:val="00Vorgabetext"/>
              <w:rPr>
                <w:rFonts w:ascii="Arial Narrow" w:hAnsi="Arial Narrow"/>
              </w:rPr>
            </w:pPr>
          </w:p>
        </w:tc>
      </w:tr>
      <w:tr w:rsidR="0020022B" w14:paraId="74F4D808" w14:textId="77777777" w:rsidTr="0020022B">
        <w:tc>
          <w:tcPr>
            <w:tcW w:w="2110" w:type="pct"/>
          </w:tcPr>
          <w:p w14:paraId="10AC6727" w14:textId="77777777" w:rsidR="0020022B" w:rsidRPr="00CE1C1A" w:rsidRDefault="0020022B" w:rsidP="004E2622">
            <w:pPr>
              <w:pStyle w:val="00Vorgabetext"/>
              <w:ind w:left="300" w:hanging="300"/>
              <w:rPr>
                <w:rFonts w:ascii="Arial Narrow" w:hAnsi="Arial Narrow"/>
                <w:vertAlign w:val="superscript"/>
              </w:rPr>
            </w:pPr>
            <w:r w:rsidRPr="00CE1C1A">
              <w:rPr>
                <w:rFonts w:ascii="Arial Narrow" w:hAnsi="Arial Narrow"/>
              </w:rPr>
              <w:t>e.</w:t>
            </w:r>
            <w:r w:rsidRPr="00CE1C1A">
              <w:rPr>
                <w:rFonts w:ascii="Arial Narrow" w:hAnsi="Arial Narrow"/>
              </w:rPr>
              <w:tab/>
              <w:t>die Rechte der betroffenen Person.</w:t>
            </w:r>
          </w:p>
        </w:tc>
        <w:tc>
          <w:tcPr>
            <w:tcW w:w="2890" w:type="pct"/>
          </w:tcPr>
          <w:p w14:paraId="40FDF8F7" w14:textId="77777777" w:rsidR="0020022B" w:rsidRPr="0077138B" w:rsidRDefault="0020022B" w:rsidP="004E2622">
            <w:pPr>
              <w:pStyle w:val="00Vorgabetext"/>
              <w:rPr>
                <w:rFonts w:ascii="Arial Narrow" w:hAnsi="Arial Narrow"/>
              </w:rPr>
            </w:pPr>
          </w:p>
        </w:tc>
      </w:tr>
      <w:tr w:rsidR="0020022B" w14:paraId="528BBCE8" w14:textId="77777777" w:rsidTr="0020022B">
        <w:tc>
          <w:tcPr>
            <w:tcW w:w="2110" w:type="pct"/>
          </w:tcPr>
          <w:p w14:paraId="7010AB1B" w14:textId="77777777" w:rsidR="0020022B" w:rsidRPr="007E3A7A" w:rsidRDefault="0020022B" w:rsidP="004E2622">
            <w:pPr>
              <w:pStyle w:val="00Vorgabetext"/>
              <w:rPr>
                <w:rFonts w:ascii="Arial Narrow" w:hAnsi="Arial Narrow"/>
              </w:rPr>
            </w:pPr>
            <w:r w:rsidRPr="00CE1C1A">
              <w:rPr>
                <w:rFonts w:ascii="Arial Narrow" w:hAnsi="Arial Narrow"/>
                <w:vertAlign w:val="superscript"/>
              </w:rPr>
              <w:lastRenderedPageBreak/>
              <w:t xml:space="preserve">3 </w:t>
            </w:r>
            <w:r w:rsidRPr="00CE1C1A">
              <w:rPr>
                <w:rFonts w:ascii="Arial Narrow" w:hAnsi="Arial Narrow"/>
              </w:rPr>
              <w:t xml:space="preserve">Die Informationspflicht entfällt, wenn </w:t>
            </w:r>
          </w:p>
        </w:tc>
        <w:tc>
          <w:tcPr>
            <w:tcW w:w="2890" w:type="pct"/>
          </w:tcPr>
          <w:p w14:paraId="4A8122EB" w14:textId="77777777" w:rsidR="0020022B" w:rsidRPr="0077138B" w:rsidRDefault="0020022B" w:rsidP="004E2622">
            <w:pPr>
              <w:pStyle w:val="00Vorgabetext"/>
              <w:rPr>
                <w:rFonts w:ascii="Arial Narrow" w:hAnsi="Arial Narrow"/>
              </w:rPr>
            </w:pPr>
          </w:p>
        </w:tc>
      </w:tr>
      <w:tr w:rsidR="0020022B" w14:paraId="7D96DDC3" w14:textId="77777777" w:rsidTr="0020022B">
        <w:tc>
          <w:tcPr>
            <w:tcW w:w="2110" w:type="pct"/>
          </w:tcPr>
          <w:p w14:paraId="55DAFEA6" w14:textId="77777777" w:rsidR="0020022B" w:rsidRPr="004A06F3" w:rsidRDefault="0020022B" w:rsidP="004E2622">
            <w:pPr>
              <w:pStyle w:val="00Vorgabetext"/>
              <w:ind w:left="300" w:hanging="300"/>
              <w:rPr>
                <w:rFonts w:ascii="Arial Narrow" w:hAnsi="Arial Narrow"/>
                <w:i/>
              </w:rPr>
            </w:pPr>
            <w:r>
              <w:rPr>
                <w:rFonts w:ascii="Arial Narrow" w:hAnsi="Arial Narrow"/>
              </w:rPr>
              <w:t>a.</w:t>
            </w:r>
            <w:r>
              <w:rPr>
                <w:rFonts w:ascii="Arial Narrow" w:hAnsi="Arial Narrow"/>
              </w:rPr>
              <w:tab/>
            </w:r>
            <w:r w:rsidRPr="003C7C1C">
              <w:rPr>
                <w:rFonts w:ascii="Arial Narrow" w:hAnsi="Arial Narrow"/>
              </w:rPr>
              <w:t>die betr</w:t>
            </w:r>
            <w:r>
              <w:rPr>
                <w:rFonts w:ascii="Arial Narrow" w:hAnsi="Arial Narrow"/>
              </w:rPr>
              <w:t>offene Person be</w:t>
            </w:r>
            <w:r w:rsidRPr="003C7C1C">
              <w:rPr>
                <w:rFonts w:ascii="Arial Narrow" w:hAnsi="Arial Narrow"/>
              </w:rPr>
              <w:t xml:space="preserve">reits über die Angaben gemäss Absatz </w:t>
            </w:r>
            <w:r>
              <w:rPr>
                <w:rFonts w:ascii="Arial Narrow" w:hAnsi="Arial Narrow"/>
              </w:rPr>
              <w:t>2</w:t>
            </w:r>
            <w:r w:rsidRPr="003C7C1C">
              <w:rPr>
                <w:rFonts w:ascii="Arial Narrow" w:hAnsi="Arial Narrow"/>
              </w:rPr>
              <w:t xml:space="preserve"> verfügt,</w:t>
            </w:r>
          </w:p>
        </w:tc>
        <w:tc>
          <w:tcPr>
            <w:tcW w:w="2890" w:type="pct"/>
          </w:tcPr>
          <w:p w14:paraId="4D68157F" w14:textId="77777777" w:rsidR="0020022B" w:rsidRPr="0077138B" w:rsidRDefault="0020022B" w:rsidP="004E2622">
            <w:pPr>
              <w:pStyle w:val="00Vorgabetext"/>
              <w:rPr>
                <w:rFonts w:ascii="Arial Narrow" w:hAnsi="Arial Narrow"/>
              </w:rPr>
            </w:pPr>
          </w:p>
        </w:tc>
      </w:tr>
      <w:tr w:rsidR="0020022B" w14:paraId="3EB271C5" w14:textId="77777777" w:rsidTr="0020022B">
        <w:tc>
          <w:tcPr>
            <w:tcW w:w="2110" w:type="pct"/>
          </w:tcPr>
          <w:p w14:paraId="1FC66E1D" w14:textId="77777777" w:rsidR="0020022B" w:rsidRPr="007E3A7A" w:rsidRDefault="0020022B" w:rsidP="004E2622">
            <w:pPr>
              <w:pStyle w:val="00Vorgabetext"/>
              <w:ind w:left="300" w:hanging="300"/>
              <w:rPr>
                <w:rFonts w:ascii="Arial Narrow" w:hAnsi="Arial Narrow"/>
              </w:rPr>
            </w:pPr>
            <w:r>
              <w:rPr>
                <w:rFonts w:ascii="Arial Narrow" w:hAnsi="Arial Narrow"/>
              </w:rPr>
              <w:t>b.</w:t>
            </w:r>
            <w:r>
              <w:rPr>
                <w:rFonts w:ascii="Arial Narrow" w:hAnsi="Arial Narrow"/>
              </w:rPr>
              <w:tab/>
            </w:r>
            <w:r w:rsidRPr="00531300">
              <w:rPr>
                <w:rFonts w:ascii="Arial Narrow" w:hAnsi="Arial Narrow"/>
              </w:rPr>
              <w:t xml:space="preserve">die </w:t>
            </w:r>
            <w:r w:rsidRPr="00B77ABA">
              <w:rPr>
                <w:rFonts w:ascii="Arial Narrow" w:hAnsi="Arial Narrow"/>
              </w:rPr>
              <w:t>Beschaffung</w:t>
            </w:r>
            <w:r w:rsidRPr="00531300">
              <w:rPr>
                <w:rFonts w:ascii="Arial Narrow" w:hAnsi="Arial Narrow"/>
              </w:rPr>
              <w:t xml:space="preserve"> der Personendaten </w:t>
            </w:r>
            <w:r w:rsidRPr="00CE1C1A">
              <w:rPr>
                <w:rFonts w:ascii="Arial Narrow" w:hAnsi="Arial Narrow"/>
              </w:rPr>
              <w:t>gesetzlich vorgesehen ist</w:t>
            </w:r>
            <w:r>
              <w:rPr>
                <w:rFonts w:ascii="Arial Narrow" w:hAnsi="Arial Narrow"/>
              </w:rPr>
              <w:t>,</w:t>
            </w:r>
          </w:p>
        </w:tc>
        <w:tc>
          <w:tcPr>
            <w:tcW w:w="2890" w:type="pct"/>
          </w:tcPr>
          <w:p w14:paraId="1A7B1425" w14:textId="77777777" w:rsidR="0020022B" w:rsidRPr="0077138B" w:rsidRDefault="0020022B" w:rsidP="004E2622">
            <w:pPr>
              <w:pStyle w:val="00Vorgabetext"/>
              <w:rPr>
                <w:rFonts w:ascii="Arial Narrow" w:hAnsi="Arial Narrow"/>
              </w:rPr>
            </w:pPr>
          </w:p>
        </w:tc>
      </w:tr>
      <w:tr w:rsidR="0020022B" w14:paraId="39773ECA" w14:textId="77777777" w:rsidTr="0020022B">
        <w:tc>
          <w:tcPr>
            <w:tcW w:w="2110" w:type="pct"/>
          </w:tcPr>
          <w:p w14:paraId="0CC0D063" w14:textId="77777777" w:rsidR="0020022B" w:rsidRDefault="0020022B" w:rsidP="004E2622">
            <w:pPr>
              <w:pStyle w:val="00Vorgabetext"/>
              <w:ind w:left="300" w:hanging="300"/>
              <w:rPr>
                <w:rFonts w:ascii="Arial Narrow" w:hAnsi="Arial Narrow"/>
              </w:rPr>
            </w:pPr>
          </w:p>
        </w:tc>
        <w:tc>
          <w:tcPr>
            <w:tcW w:w="2890" w:type="pct"/>
          </w:tcPr>
          <w:p w14:paraId="5C0723C8" w14:textId="77777777" w:rsidR="0020022B" w:rsidRPr="0077138B" w:rsidRDefault="0020022B" w:rsidP="004E2622">
            <w:pPr>
              <w:pStyle w:val="00Vorgabetext"/>
              <w:rPr>
                <w:rFonts w:ascii="Arial Narrow" w:hAnsi="Arial Narrow"/>
              </w:rPr>
            </w:pPr>
          </w:p>
        </w:tc>
      </w:tr>
      <w:tr w:rsidR="0020022B" w14:paraId="7FF1A01E" w14:textId="77777777" w:rsidTr="0020022B">
        <w:tc>
          <w:tcPr>
            <w:tcW w:w="2110" w:type="pct"/>
          </w:tcPr>
          <w:p w14:paraId="5EC36ECD" w14:textId="77777777" w:rsidR="0020022B" w:rsidRPr="004A06F3" w:rsidRDefault="0020022B" w:rsidP="004E2622">
            <w:pPr>
              <w:pStyle w:val="00Vorgabetext"/>
              <w:ind w:left="300" w:hanging="300"/>
              <w:rPr>
                <w:rFonts w:ascii="Arial Narrow" w:hAnsi="Arial Narrow"/>
                <w:i/>
              </w:rPr>
            </w:pPr>
            <w:r>
              <w:rPr>
                <w:rFonts w:ascii="Arial Narrow" w:hAnsi="Arial Narrow"/>
              </w:rPr>
              <w:t>c.</w:t>
            </w:r>
            <w:r>
              <w:rPr>
                <w:rFonts w:ascii="Arial Narrow" w:hAnsi="Arial Narrow"/>
              </w:rPr>
              <w:tab/>
            </w:r>
            <w:r w:rsidRPr="006813E8">
              <w:rPr>
                <w:rFonts w:ascii="Arial Narrow" w:hAnsi="Arial Narrow"/>
              </w:rPr>
              <w:t>überwiegende öffentliche Interessen gegen</w:t>
            </w:r>
            <w:r>
              <w:rPr>
                <w:rFonts w:ascii="Arial Narrow" w:hAnsi="Arial Narrow"/>
              </w:rPr>
              <w:t xml:space="preserve"> eine Information </w:t>
            </w:r>
            <w:r w:rsidRPr="006813E8">
              <w:rPr>
                <w:rFonts w:ascii="Arial Narrow" w:hAnsi="Arial Narrow"/>
              </w:rPr>
              <w:t>sprechen</w:t>
            </w:r>
            <w:r>
              <w:rPr>
                <w:rFonts w:ascii="Arial Narrow" w:hAnsi="Arial Narrow"/>
              </w:rPr>
              <w:t>.</w:t>
            </w:r>
          </w:p>
        </w:tc>
        <w:tc>
          <w:tcPr>
            <w:tcW w:w="2890" w:type="pct"/>
          </w:tcPr>
          <w:p w14:paraId="0A7E9F51" w14:textId="77777777" w:rsidR="0020022B" w:rsidRPr="0077138B" w:rsidRDefault="0020022B" w:rsidP="004E2622">
            <w:pPr>
              <w:pStyle w:val="00Vorgabetext"/>
              <w:rPr>
                <w:rFonts w:ascii="Arial Narrow" w:hAnsi="Arial Narrow"/>
              </w:rPr>
            </w:pPr>
          </w:p>
        </w:tc>
      </w:tr>
      <w:tr w:rsidR="0020022B" w14:paraId="13B6297B" w14:textId="77777777" w:rsidTr="0020022B">
        <w:tc>
          <w:tcPr>
            <w:tcW w:w="2110" w:type="pct"/>
          </w:tcPr>
          <w:p w14:paraId="76C6539D" w14:textId="77777777" w:rsidR="0020022B" w:rsidRPr="004A06F3" w:rsidRDefault="0020022B" w:rsidP="004E2622">
            <w:pPr>
              <w:pStyle w:val="00Vorgabetext"/>
              <w:rPr>
                <w:rFonts w:ascii="Arial Narrow" w:hAnsi="Arial Narrow"/>
                <w:i/>
              </w:rPr>
            </w:pPr>
          </w:p>
        </w:tc>
        <w:tc>
          <w:tcPr>
            <w:tcW w:w="2890" w:type="pct"/>
          </w:tcPr>
          <w:p w14:paraId="4CAE250D" w14:textId="77777777" w:rsidR="0020022B" w:rsidRPr="00806800" w:rsidRDefault="0020022B" w:rsidP="00806800">
            <w:pPr>
              <w:pStyle w:val="00Vorgabetext"/>
              <w:spacing w:before="0"/>
              <w:rPr>
                <w:rFonts w:ascii="Arial Narrow" w:hAnsi="Arial Narrow"/>
              </w:rPr>
            </w:pPr>
            <w:r w:rsidRPr="00806800">
              <w:rPr>
                <w:rFonts w:ascii="Arial Narrow" w:hAnsi="Arial Narrow"/>
              </w:rPr>
              <w:t>DSB:</w:t>
            </w:r>
          </w:p>
          <w:p w14:paraId="34968DDA" w14:textId="77777777" w:rsidR="0020022B" w:rsidRDefault="0020022B" w:rsidP="00806800">
            <w:pPr>
              <w:pStyle w:val="00Vorgabetext"/>
              <w:spacing w:before="0"/>
              <w:rPr>
                <w:rFonts w:ascii="Arial Narrow" w:hAnsi="Arial Narrow"/>
              </w:rPr>
            </w:pPr>
            <w:r>
              <w:rPr>
                <w:rFonts w:ascii="Arial Narrow" w:hAnsi="Arial Narrow"/>
              </w:rPr>
              <w:t>Abs. 2 lit. c:</w:t>
            </w:r>
          </w:p>
          <w:p w14:paraId="3AAC3EBC" w14:textId="77777777" w:rsidR="0020022B" w:rsidRDefault="0020022B" w:rsidP="00806800">
            <w:pPr>
              <w:pStyle w:val="00Vorgabetext"/>
              <w:spacing w:before="0"/>
              <w:rPr>
                <w:rFonts w:ascii="Arial Narrow" w:hAnsi="Arial Narrow"/>
              </w:rPr>
            </w:pPr>
            <w:r w:rsidRPr="00806800">
              <w:rPr>
                <w:rFonts w:ascii="Arial Narrow" w:hAnsi="Arial Narrow"/>
              </w:rPr>
              <w:t>Festgehalten wird, dass über die Rechtsgrundlage und den Zweck des Beschaffens zu informieren ist. Beschaffen ist zu eng. Es soll über den Zweck des Bearbeitens zum Zeitpunkt der Beschaffung informiert werden.</w:t>
            </w:r>
          </w:p>
          <w:p w14:paraId="58EB7009" w14:textId="77777777" w:rsidR="0020022B" w:rsidRDefault="0020022B" w:rsidP="00806800">
            <w:pPr>
              <w:pStyle w:val="00Vorgabetext"/>
              <w:spacing w:before="0"/>
              <w:rPr>
                <w:rFonts w:ascii="Arial Narrow" w:hAnsi="Arial Narrow"/>
              </w:rPr>
            </w:pPr>
            <w:r>
              <w:rPr>
                <w:rFonts w:ascii="Arial Narrow" w:hAnsi="Arial Narrow"/>
              </w:rPr>
              <w:t>Abs. 3 lit. b:</w:t>
            </w:r>
          </w:p>
          <w:p w14:paraId="3182AA0B" w14:textId="3E0721CE" w:rsidR="0020022B" w:rsidRPr="001D7D23" w:rsidRDefault="0020022B" w:rsidP="00064D1C">
            <w:pPr>
              <w:pStyle w:val="00Vorgabetext"/>
              <w:spacing w:before="0"/>
              <w:rPr>
                <w:rFonts w:ascii="Arial Narrow" w:hAnsi="Arial Narrow"/>
                <w:color w:val="006AD4" w:themeColor="accent1"/>
              </w:rPr>
            </w:pPr>
            <w:r w:rsidRPr="00064D1C">
              <w:rPr>
                <w:rFonts w:ascii="Arial Narrow" w:hAnsi="Arial Narrow"/>
              </w:rPr>
              <w:t xml:space="preserve">Es ist das Wort ausdrücklich einzufügen, also </w:t>
            </w:r>
            <w:r>
              <w:rPr>
                <w:rFonts w:ascii="Arial Narrow" w:hAnsi="Arial Narrow"/>
              </w:rPr>
              <w:t>"</w:t>
            </w:r>
            <w:r w:rsidRPr="00064D1C">
              <w:rPr>
                <w:rFonts w:ascii="Arial Narrow" w:hAnsi="Arial Narrow"/>
              </w:rPr>
              <w:t>...die Beschaffung der Personendaten gesetzlich</w:t>
            </w:r>
            <w:r>
              <w:rPr>
                <w:rFonts w:ascii="Arial Narrow" w:hAnsi="Arial Narrow"/>
              </w:rPr>
              <w:t xml:space="preserve"> </w:t>
            </w:r>
            <w:r w:rsidRPr="00064D1C">
              <w:rPr>
                <w:rFonts w:ascii="Arial Narrow" w:hAnsi="Arial Narrow"/>
              </w:rPr>
              <w:t>ausdrücklich vorgesehen ist</w:t>
            </w:r>
            <w:r>
              <w:rPr>
                <w:rFonts w:ascii="Arial Narrow" w:hAnsi="Arial Narrow"/>
              </w:rPr>
              <w:t>"</w:t>
            </w:r>
            <w:r w:rsidRPr="00064D1C">
              <w:rPr>
                <w:rFonts w:ascii="Arial Narrow" w:hAnsi="Arial Narrow"/>
              </w:rPr>
              <w:t>. Da öffentliche Organe ohnehin nur gestützt auf eine rechtliche</w:t>
            </w:r>
            <w:r>
              <w:rPr>
                <w:rFonts w:ascii="Arial Narrow" w:hAnsi="Arial Narrow"/>
              </w:rPr>
              <w:t xml:space="preserve"> </w:t>
            </w:r>
            <w:r w:rsidRPr="00064D1C">
              <w:rPr>
                <w:rFonts w:ascii="Arial Narrow" w:hAnsi="Arial Narrow"/>
              </w:rPr>
              <w:t>Grundlage Daten bearbeiten dürfen, kann auf eine aktive Information nur verzichtet werden,</w:t>
            </w:r>
            <w:r>
              <w:rPr>
                <w:rFonts w:ascii="Arial Narrow" w:hAnsi="Arial Narrow"/>
              </w:rPr>
              <w:t xml:space="preserve"> </w:t>
            </w:r>
            <w:r w:rsidRPr="00064D1C">
              <w:rPr>
                <w:rFonts w:ascii="Arial Narrow" w:hAnsi="Arial Narrow"/>
              </w:rPr>
              <w:t>wenn Betroffene aus den gesetzlichen Grundlagen so viel Informationen bekommen, dass</w:t>
            </w:r>
            <w:r>
              <w:rPr>
                <w:rFonts w:ascii="Arial Narrow" w:hAnsi="Arial Narrow"/>
              </w:rPr>
              <w:t xml:space="preserve"> </w:t>
            </w:r>
            <w:r w:rsidRPr="00064D1C">
              <w:rPr>
                <w:rFonts w:ascii="Arial Narrow" w:hAnsi="Arial Narrow"/>
              </w:rPr>
              <w:t>sie wissen können, welche Daten über sie zu welchem Zweck bearbeitet werden.</w:t>
            </w:r>
          </w:p>
        </w:tc>
      </w:tr>
      <w:tr w:rsidR="0020022B" w14:paraId="4A179BCF" w14:textId="77777777" w:rsidTr="0020022B">
        <w:tc>
          <w:tcPr>
            <w:tcW w:w="2110" w:type="pct"/>
          </w:tcPr>
          <w:p w14:paraId="0937FB3E" w14:textId="77777777" w:rsidR="0020022B" w:rsidRPr="004A06F3" w:rsidRDefault="0020022B" w:rsidP="004E2622">
            <w:pPr>
              <w:pStyle w:val="00Vorgabetext"/>
              <w:rPr>
                <w:rFonts w:ascii="Arial Narrow" w:hAnsi="Arial Narrow"/>
                <w:i/>
              </w:rPr>
            </w:pPr>
          </w:p>
        </w:tc>
        <w:tc>
          <w:tcPr>
            <w:tcW w:w="2890" w:type="pct"/>
          </w:tcPr>
          <w:p w14:paraId="43AE329E" w14:textId="77777777" w:rsidR="0020022B" w:rsidRPr="00336CAC" w:rsidRDefault="0020022B" w:rsidP="00336CAC">
            <w:pPr>
              <w:pStyle w:val="00Vorgabetext"/>
              <w:rPr>
                <w:rFonts w:ascii="Arial Narrow" w:hAnsi="Arial Narrow"/>
                <w:color w:val="006AD4" w:themeColor="accent1"/>
              </w:rPr>
            </w:pPr>
          </w:p>
        </w:tc>
      </w:tr>
      <w:tr w:rsidR="0020022B" w14:paraId="1AAB113E" w14:textId="77777777" w:rsidTr="0020022B">
        <w:tc>
          <w:tcPr>
            <w:tcW w:w="2110" w:type="pct"/>
          </w:tcPr>
          <w:p w14:paraId="73989369" w14:textId="77777777" w:rsidR="0020022B" w:rsidRPr="005F3E51" w:rsidRDefault="0020022B" w:rsidP="004E2622">
            <w:pPr>
              <w:pStyle w:val="00Vorgabetext"/>
              <w:rPr>
                <w:rFonts w:ascii="Arial Narrow" w:hAnsi="Arial Narrow"/>
                <w:i/>
              </w:rPr>
            </w:pPr>
            <w:r w:rsidRPr="004A06F3">
              <w:rPr>
                <w:rFonts w:ascii="Arial Narrow" w:hAnsi="Arial Narrow"/>
                <w:i/>
              </w:rPr>
              <w:t>Meldepflicht</w:t>
            </w:r>
          </w:p>
        </w:tc>
        <w:tc>
          <w:tcPr>
            <w:tcW w:w="2890" w:type="pct"/>
          </w:tcPr>
          <w:p w14:paraId="3F5C0E5E" w14:textId="77777777" w:rsidR="0020022B" w:rsidRPr="0077138B" w:rsidRDefault="0020022B" w:rsidP="004E2622">
            <w:pPr>
              <w:pStyle w:val="00Vorgabetext"/>
              <w:rPr>
                <w:rFonts w:ascii="Arial Narrow" w:hAnsi="Arial Narrow"/>
              </w:rPr>
            </w:pPr>
          </w:p>
        </w:tc>
      </w:tr>
      <w:tr w:rsidR="0020022B" w14:paraId="2B7BE399" w14:textId="77777777" w:rsidTr="0020022B">
        <w:tc>
          <w:tcPr>
            <w:tcW w:w="2110" w:type="pct"/>
          </w:tcPr>
          <w:p w14:paraId="2FC12575" w14:textId="77777777" w:rsidR="0020022B" w:rsidRPr="00FC27EA" w:rsidRDefault="0020022B" w:rsidP="004E2622">
            <w:pPr>
              <w:pStyle w:val="00Vorgabetext"/>
              <w:rPr>
                <w:rFonts w:ascii="Arial Narrow" w:hAnsi="Arial Narrow"/>
              </w:rPr>
            </w:pPr>
            <w:r w:rsidRPr="004A06F3">
              <w:rPr>
                <w:rFonts w:ascii="Arial Narrow" w:hAnsi="Arial Narrow"/>
              </w:rPr>
              <w:t xml:space="preserve">§ 12 a. </w:t>
            </w:r>
            <w:r w:rsidRPr="004A06F3">
              <w:rPr>
                <w:rFonts w:ascii="Arial Narrow" w:hAnsi="Arial Narrow"/>
                <w:vertAlign w:val="superscript"/>
              </w:rPr>
              <w:t>1</w:t>
            </w:r>
            <w:r w:rsidRPr="004A06F3">
              <w:rPr>
                <w:rFonts w:ascii="Arial Narrow" w:hAnsi="Arial Narrow"/>
              </w:rPr>
              <w:t xml:space="preserve"> Das verantwortliche öffentliche Organ meldet der Beauftragten oder dem Beauftragten für den Datenschutz unverzüglich </w:t>
            </w:r>
            <w:r w:rsidRPr="004A06F3">
              <w:rPr>
                <w:rFonts w:ascii="Arial Narrow" w:hAnsi="Arial Narrow"/>
              </w:rPr>
              <w:lastRenderedPageBreak/>
              <w:t xml:space="preserve">die unbefugte Bearbeitung oder den Verlust von </w:t>
            </w:r>
            <w:r w:rsidRPr="00B77ABA">
              <w:rPr>
                <w:rFonts w:ascii="Arial Narrow" w:hAnsi="Arial Narrow"/>
              </w:rPr>
              <w:t>Personendaten</w:t>
            </w:r>
            <w:r w:rsidRPr="004A06F3">
              <w:rPr>
                <w:rFonts w:ascii="Arial Narrow" w:hAnsi="Arial Narrow"/>
              </w:rPr>
              <w:t>, wenn die Grun</w:t>
            </w:r>
            <w:r>
              <w:rPr>
                <w:rFonts w:ascii="Arial Narrow" w:hAnsi="Arial Narrow"/>
              </w:rPr>
              <w:t>drechte der betroffenen Person</w:t>
            </w:r>
            <w:r w:rsidRPr="004A06F3">
              <w:rPr>
                <w:rFonts w:ascii="Arial Narrow" w:hAnsi="Arial Narrow"/>
              </w:rPr>
              <w:t xml:space="preserve"> gefährdet sind.</w:t>
            </w:r>
          </w:p>
        </w:tc>
        <w:tc>
          <w:tcPr>
            <w:tcW w:w="2890" w:type="pct"/>
          </w:tcPr>
          <w:p w14:paraId="1FC6BA3F" w14:textId="77777777" w:rsidR="0020022B" w:rsidRPr="0077138B" w:rsidRDefault="0020022B" w:rsidP="004E2622">
            <w:pPr>
              <w:pStyle w:val="00Vorgabetext"/>
              <w:rPr>
                <w:rFonts w:ascii="Arial Narrow" w:hAnsi="Arial Narrow"/>
              </w:rPr>
            </w:pPr>
          </w:p>
        </w:tc>
      </w:tr>
      <w:tr w:rsidR="0020022B" w14:paraId="2E85B819" w14:textId="77777777" w:rsidTr="0020022B">
        <w:tc>
          <w:tcPr>
            <w:tcW w:w="2110" w:type="pct"/>
          </w:tcPr>
          <w:p w14:paraId="4AD72864" w14:textId="77777777" w:rsidR="0020022B" w:rsidRPr="00D2671D" w:rsidRDefault="0020022B" w:rsidP="004E2622">
            <w:pPr>
              <w:pStyle w:val="00Vorgabetext"/>
              <w:rPr>
                <w:rFonts w:ascii="Arial Narrow" w:hAnsi="Arial Narrow"/>
              </w:rPr>
            </w:pPr>
            <w:r w:rsidRPr="004A06F3">
              <w:rPr>
                <w:rFonts w:ascii="Arial Narrow" w:hAnsi="Arial Narrow"/>
                <w:vertAlign w:val="superscript"/>
              </w:rPr>
              <w:t>2</w:t>
            </w:r>
            <w:r w:rsidRPr="004A06F3">
              <w:rPr>
                <w:rFonts w:ascii="Arial Narrow" w:hAnsi="Arial Narrow"/>
              </w:rPr>
              <w:t xml:space="preserve"> Es inf</w:t>
            </w:r>
            <w:r>
              <w:rPr>
                <w:rFonts w:ascii="Arial Narrow" w:hAnsi="Arial Narrow"/>
              </w:rPr>
              <w:t>ormiert die betroffene Person</w:t>
            </w:r>
            <w:r w:rsidRPr="004A06F3">
              <w:rPr>
                <w:rFonts w:ascii="Arial Narrow" w:hAnsi="Arial Narrow"/>
              </w:rPr>
              <w:t>, wenn die Umstände es erfordern oder die Beauftragte oder der Beauftragte für den Datenschutz es verlangt.</w:t>
            </w:r>
          </w:p>
        </w:tc>
        <w:tc>
          <w:tcPr>
            <w:tcW w:w="2890" w:type="pct"/>
          </w:tcPr>
          <w:p w14:paraId="3B356CEE" w14:textId="77777777" w:rsidR="0020022B" w:rsidRPr="0077138B" w:rsidRDefault="0020022B" w:rsidP="004E2622">
            <w:pPr>
              <w:pStyle w:val="00Vorgabetext"/>
              <w:rPr>
                <w:rFonts w:ascii="Arial Narrow" w:hAnsi="Arial Narrow"/>
              </w:rPr>
            </w:pPr>
          </w:p>
        </w:tc>
      </w:tr>
      <w:tr w:rsidR="0020022B" w14:paraId="5D9EA90D" w14:textId="77777777" w:rsidTr="0020022B">
        <w:tc>
          <w:tcPr>
            <w:tcW w:w="2110" w:type="pct"/>
          </w:tcPr>
          <w:p w14:paraId="410EF522" w14:textId="77777777" w:rsidR="0020022B" w:rsidRPr="004A06F3" w:rsidRDefault="0020022B" w:rsidP="004E2622">
            <w:pPr>
              <w:pStyle w:val="00Vorgabetext"/>
              <w:rPr>
                <w:rFonts w:ascii="Arial Narrow" w:hAnsi="Arial Narrow"/>
                <w:vertAlign w:val="superscript"/>
              </w:rPr>
            </w:pPr>
          </w:p>
        </w:tc>
        <w:tc>
          <w:tcPr>
            <w:tcW w:w="2890" w:type="pct"/>
          </w:tcPr>
          <w:p w14:paraId="4F71880E" w14:textId="77777777" w:rsidR="0020022B" w:rsidRPr="006E52FA" w:rsidRDefault="0020022B" w:rsidP="004E2622">
            <w:pPr>
              <w:pStyle w:val="00Vorgabetext"/>
              <w:rPr>
                <w:rFonts w:ascii="Arial Narrow" w:hAnsi="Arial Narrow"/>
              </w:rPr>
            </w:pPr>
            <w:r w:rsidRPr="006E52FA">
              <w:rPr>
                <w:rFonts w:ascii="Arial Narrow" w:hAnsi="Arial Narrow"/>
              </w:rPr>
              <w:t>DSB:</w:t>
            </w:r>
          </w:p>
          <w:p w14:paraId="75DEE387" w14:textId="3291EA82" w:rsidR="0020022B" w:rsidRPr="003D460B" w:rsidRDefault="0020022B" w:rsidP="006E52FA">
            <w:pPr>
              <w:pStyle w:val="00Vorgabetext"/>
              <w:spacing w:before="0"/>
              <w:rPr>
                <w:rFonts w:ascii="Arial Narrow" w:hAnsi="Arial Narrow"/>
                <w:color w:val="006AD4" w:themeColor="accent1"/>
              </w:rPr>
            </w:pPr>
            <w:r w:rsidRPr="006E52FA">
              <w:rPr>
                <w:rFonts w:ascii="Arial Narrow" w:hAnsi="Arial Narrow"/>
              </w:rPr>
              <w:t xml:space="preserve">Rein grammatikalisch reicht es, wenn die Formulierung auf </w:t>
            </w:r>
            <w:r>
              <w:rPr>
                <w:rFonts w:ascii="Arial Narrow" w:hAnsi="Arial Narrow"/>
              </w:rPr>
              <w:t>"</w:t>
            </w:r>
            <w:r w:rsidRPr="006E52FA">
              <w:rPr>
                <w:rFonts w:ascii="Arial Narrow" w:hAnsi="Arial Narrow"/>
              </w:rPr>
              <w:t>der oder dem Beauftragten für</w:t>
            </w:r>
            <w:r>
              <w:rPr>
                <w:rFonts w:ascii="Arial Narrow" w:hAnsi="Arial Narrow"/>
              </w:rPr>
              <w:t xml:space="preserve"> </w:t>
            </w:r>
            <w:r w:rsidRPr="006E52FA">
              <w:rPr>
                <w:rFonts w:ascii="Arial Narrow" w:hAnsi="Arial Narrow"/>
              </w:rPr>
              <w:t>den Datenschutz</w:t>
            </w:r>
            <w:r>
              <w:rPr>
                <w:rFonts w:ascii="Arial Narrow" w:hAnsi="Arial Narrow"/>
              </w:rPr>
              <w:t>"</w:t>
            </w:r>
            <w:r w:rsidRPr="006E52FA">
              <w:rPr>
                <w:rFonts w:ascii="Arial Narrow" w:hAnsi="Arial Narrow"/>
              </w:rPr>
              <w:t xml:space="preserve"> reduziert wird.</w:t>
            </w:r>
          </w:p>
        </w:tc>
      </w:tr>
      <w:tr w:rsidR="0020022B" w14:paraId="37DB08F3" w14:textId="77777777" w:rsidTr="0020022B">
        <w:tc>
          <w:tcPr>
            <w:tcW w:w="2110" w:type="pct"/>
          </w:tcPr>
          <w:p w14:paraId="5AF46262" w14:textId="77777777" w:rsidR="0020022B" w:rsidRPr="00D2671D" w:rsidRDefault="0020022B" w:rsidP="004E2622">
            <w:pPr>
              <w:pStyle w:val="00Vorgabetext"/>
              <w:rPr>
                <w:rFonts w:ascii="Arial Narrow" w:hAnsi="Arial Narrow"/>
              </w:rPr>
            </w:pPr>
            <w:r w:rsidRPr="004A06F3">
              <w:rPr>
                <w:rFonts w:ascii="Arial Narrow" w:hAnsi="Arial Narrow"/>
                <w:vertAlign w:val="superscript"/>
              </w:rPr>
              <w:t xml:space="preserve">3 </w:t>
            </w:r>
            <w:r w:rsidRPr="004A06F3">
              <w:rPr>
                <w:rFonts w:ascii="Arial Narrow" w:hAnsi="Arial Narrow"/>
              </w:rPr>
              <w:t>Es kann</w:t>
            </w:r>
            <w:r>
              <w:rPr>
                <w:rFonts w:ascii="Arial Narrow" w:hAnsi="Arial Narrow"/>
              </w:rPr>
              <w:t xml:space="preserve"> die Information der betroffenen Person</w:t>
            </w:r>
            <w:r w:rsidRPr="004A06F3">
              <w:rPr>
                <w:rFonts w:ascii="Arial Narrow" w:hAnsi="Arial Narrow"/>
              </w:rPr>
              <w:t xml:space="preserve"> ganz oder teilweise einschränken, wenn ein überwiegendes öffentliches oder privates Interesse entgegensteht.</w:t>
            </w:r>
          </w:p>
        </w:tc>
        <w:tc>
          <w:tcPr>
            <w:tcW w:w="2890" w:type="pct"/>
          </w:tcPr>
          <w:p w14:paraId="6C6F387E" w14:textId="77777777" w:rsidR="0020022B" w:rsidRPr="0077138B" w:rsidRDefault="0020022B" w:rsidP="004E2622">
            <w:pPr>
              <w:pStyle w:val="00Vorgabetext"/>
              <w:rPr>
                <w:rFonts w:ascii="Arial Narrow" w:hAnsi="Arial Narrow"/>
              </w:rPr>
            </w:pPr>
          </w:p>
        </w:tc>
      </w:tr>
      <w:tr w:rsidR="0020022B" w14:paraId="52E94649" w14:textId="77777777" w:rsidTr="0020022B">
        <w:tc>
          <w:tcPr>
            <w:tcW w:w="2110" w:type="pct"/>
          </w:tcPr>
          <w:p w14:paraId="52E97C89" w14:textId="77777777" w:rsidR="0020022B" w:rsidRPr="00B24E23" w:rsidRDefault="0020022B" w:rsidP="004E2622">
            <w:pPr>
              <w:pStyle w:val="00Vorgabetext"/>
              <w:rPr>
                <w:rFonts w:ascii="Arial Narrow" w:hAnsi="Arial Narrow"/>
                <w:i/>
              </w:rPr>
            </w:pPr>
          </w:p>
        </w:tc>
        <w:tc>
          <w:tcPr>
            <w:tcW w:w="2890" w:type="pct"/>
          </w:tcPr>
          <w:p w14:paraId="625B87AF" w14:textId="77777777" w:rsidR="0020022B" w:rsidRPr="00123C99" w:rsidRDefault="0020022B" w:rsidP="004E2622">
            <w:pPr>
              <w:pStyle w:val="00Vorgabetext"/>
              <w:rPr>
                <w:rFonts w:ascii="Arial Narrow" w:hAnsi="Arial Narrow"/>
              </w:rPr>
            </w:pPr>
          </w:p>
        </w:tc>
      </w:tr>
      <w:tr w:rsidR="0020022B" w14:paraId="287E3099" w14:textId="77777777" w:rsidTr="0020022B">
        <w:tc>
          <w:tcPr>
            <w:tcW w:w="2110" w:type="pct"/>
          </w:tcPr>
          <w:p w14:paraId="30D9095E" w14:textId="09EF1658" w:rsidR="0020022B" w:rsidRPr="00B24E23" w:rsidRDefault="0020022B" w:rsidP="004D3C30">
            <w:pPr>
              <w:pStyle w:val="00Vorgabetext"/>
              <w:rPr>
                <w:rFonts w:ascii="Arial Narrow" w:hAnsi="Arial Narrow"/>
                <w:i/>
              </w:rPr>
            </w:pPr>
            <w:r w:rsidRPr="00347AC4">
              <w:rPr>
                <w:rFonts w:ascii="Arial Narrow" w:hAnsi="Arial Narrow"/>
                <w:i/>
              </w:rPr>
              <w:t>Qualitätssicherung</w:t>
            </w:r>
          </w:p>
        </w:tc>
        <w:tc>
          <w:tcPr>
            <w:tcW w:w="2890" w:type="pct"/>
          </w:tcPr>
          <w:p w14:paraId="1149367D" w14:textId="77777777" w:rsidR="0020022B" w:rsidRPr="00123C99" w:rsidRDefault="0020022B" w:rsidP="004D3C30">
            <w:pPr>
              <w:pStyle w:val="00Vorgabetext"/>
              <w:rPr>
                <w:rFonts w:ascii="Arial Narrow" w:hAnsi="Arial Narrow"/>
              </w:rPr>
            </w:pPr>
          </w:p>
        </w:tc>
      </w:tr>
      <w:tr w:rsidR="0020022B" w14:paraId="0E5DE40A" w14:textId="77777777" w:rsidTr="0020022B">
        <w:tc>
          <w:tcPr>
            <w:tcW w:w="2110" w:type="pct"/>
          </w:tcPr>
          <w:p w14:paraId="6E8ADCAF" w14:textId="77777777" w:rsidR="0020022B" w:rsidRPr="00B24E23" w:rsidRDefault="0020022B" w:rsidP="004D3C30">
            <w:pPr>
              <w:pStyle w:val="00Vorgabetext"/>
              <w:rPr>
                <w:rFonts w:ascii="Arial Narrow" w:hAnsi="Arial Narrow"/>
                <w:i/>
              </w:rPr>
            </w:pPr>
          </w:p>
        </w:tc>
        <w:tc>
          <w:tcPr>
            <w:tcW w:w="2890" w:type="pct"/>
          </w:tcPr>
          <w:p w14:paraId="604111B2" w14:textId="77777777" w:rsidR="0020022B" w:rsidRPr="00123C99" w:rsidRDefault="0020022B" w:rsidP="004D3C30">
            <w:pPr>
              <w:pStyle w:val="00Vorgabetext"/>
              <w:rPr>
                <w:rFonts w:ascii="Arial Narrow" w:hAnsi="Arial Narrow"/>
              </w:rPr>
            </w:pPr>
          </w:p>
        </w:tc>
      </w:tr>
      <w:tr w:rsidR="0020022B" w14:paraId="660A103C" w14:textId="77777777" w:rsidTr="0020022B">
        <w:tc>
          <w:tcPr>
            <w:tcW w:w="2110" w:type="pct"/>
          </w:tcPr>
          <w:p w14:paraId="0E237233" w14:textId="3438D8D4" w:rsidR="0020022B" w:rsidRPr="00B24E23" w:rsidRDefault="0020022B" w:rsidP="004D3C30">
            <w:pPr>
              <w:pStyle w:val="00Vorgabetext"/>
              <w:rPr>
                <w:rFonts w:ascii="Arial Narrow" w:hAnsi="Arial Narrow"/>
                <w:i/>
              </w:rPr>
            </w:pPr>
            <w:r w:rsidRPr="00347AC4">
              <w:rPr>
                <w:rFonts w:ascii="Arial Narrow" w:hAnsi="Arial Narrow"/>
              </w:rPr>
              <w:t xml:space="preserve">§ 13. </w:t>
            </w:r>
            <w:r w:rsidRPr="00347AC4">
              <w:rPr>
                <w:rFonts w:ascii="Arial Narrow" w:hAnsi="Arial Narrow"/>
                <w:vertAlign w:val="superscript"/>
              </w:rPr>
              <w:t>1</w:t>
            </w:r>
            <w:r w:rsidRPr="00347AC4">
              <w:rPr>
                <w:rFonts w:ascii="Arial Narrow" w:hAnsi="Arial Narrow"/>
              </w:rPr>
              <w:t xml:space="preserve"> Das öffentliche Organ kann zur Sicherstellung der Quali</w:t>
            </w:r>
            <w:r w:rsidRPr="00347AC4">
              <w:rPr>
                <w:rFonts w:ascii="Arial Narrow" w:hAnsi="Arial Narrow"/>
              </w:rPr>
              <w:softHyphen/>
              <w:t>tät der Informationsbearbeitung seine Verfahren, seine Organisation und seine technischen Einrichtungen durch eine unabhängige und anerkannte Stelle prüfen und bewerten lassen.</w:t>
            </w:r>
          </w:p>
        </w:tc>
        <w:tc>
          <w:tcPr>
            <w:tcW w:w="2890" w:type="pct"/>
          </w:tcPr>
          <w:p w14:paraId="00E0D663" w14:textId="77777777" w:rsidR="0020022B" w:rsidRPr="00123C99" w:rsidRDefault="0020022B" w:rsidP="004D3C30">
            <w:pPr>
              <w:pStyle w:val="00Vorgabetext"/>
              <w:rPr>
                <w:rFonts w:ascii="Arial Narrow" w:hAnsi="Arial Narrow"/>
              </w:rPr>
            </w:pPr>
          </w:p>
        </w:tc>
      </w:tr>
      <w:tr w:rsidR="0020022B" w14:paraId="6AF7BF50" w14:textId="77777777" w:rsidTr="0020022B">
        <w:tc>
          <w:tcPr>
            <w:tcW w:w="2110" w:type="pct"/>
          </w:tcPr>
          <w:p w14:paraId="71FCFEC2" w14:textId="03E312F6" w:rsidR="0020022B" w:rsidRPr="00B24E23" w:rsidRDefault="0020022B" w:rsidP="004D3C30">
            <w:pPr>
              <w:pStyle w:val="00Vorgabetext"/>
              <w:rPr>
                <w:rFonts w:ascii="Arial Narrow" w:hAnsi="Arial Narrow"/>
                <w:i/>
              </w:rPr>
            </w:pPr>
            <w:r w:rsidRPr="009229D0">
              <w:rPr>
                <w:rFonts w:ascii="Arial Narrow" w:hAnsi="Arial Narrow"/>
                <w:vertAlign w:val="superscript"/>
              </w:rPr>
              <w:t>2</w:t>
            </w:r>
            <w:r w:rsidRPr="009229D0">
              <w:rPr>
                <w:rFonts w:ascii="Arial Narrow" w:hAnsi="Arial Narrow"/>
              </w:rPr>
              <w:t xml:space="preserve"> Der Regierungsrat regelt das Nähere in einer Verordnung.</w:t>
            </w:r>
          </w:p>
        </w:tc>
        <w:tc>
          <w:tcPr>
            <w:tcW w:w="2890" w:type="pct"/>
          </w:tcPr>
          <w:p w14:paraId="11C65BC1" w14:textId="77777777" w:rsidR="0020022B" w:rsidRPr="00123C99" w:rsidRDefault="0020022B" w:rsidP="004D3C30">
            <w:pPr>
              <w:pStyle w:val="00Vorgabetext"/>
              <w:rPr>
                <w:rFonts w:ascii="Arial Narrow" w:hAnsi="Arial Narrow"/>
              </w:rPr>
            </w:pPr>
          </w:p>
        </w:tc>
      </w:tr>
      <w:tr w:rsidR="0020022B" w14:paraId="026B786A" w14:textId="77777777" w:rsidTr="0020022B">
        <w:tc>
          <w:tcPr>
            <w:tcW w:w="2110" w:type="pct"/>
          </w:tcPr>
          <w:p w14:paraId="5FDB3C79" w14:textId="77777777" w:rsidR="0020022B" w:rsidRPr="00B24E23" w:rsidRDefault="0020022B" w:rsidP="004E2622">
            <w:pPr>
              <w:pStyle w:val="00Vorgabetext"/>
              <w:rPr>
                <w:rFonts w:ascii="Arial Narrow" w:hAnsi="Arial Narrow"/>
                <w:i/>
              </w:rPr>
            </w:pPr>
          </w:p>
        </w:tc>
        <w:tc>
          <w:tcPr>
            <w:tcW w:w="2890" w:type="pct"/>
          </w:tcPr>
          <w:p w14:paraId="78ABC9F7" w14:textId="77777777" w:rsidR="0020022B" w:rsidRPr="00123C99" w:rsidRDefault="0020022B" w:rsidP="004E2622">
            <w:pPr>
              <w:pStyle w:val="00Vorgabetext"/>
              <w:rPr>
                <w:rFonts w:ascii="Arial Narrow" w:hAnsi="Arial Narrow"/>
              </w:rPr>
            </w:pPr>
          </w:p>
        </w:tc>
      </w:tr>
      <w:tr w:rsidR="0020022B" w14:paraId="130FAA1F" w14:textId="77777777" w:rsidTr="0020022B">
        <w:tc>
          <w:tcPr>
            <w:tcW w:w="2110" w:type="pct"/>
          </w:tcPr>
          <w:p w14:paraId="51C59C88" w14:textId="0BC43296" w:rsidR="0020022B" w:rsidRPr="00D934A7" w:rsidRDefault="0020022B" w:rsidP="00D934A7">
            <w:pPr>
              <w:pStyle w:val="00Vorgabetext"/>
              <w:rPr>
                <w:rFonts w:ascii="Arial Narrow" w:hAnsi="Arial Narrow"/>
                <w:i/>
              </w:rPr>
            </w:pPr>
            <w:r>
              <w:rPr>
                <w:rFonts w:ascii="Arial Narrow" w:hAnsi="Arial Narrow"/>
                <w:i/>
              </w:rPr>
              <w:t xml:space="preserve">Zugang zu Informationen </w:t>
            </w:r>
          </w:p>
        </w:tc>
        <w:tc>
          <w:tcPr>
            <w:tcW w:w="2890" w:type="pct"/>
          </w:tcPr>
          <w:p w14:paraId="2512F9D4" w14:textId="77777777" w:rsidR="0020022B" w:rsidRPr="00DE383A" w:rsidRDefault="0020022B" w:rsidP="004E2622">
            <w:pPr>
              <w:pStyle w:val="00Vorgabetext"/>
              <w:rPr>
                <w:rFonts w:ascii="Arial Narrow" w:hAnsi="Arial Narrow"/>
                <w:strike/>
              </w:rPr>
            </w:pPr>
          </w:p>
        </w:tc>
      </w:tr>
      <w:tr w:rsidR="0020022B" w14:paraId="27891B81" w14:textId="77777777" w:rsidTr="0020022B">
        <w:tc>
          <w:tcPr>
            <w:tcW w:w="2110" w:type="pct"/>
          </w:tcPr>
          <w:p w14:paraId="5AFE15A4" w14:textId="77777777" w:rsidR="0020022B" w:rsidRPr="002F01D2" w:rsidRDefault="0020022B" w:rsidP="004E2622">
            <w:pPr>
              <w:pStyle w:val="00Vorgabetext"/>
              <w:rPr>
                <w:rFonts w:ascii="Arial Narrow" w:hAnsi="Arial Narrow"/>
              </w:rPr>
            </w:pPr>
            <w:r w:rsidRPr="002F01D2">
              <w:rPr>
                <w:rFonts w:ascii="Arial Narrow" w:hAnsi="Arial Narrow"/>
              </w:rPr>
              <w:lastRenderedPageBreak/>
              <w:t>§ 20. Abs. 1 und 2 unverändert.</w:t>
            </w:r>
          </w:p>
        </w:tc>
        <w:tc>
          <w:tcPr>
            <w:tcW w:w="2890" w:type="pct"/>
          </w:tcPr>
          <w:p w14:paraId="60911F20" w14:textId="77777777" w:rsidR="0020022B" w:rsidRPr="00DE383A" w:rsidRDefault="0020022B" w:rsidP="004E2622">
            <w:pPr>
              <w:pStyle w:val="00Vorgabetext"/>
              <w:rPr>
                <w:rFonts w:ascii="Arial Narrow" w:hAnsi="Arial Narrow"/>
                <w:strike/>
              </w:rPr>
            </w:pPr>
          </w:p>
        </w:tc>
      </w:tr>
      <w:tr w:rsidR="0020022B" w14:paraId="495AB7FC" w14:textId="77777777" w:rsidTr="0020022B">
        <w:tc>
          <w:tcPr>
            <w:tcW w:w="2110" w:type="pct"/>
            <w:shd w:val="clear" w:color="auto" w:fill="auto"/>
          </w:tcPr>
          <w:p w14:paraId="44710309" w14:textId="77777777" w:rsidR="0020022B" w:rsidRPr="0077138B" w:rsidRDefault="0020022B" w:rsidP="004E2622">
            <w:pPr>
              <w:pStyle w:val="00Vorgabetext"/>
              <w:rPr>
                <w:rFonts w:ascii="Arial Narrow" w:hAnsi="Arial Narrow"/>
              </w:rPr>
            </w:pPr>
            <w:r w:rsidRPr="002F14FB">
              <w:rPr>
                <w:rFonts w:ascii="Arial Narrow" w:hAnsi="Arial Narrow"/>
                <w:vertAlign w:val="superscript"/>
              </w:rPr>
              <w:t>3</w:t>
            </w:r>
            <w:r w:rsidRPr="002F14FB">
              <w:rPr>
                <w:rFonts w:ascii="Arial Narrow" w:hAnsi="Arial Narrow"/>
              </w:rPr>
              <w:t xml:space="preserve"> In nicht rechtskräftig abgeschlossenen Verwaltungs- und Verwaltungsjustizverfahren richtet sich das Recht auf Zugang zu Information nach dem massgeblichen Verfahrensrecht.</w:t>
            </w:r>
            <w:r>
              <w:rPr>
                <w:rFonts w:ascii="Arial Narrow" w:hAnsi="Arial Narrow"/>
              </w:rPr>
              <w:t xml:space="preserve"> § 2 b bleibt vorbehalten.</w:t>
            </w:r>
          </w:p>
        </w:tc>
        <w:tc>
          <w:tcPr>
            <w:tcW w:w="2890" w:type="pct"/>
            <w:shd w:val="clear" w:color="auto" w:fill="auto"/>
          </w:tcPr>
          <w:p w14:paraId="3E8E4AB5" w14:textId="77777777" w:rsidR="0020022B" w:rsidRPr="0077138B" w:rsidRDefault="0020022B" w:rsidP="004E2622">
            <w:pPr>
              <w:pStyle w:val="00Vorgabetext"/>
              <w:rPr>
                <w:rFonts w:ascii="Arial Narrow" w:hAnsi="Arial Narrow"/>
              </w:rPr>
            </w:pPr>
          </w:p>
        </w:tc>
      </w:tr>
      <w:tr w:rsidR="0020022B" w14:paraId="613A4632" w14:textId="77777777" w:rsidTr="0020022B">
        <w:tc>
          <w:tcPr>
            <w:tcW w:w="2110" w:type="pct"/>
            <w:shd w:val="clear" w:color="auto" w:fill="auto"/>
          </w:tcPr>
          <w:p w14:paraId="46ED326E" w14:textId="77777777" w:rsidR="0020022B" w:rsidRPr="002F14FB" w:rsidRDefault="0020022B" w:rsidP="004E2622">
            <w:pPr>
              <w:pStyle w:val="00Vorgabetext"/>
              <w:rPr>
                <w:rFonts w:ascii="Arial Narrow" w:hAnsi="Arial Narrow"/>
                <w:vertAlign w:val="superscript"/>
              </w:rPr>
            </w:pPr>
          </w:p>
        </w:tc>
        <w:tc>
          <w:tcPr>
            <w:tcW w:w="2890" w:type="pct"/>
            <w:shd w:val="clear" w:color="auto" w:fill="auto"/>
          </w:tcPr>
          <w:p w14:paraId="336C71AF" w14:textId="77777777" w:rsidR="0020022B" w:rsidRDefault="0020022B" w:rsidP="004E2622">
            <w:pPr>
              <w:pStyle w:val="00Vorgabetext"/>
              <w:rPr>
                <w:rFonts w:ascii="Arial Narrow" w:hAnsi="Arial Narrow"/>
              </w:rPr>
            </w:pPr>
            <w:r>
              <w:rPr>
                <w:rFonts w:ascii="Arial Narrow" w:hAnsi="Arial Narrow"/>
              </w:rPr>
              <w:t>DSB:</w:t>
            </w:r>
          </w:p>
          <w:p w14:paraId="0827787E" w14:textId="5055BF91" w:rsidR="0020022B" w:rsidRPr="000D25A6" w:rsidRDefault="0020022B" w:rsidP="000D25A6">
            <w:pPr>
              <w:pStyle w:val="00Vorgabetext"/>
              <w:spacing w:before="0"/>
              <w:rPr>
                <w:rFonts w:ascii="Arial Narrow" w:hAnsi="Arial Narrow"/>
              </w:rPr>
            </w:pPr>
            <w:r w:rsidRPr="000D25A6">
              <w:rPr>
                <w:rFonts w:ascii="Arial Narrow" w:hAnsi="Arial Narrow"/>
              </w:rPr>
              <w:t xml:space="preserve">Hier wäre unseres Erachtens die Bestimmung </w:t>
            </w:r>
            <w:r>
              <w:rPr>
                <w:rFonts w:ascii="Arial Narrow" w:hAnsi="Arial Narrow"/>
              </w:rPr>
              <w:t>"</w:t>
            </w:r>
            <w:r w:rsidRPr="000D25A6">
              <w:rPr>
                <w:rFonts w:ascii="Arial Narrow" w:hAnsi="Arial Narrow"/>
              </w:rPr>
              <w:t>Die Rechte und Ansprüche der betroffenen</w:t>
            </w:r>
            <w:r>
              <w:rPr>
                <w:rFonts w:ascii="Arial Narrow" w:hAnsi="Arial Narrow"/>
              </w:rPr>
              <w:t xml:space="preserve"> </w:t>
            </w:r>
            <w:r w:rsidRPr="000D25A6">
              <w:rPr>
                <w:rFonts w:ascii="Arial Narrow" w:hAnsi="Arial Narrow"/>
              </w:rPr>
              <w:t>Personen während hängigen Verfahren der Zivil- und Strafrechtspflege sowie Verfahren der</w:t>
            </w:r>
          </w:p>
          <w:p w14:paraId="14B46F65" w14:textId="750A0F88" w:rsidR="0020022B" w:rsidRPr="000D25A6" w:rsidRDefault="0020022B" w:rsidP="000D25A6">
            <w:pPr>
              <w:pStyle w:val="00Vorgabetext"/>
              <w:spacing w:before="0"/>
              <w:rPr>
                <w:rFonts w:ascii="Arial Narrow" w:hAnsi="Arial Narrow"/>
              </w:rPr>
            </w:pPr>
            <w:r w:rsidRPr="000D25A6">
              <w:rPr>
                <w:rFonts w:ascii="Arial Narrow" w:hAnsi="Arial Narrow"/>
              </w:rPr>
              <w:t>Verwaltungsgerichtsbarkeit richten sich ausschliesslich nach dem anwendbaren Verfahrensrecht.</w:t>
            </w:r>
            <w:r>
              <w:rPr>
                <w:rFonts w:ascii="Arial Narrow" w:hAnsi="Arial Narrow"/>
              </w:rPr>
              <w:t xml:space="preserve">" </w:t>
            </w:r>
            <w:r w:rsidRPr="000D25A6">
              <w:rPr>
                <w:rFonts w:ascii="Arial Narrow" w:hAnsi="Arial Narrow"/>
              </w:rPr>
              <w:t xml:space="preserve">einzufügen (siehe Begründung bei </w:t>
            </w:r>
            <w:r>
              <w:rPr>
                <w:rFonts w:ascii="Arial Narrow" w:hAnsi="Arial Narrow"/>
              </w:rPr>
              <w:t>§</w:t>
            </w:r>
            <w:r w:rsidRPr="000D25A6">
              <w:rPr>
                <w:rFonts w:ascii="Arial Narrow" w:hAnsi="Arial Narrow"/>
              </w:rPr>
              <w:t xml:space="preserve"> 2 b Abs. 1 E-</w:t>
            </w:r>
            <w:r>
              <w:rPr>
                <w:rFonts w:ascii="Arial Narrow" w:hAnsi="Arial Narrow"/>
              </w:rPr>
              <w:t>I</w:t>
            </w:r>
            <w:r w:rsidRPr="000D25A6">
              <w:rPr>
                <w:rFonts w:ascii="Arial Narrow" w:hAnsi="Arial Narrow"/>
              </w:rPr>
              <w:t>DG Anwendbares Verfahrensrecht</w:t>
            </w:r>
            <w:r>
              <w:rPr>
                <w:rFonts w:ascii="Arial Narrow" w:hAnsi="Arial Narrow"/>
              </w:rPr>
              <w:t xml:space="preserve"> </w:t>
            </w:r>
            <w:r w:rsidRPr="000D25A6">
              <w:rPr>
                <w:rFonts w:ascii="Arial Narrow" w:hAnsi="Arial Narrow"/>
              </w:rPr>
              <w:t>für Rechte Betroffener und Einsichtsrechte Dritter).</w:t>
            </w:r>
          </w:p>
        </w:tc>
      </w:tr>
      <w:tr w:rsidR="0020022B" w14:paraId="05FDCC05" w14:textId="77777777" w:rsidTr="0020022B">
        <w:tc>
          <w:tcPr>
            <w:tcW w:w="2110" w:type="pct"/>
            <w:shd w:val="clear" w:color="auto" w:fill="auto"/>
          </w:tcPr>
          <w:p w14:paraId="468AE630" w14:textId="77777777" w:rsidR="0020022B" w:rsidRPr="002F14FB" w:rsidRDefault="0020022B" w:rsidP="004E2622">
            <w:pPr>
              <w:pStyle w:val="00Vorgabetext"/>
              <w:rPr>
                <w:rFonts w:ascii="Arial Narrow" w:hAnsi="Arial Narrow"/>
                <w:vertAlign w:val="superscript"/>
              </w:rPr>
            </w:pPr>
            <w:bookmarkStart w:id="0" w:name="_GoBack"/>
            <w:bookmarkEnd w:id="0"/>
          </w:p>
        </w:tc>
        <w:tc>
          <w:tcPr>
            <w:tcW w:w="2890" w:type="pct"/>
            <w:shd w:val="clear" w:color="auto" w:fill="auto"/>
          </w:tcPr>
          <w:p w14:paraId="59ADA2DE" w14:textId="77777777" w:rsidR="0020022B" w:rsidRPr="0077138B" w:rsidRDefault="0020022B" w:rsidP="004E2622">
            <w:pPr>
              <w:pStyle w:val="00Vorgabetext"/>
              <w:rPr>
                <w:rFonts w:ascii="Arial Narrow" w:hAnsi="Arial Narrow"/>
              </w:rPr>
            </w:pPr>
          </w:p>
        </w:tc>
      </w:tr>
      <w:tr w:rsidR="0020022B" w14:paraId="106D566C" w14:textId="77777777" w:rsidTr="0020022B">
        <w:tc>
          <w:tcPr>
            <w:tcW w:w="2110" w:type="pct"/>
          </w:tcPr>
          <w:p w14:paraId="38510FD8" w14:textId="77777777" w:rsidR="0020022B" w:rsidRPr="00D2671D" w:rsidRDefault="0020022B" w:rsidP="004E2622">
            <w:pPr>
              <w:pStyle w:val="00Vorgabetext"/>
              <w:rPr>
                <w:rFonts w:ascii="Arial Narrow" w:hAnsi="Arial Narrow"/>
              </w:rPr>
            </w:pPr>
            <w:r w:rsidRPr="00D2671D">
              <w:rPr>
                <w:rFonts w:ascii="Arial Narrow" w:hAnsi="Arial Narrow"/>
                <w:i/>
              </w:rPr>
              <w:t>Schutz eigener Personendaten</w:t>
            </w:r>
          </w:p>
        </w:tc>
        <w:tc>
          <w:tcPr>
            <w:tcW w:w="2890" w:type="pct"/>
          </w:tcPr>
          <w:p w14:paraId="18D9AE62" w14:textId="77777777" w:rsidR="0020022B" w:rsidRPr="0077138B" w:rsidRDefault="0020022B" w:rsidP="004E2622">
            <w:pPr>
              <w:pStyle w:val="00Vorgabetext"/>
              <w:rPr>
                <w:rFonts w:ascii="Arial Narrow" w:hAnsi="Arial Narrow"/>
              </w:rPr>
            </w:pPr>
          </w:p>
        </w:tc>
      </w:tr>
      <w:tr w:rsidR="0020022B" w14:paraId="253B59B3" w14:textId="77777777" w:rsidTr="0020022B">
        <w:tc>
          <w:tcPr>
            <w:tcW w:w="2110" w:type="pct"/>
          </w:tcPr>
          <w:p w14:paraId="4D99249B" w14:textId="77777777" w:rsidR="0020022B" w:rsidRPr="00D2671D" w:rsidRDefault="0020022B" w:rsidP="004E2622">
            <w:pPr>
              <w:pStyle w:val="00Vorgabetext"/>
              <w:rPr>
                <w:rFonts w:ascii="Arial Narrow" w:hAnsi="Arial Narrow"/>
              </w:rPr>
            </w:pPr>
            <w:r w:rsidRPr="00D2671D">
              <w:rPr>
                <w:rFonts w:ascii="Arial Narrow" w:hAnsi="Arial Narrow"/>
              </w:rPr>
              <w:t xml:space="preserve">§ 21 </w:t>
            </w:r>
            <w:r>
              <w:rPr>
                <w:rFonts w:ascii="Arial Narrow" w:hAnsi="Arial Narrow"/>
              </w:rPr>
              <w:t xml:space="preserve">Abs. 1 unverändert. </w:t>
            </w:r>
          </w:p>
        </w:tc>
        <w:tc>
          <w:tcPr>
            <w:tcW w:w="2890" w:type="pct"/>
          </w:tcPr>
          <w:p w14:paraId="071E3111" w14:textId="77777777" w:rsidR="0020022B" w:rsidRPr="0077138B" w:rsidRDefault="0020022B" w:rsidP="004E2622">
            <w:pPr>
              <w:pStyle w:val="00Vorgabetext"/>
              <w:rPr>
                <w:rFonts w:ascii="Arial Narrow" w:hAnsi="Arial Narrow"/>
              </w:rPr>
            </w:pPr>
          </w:p>
        </w:tc>
      </w:tr>
      <w:tr w:rsidR="0020022B" w14:paraId="2C166501" w14:textId="77777777" w:rsidTr="0020022B">
        <w:tc>
          <w:tcPr>
            <w:tcW w:w="2110" w:type="pct"/>
          </w:tcPr>
          <w:p w14:paraId="3EB5A999" w14:textId="77777777" w:rsidR="0020022B" w:rsidRPr="00C422BA" w:rsidRDefault="0020022B" w:rsidP="004E2622">
            <w:pPr>
              <w:pStyle w:val="00Vorgabetext"/>
              <w:tabs>
                <w:tab w:val="clear" w:pos="397"/>
                <w:tab w:val="clear" w:pos="794"/>
              </w:tabs>
              <w:rPr>
                <w:rFonts w:ascii="Arial Narrow" w:hAnsi="Arial Narrow"/>
              </w:rPr>
            </w:pPr>
            <w:r w:rsidRPr="00947178">
              <w:rPr>
                <w:rFonts w:ascii="Arial Narrow" w:hAnsi="Arial Narrow"/>
                <w:vertAlign w:val="superscript"/>
              </w:rPr>
              <w:t>2</w:t>
            </w:r>
            <w:r w:rsidRPr="00947178">
              <w:rPr>
                <w:rFonts w:ascii="Arial Narrow" w:hAnsi="Arial Narrow"/>
              </w:rPr>
              <w:t xml:space="preserve"> </w:t>
            </w:r>
            <w:r>
              <w:rPr>
                <w:rFonts w:ascii="Arial Narrow" w:hAnsi="Arial Narrow"/>
              </w:rPr>
              <w:t xml:space="preserve">Wird die Berichtigung </w:t>
            </w:r>
            <w:r w:rsidRPr="005F0A41">
              <w:rPr>
                <w:rFonts w:ascii="Arial Narrow" w:hAnsi="Arial Narrow"/>
              </w:rPr>
              <w:t>oder Vernichtung</w:t>
            </w:r>
            <w:r>
              <w:rPr>
                <w:rFonts w:ascii="Arial Narrow" w:hAnsi="Arial Narrow"/>
                <w:u w:val="single"/>
              </w:rPr>
              <w:t xml:space="preserve"> </w:t>
            </w:r>
            <w:r>
              <w:rPr>
                <w:rFonts w:ascii="Arial Narrow" w:hAnsi="Arial Narrow"/>
              </w:rPr>
              <w:t>von Personendaten verlangt und k</w:t>
            </w:r>
            <w:r w:rsidRPr="00947178">
              <w:rPr>
                <w:rFonts w:ascii="Arial Narrow" w:hAnsi="Arial Narrow"/>
              </w:rPr>
              <w:t xml:space="preserve">ann weder </w:t>
            </w:r>
            <w:r>
              <w:rPr>
                <w:rFonts w:ascii="Arial Narrow" w:hAnsi="Arial Narrow"/>
              </w:rPr>
              <w:t>deren</w:t>
            </w:r>
            <w:r w:rsidRPr="00947178">
              <w:rPr>
                <w:rFonts w:ascii="Arial Narrow" w:hAnsi="Arial Narrow"/>
              </w:rPr>
              <w:t xml:space="preserve"> Richtigkeit noch Unrichtigkeit festgestellt werden, bringt das öffentliche Organ den Vermerk an, dass </w:t>
            </w:r>
            <w:r>
              <w:rPr>
                <w:rFonts w:ascii="Arial Narrow" w:hAnsi="Arial Narrow"/>
              </w:rPr>
              <w:t>die Personendaten</w:t>
            </w:r>
            <w:r w:rsidRPr="00947178">
              <w:rPr>
                <w:rFonts w:ascii="Arial Narrow" w:hAnsi="Arial Narrow"/>
              </w:rPr>
              <w:t xml:space="preserve"> bestritten sind</w:t>
            </w:r>
            <w:r>
              <w:rPr>
                <w:rFonts w:ascii="Arial Narrow" w:hAnsi="Arial Narrow"/>
              </w:rPr>
              <w:t>. Es</w:t>
            </w:r>
            <w:r w:rsidRPr="00947178">
              <w:rPr>
                <w:rFonts w:ascii="Arial Narrow" w:hAnsi="Arial Narrow"/>
              </w:rPr>
              <w:t xml:space="preserve"> schränkt die Bearbeitung ein.</w:t>
            </w:r>
          </w:p>
        </w:tc>
        <w:tc>
          <w:tcPr>
            <w:tcW w:w="2890" w:type="pct"/>
          </w:tcPr>
          <w:p w14:paraId="5A3830FE" w14:textId="77777777" w:rsidR="0020022B" w:rsidRPr="0077138B" w:rsidRDefault="0020022B" w:rsidP="004E2622">
            <w:pPr>
              <w:pStyle w:val="00Vorgabetext"/>
              <w:rPr>
                <w:rFonts w:ascii="Arial Narrow" w:hAnsi="Arial Narrow"/>
              </w:rPr>
            </w:pPr>
          </w:p>
        </w:tc>
      </w:tr>
      <w:tr w:rsidR="0020022B" w14:paraId="3532FA4C" w14:textId="77777777" w:rsidTr="0020022B">
        <w:tc>
          <w:tcPr>
            <w:tcW w:w="2110" w:type="pct"/>
          </w:tcPr>
          <w:p w14:paraId="3E3DA482" w14:textId="77777777" w:rsidR="0020022B" w:rsidRPr="00947178" w:rsidRDefault="0020022B" w:rsidP="00A154B0">
            <w:pPr>
              <w:pStyle w:val="00Vorgabetext"/>
              <w:tabs>
                <w:tab w:val="clear" w:pos="397"/>
                <w:tab w:val="clear" w:pos="794"/>
              </w:tabs>
              <w:rPr>
                <w:rFonts w:ascii="Arial Narrow" w:hAnsi="Arial Narrow"/>
                <w:vertAlign w:val="superscript"/>
              </w:rPr>
            </w:pPr>
          </w:p>
        </w:tc>
        <w:tc>
          <w:tcPr>
            <w:tcW w:w="2890" w:type="pct"/>
          </w:tcPr>
          <w:p w14:paraId="5DDCE0AC" w14:textId="77777777" w:rsidR="0020022B" w:rsidRDefault="0020022B" w:rsidP="00A154B0">
            <w:pPr>
              <w:pStyle w:val="00Vorgabetext"/>
              <w:rPr>
                <w:rFonts w:ascii="Arial Narrow" w:hAnsi="Arial Narrow"/>
                <w:color w:val="006AD4" w:themeColor="accent1"/>
              </w:rPr>
            </w:pPr>
          </w:p>
        </w:tc>
      </w:tr>
      <w:tr w:rsidR="0020022B" w14:paraId="1774E838" w14:textId="77777777" w:rsidTr="0020022B">
        <w:tc>
          <w:tcPr>
            <w:tcW w:w="2110" w:type="pct"/>
          </w:tcPr>
          <w:p w14:paraId="722D9613" w14:textId="77777777" w:rsidR="0020022B" w:rsidRPr="00D2671D" w:rsidRDefault="0020022B" w:rsidP="004E2622">
            <w:pPr>
              <w:pStyle w:val="00Vorgabetext"/>
              <w:rPr>
                <w:rFonts w:ascii="Arial Narrow" w:hAnsi="Arial Narrow"/>
                <w:i/>
              </w:rPr>
            </w:pPr>
            <w:r w:rsidRPr="00D2671D">
              <w:rPr>
                <w:rFonts w:ascii="Arial Narrow" w:hAnsi="Arial Narrow"/>
                <w:i/>
              </w:rPr>
              <w:t>Aufgaben</w:t>
            </w:r>
          </w:p>
        </w:tc>
        <w:tc>
          <w:tcPr>
            <w:tcW w:w="2890" w:type="pct"/>
          </w:tcPr>
          <w:p w14:paraId="59E35861" w14:textId="77777777" w:rsidR="0020022B" w:rsidRPr="00D2671D" w:rsidRDefault="0020022B" w:rsidP="004E2622">
            <w:pPr>
              <w:pStyle w:val="00Vorgabetext"/>
              <w:rPr>
                <w:rFonts w:ascii="Arial Narrow" w:hAnsi="Arial Narrow"/>
                <w:i/>
              </w:rPr>
            </w:pPr>
          </w:p>
        </w:tc>
      </w:tr>
      <w:tr w:rsidR="0020022B" w14:paraId="59A818D0" w14:textId="77777777" w:rsidTr="0020022B">
        <w:tc>
          <w:tcPr>
            <w:tcW w:w="2110" w:type="pct"/>
          </w:tcPr>
          <w:p w14:paraId="7AFD5A93" w14:textId="77777777" w:rsidR="0020022B" w:rsidRPr="00D2671D" w:rsidRDefault="0020022B" w:rsidP="004E2622">
            <w:pPr>
              <w:pStyle w:val="00Vorgabetext"/>
              <w:rPr>
                <w:rFonts w:ascii="Arial Narrow" w:hAnsi="Arial Narrow"/>
              </w:rPr>
            </w:pPr>
            <w:r w:rsidRPr="00D2671D">
              <w:rPr>
                <w:rFonts w:ascii="Arial Narrow" w:hAnsi="Arial Narrow"/>
              </w:rPr>
              <w:t xml:space="preserve">§ 34. </w:t>
            </w:r>
            <w:r>
              <w:rPr>
                <w:rFonts w:ascii="Arial Narrow" w:hAnsi="Arial Narrow"/>
                <w:vertAlign w:val="superscript"/>
              </w:rPr>
              <w:t xml:space="preserve">1 </w:t>
            </w:r>
            <w:r w:rsidRPr="00D2671D">
              <w:rPr>
                <w:rFonts w:ascii="Arial Narrow" w:hAnsi="Arial Narrow"/>
              </w:rPr>
              <w:t>Die oder der Beauftragte</w:t>
            </w:r>
          </w:p>
        </w:tc>
        <w:tc>
          <w:tcPr>
            <w:tcW w:w="2890" w:type="pct"/>
          </w:tcPr>
          <w:p w14:paraId="6488AD04" w14:textId="77777777" w:rsidR="0020022B" w:rsidRPr="00D2671D" w:rsidRDefault="0020022B" w:rsidP="004E2622">
            <w:pPr>
              <w:pStyle w:val="00Vorgabetext"/>
              <w:rPr>
                <w:rFonts w:ascii="Arial Narrow" w:hAnsi="Arial Narrow"/>
              </w:rPr>
            </w:pPr>
          </w:p>
        </w:tc>
      </w:tr>
      <w:tr w:rsidR="0020022B" w14:paraId="084A4158" w14:textId="77777777" w:rsidTr="0020022B">
        <w:tc>
          <w:tcPr>
            <w:tcW w:w="2110" w:type="pct"/>
          </w:tcPr>
          <w:p w14:paraId="20CCBB75" w14:textId="77777777" w:rsidR="0020022B" w:rsidRPr="00D2671D" w:rsidRDefault="0020022B" w:rsidP="004E2622">
            <w:pPr>
              <w:pStyle w:val="00Vorgabetext"/>
              <w:tabs>
                <w:tab w:val="clear" w:pos="397"/>
                <w:tab w:val="left" w:pos="284"/>
              </w:tabs>
              <w:ind w:left="284" w:hanging="284"/>
              <w:rPr>
                <w:rFonts w:ascii="Arial Narrow" w:hAnsi="Arial Narrow"/>
              </w:rPr>
            </w:pPr>
            <w:r w:rsidRPr="001D1A57">
              <w:rPr>
                <w:rFonts w:ascii="Arial Narrow" w:hAnsi="Arial Narrow"/>
              </w:rPr>
              <w:lastRenderedPageBreak/>
              <w:t>lit a unverändert.</w:t>
            </w:r>
          </w:p>
        </w:tc>
        <w:tc>
          <w:tcPr>
            <w:tcW w:w="2890" w:type="pct"/>
          </w:tcPr>
          <w:p w14:paraId="69402D73" w14:textId="77777777" w:rsidR="0020022B" w:rsidRPr="00D2671D" w:rsidRDefault="0020022B" w:rsidP="004E2622">
            <w:pPr>
              <w:pStyle w:val="00Vorgabetext"/>
              <w:tabs>
                <w:tab w:val="clear" w:pos="397"/>
                <w:tab w:val="left" w:pos="284"/>
              </w:tabs>
              <w:ind w:left="284" w:hanging="284"/>
              <w:rPr>
                <w:rFonts w:ascii="Arial Narrow" w:hAnsi="Arial Narrow"/>
              </w:rPr>
            </w:pPr>
          </w:p>
        </w:tc>
      </w:tr>
      <w:tr w:rsidR="0020022B" w14:paraId="4C16EFDB" w14:textId="77777777" w:rsidTr="0020022B">
        <w:tc>
          <w:tcPr>
            <w:tcW w:w="2110" w:type="pct"/>
          </w:tcPr>
          <w:p w14:paraId="23B98132" w14:textId="77777777" w:rsidR="0020022B" w:rsidRPr="00D2671D" w:rsidRDefault="0020022B" w:rsidP="004E2622">
            <w:pPr>
              <w:pStyle w:val="00Vorgabetext"/>
              <w:tabs>
                <w:tab w:val="clear" w:pos="397"/>
                <w:tab w:val="left" w:pos="284"/>
              </w:tabs>
              <w:ind w:left="284" w:hanging="284"/>
              <w:rPr>
                <w:rFonts w:ascii="Arial Narrow" w:hAnsi="Arial Narrow"/>
              </w:rPr>
            </w:pPr>
            <w:r w:rsidRPr="00D2671D">
              <w:rPr>
                <w:rFonts w:ascii="Arial Narrow" w:hAnsi="Arial Narrow"/>
              </w:rPr>
              <w:t>b.</w:t>
            </w:r>
            <w:r w:rsidRPr="00D2671D">
              <w:rPr>
                <w:rFonts w:ascii="Arial Narrow" w:hAnsi="Arial Narrow"/>
              </w:rPr>
              <w:tab/>
              <w:t>berät Privatpersonen über ihre Rechte</w:t>
            </w:r>
            <w:r>
              <w:t xml:space="preserve"> </w:t>
            </w:r>
            <w:r w:rsidRPr="007E3A7A">
              <w:rPr>
                <w:rFonts w:ascii="Arial Narrow" w:hAnsi="Arial Narrow"/>
              </w:rPr>
              <w:t xml:space="preserve">und bearbeitet ihre </w:t>
            </w:r>
            <w:r w:rsidRPr="00175469">
              <w:rPr>
                <w:rFonts w:ascii="Arial Narrow" w:hAnsi="Arial Narrow"/>
              </w:rPr>
              <w:t>Eingaben</w:t>
            </w:r>
            <w:r w:rsidRPr="00D2671D">
              <w:rPr>
                <w:rFonts w:ascii="Arial Narrow" w:hAnsi="Arial Narrow"/>
              </w:rPr>
              <w:t>,</w:t>
            </w:r>
          </w:p>
        </w:tc>
        <w:tc>
          <w:tcPr>
            <w:tcW w:w="2890" w:type="pct"/>
          </w:tcPr>
          <w:p w14:paraId="1E9E25CC" w14:textId="77777777" w:rsidR="0020022B" w:rsidRPr="00D2671D" w:rsidRDefault="0020022B" w:rsidP="004E2622">
            <w:pPr>
              <w:pStyle w:val="00Vorgabetext"/>
              <w:tabs>
                <w:tab w:val="left" w:pos="284"/>
              </w:tabs>
              <w:rPr>
                <w:rFonts w:ascii="Arial Narrow" w:hAnsi="Arial Narrow"/>
              </w:rPr>
            </w:pPr>
          </w:p>
        </w:tc>
      </w:tr>
      <w:tr w:rsidR="0020022B" w14:paraId="7067A5FC" w14:textId="77777777" w:rsidTr="0020022B">
        <w:tc>
          <w:tcPr>
            <w:tcW w:w="2110" w:type="pct"/>
          </w:tcPr>
          <w:p w14:paraId="26FC7376" w14:textId="77777777" w:rsidR="0020022B" w:rsidRPr="00D2671D" w:rsidRDefault="0020022B" w:rsidP="004E2622">
            <w:pPr>
              <w:pStyle w:val="00Vorgabetext"/>
              <w:tabs>
                <w:tab w:val="clear" w:pos="397"/>
                <w:tab w:val="left" w:pos="284"/>
              </w:tabs>
              <w:ind w:left="284" w:hanging="284"/>
              <w:rPr>
                <w:rFonts w:ascii="Arial Narrow" w:hAnsi="Arial Narrow"/>
              </w:rPr>
            </w:pPr>
            <w:r>
              <w:rPr>
                <w:rFonts w:ascii="Arial Narrow" w:hAnsi="Arial Narrow"/>
              </w:rPr>
              <w:t>lit. c–g unverändert.</w:t>
            </w:r>
          </w:p>
        </w:tc>
        <w:tc>
          <w:tcPr>
            <w:tcW w:w="2890" w:type="pct"/>
          </w:tcPr>
          <w:p w14:paraId="3DE6339C" w14:textId="77777777" w:rsidR="0020022B" w:rsidRPr="00D2671D" w:rsidRDefault="0020022B" w:rsidP="004E2622">
            <w:pPr>
              <w:pStyle w:val="00Vorgabetext"/>
              <w:tabs>
                <w:tab w:val="clear" w:pos="397"/>
                <w:tab w:val="left" w:pos="284"/>
              </w:tabs>
              <w:ind w:left="284" w:hanging="284"/>
              <w:rPr>
                <w:rFonts w:ascii="Arial Narrow" w:hAnsi="Arial Narrow"/>
              </w:rPr>
            </w:pPr>
          </w:p>
        </w:tc>
      </w:tr>
      <w:tr w:rsidR="0020022B" w14:paraId="1E3C2748" w14:textId="77777777" w:rsidTr="0020022B">
        <w:tc>
          <w:tcPr>
            <w:tcW w:w="2110" w:type="pct"/>
          </w:tcPr>
          <w:p w14:paraId="3DE478DF" w14:textId="77777777" w:rsidR="0020022B" w:rsidRPr="00D2671D" w:rsidRDefault="0020022B" w:rsidP="004E2622">
            <w:pPr>
              <w:pStyle w:val="00Vorgabetext"/>
              <w:tabs>
                <w:tab w:val="clear" w:pos="397"/>
                <w:tab w:val="left" w:pos="284"/>
              </w:tabs>
              <w:ind w:left="284" w:hanging="284"/>
              <w:rPr>
                <w:rFonts w:ascii="Arial Narrow" w:hAnsi="Arial Narrow"/>
              </w:rPr>
            </w:pPr>
          </w:p>
        </w:tc>
        <w:tc>
          <w:tcPr>
            <w:tcW w:w="2890" w:type="pct"/>
          </w:tcPr>
          <w:p w14:paraId="00FDC614" w14:textId="77777777" w:rsidR="0020022B" w:rsidRPr="00D2671D" w:rsidRDefault="0020022B" w:rsidP="004E2622">
            <w:pPr>
              <w:pStyle w:val="00Vorgabetext"/>
              <w:tabs>
                <w:tab w:val="clear" w:pos="397"/>
                <w:tab w:val="left" w:pos="284"/>
              </w:tabs>
              <w:ind w:left="284" w:hanging="284"/>
              <w:rPr>
                <w:rFonts w:ascii="Arial Narrow" w:hAnsi="Arial Narrow"/>
              </w:rPr>
            </w:pPr>
          </w:p>
        </w:tc>
      </w:tr>
      <w:tr w:rsidR="0020022B" w14:paraId="0EEEA1B5" w14:textId="77777777" w:rsidTr="0020022B">
        <w:tc>
          <w:tcPr>
            <w:tcW w:w="2110" w:type="pct"/>
          </w:tcPr>
          <w:p w14:paraId="04BBA9B9" w14:textId="77777777" w:rsidR="0020022B" w:rsidRPr="00D2671D" w:rsidRDefault="0020022B" w:rsidP="004E2622">
            <w:pPr>
              <w:pStyle w:val="00Vorgabetext"/>
              <w:rPr>
                <w:rFonts w:ascii="Arial Narrow" w:hAnsi="Arial Narrow"/>
              </w:rPr>
            </w:pPr>
            <w:r w:rsidRPr="00D2671D">
              <w:rPr>
                <w:rFonts w:ascii="Arial Narrow" w:hAnsi="Arial Narrow"/>
                <w:i/>
              </w:rPr>
              <w:t>Empfehlungen</w:t>
            </w:r>
            <w:r w:rsidRPr="00D2671D">
              <w:rPr>
                <w:rFonts w:ascii="Arial Narrow" w:hAnsi="Arial Narrow"/>
              </w:rPr>
              <w:t xml:space="preserve"> </w:t>
            </w:r>
          </w:p>
        </w:tc>
        <w:tc>
          <w:tcPr>
            <w:tcW w:w="2890" w:type="pct"/>
          </w:tcPr>
          <w:p w14:paraId="2E6ACEA6" w14:textId="77777777" w:rsidR="0020022B" w:rsidRPr="00D2671D" w:rsidRDefault="0020022B" w:rsidP="004E2622">
            <w:pPr>
              <w:pStyle w:val="00Vorgabetext"/>
              <w:rPr>
                <w:rFonts w:ascii="Arial Narrow" w:hAnsi="Arial Narrow"/>
              </w:rPr>
            </w:pPr>
          </w:p>
        </w:tc>
      </w:tr>
      <w:tr w:rsidR="0020022B" w14:paraId="2B6B540E" w14:textId="77777777" w:rsidTr="0020022B">
        <w:tc>
          <w:tcPr>
            <w:tcW w:w="2110" w:type="pct"/>
          </w:tcPr>
          <w:p w14:paraId="73BE5BD7" w14:textId="77777777" w:rsidR="0020022B" w:rsidRPr="00D2671D" w:rsidRDefault="0020022B" w:rsidP="004E2622">
            <w:pPr>
              <w:pStyle w:val="00Vorgabetext"/>
              <w:rPr>
                <w:rFonts w:ascii="Arial Narrow" w:hAnsi="Arial Narrow"/>
              </w:rPr>
            </w:pPr>
            <w:r w:rsidRPr="00D2671D">
              <w:rPr>
                <w:rFonts w:ascii="Arial Narrow" w:hAnsi="Arial Narrow"/>
              </w:rPr>
              <w:t xml:space="preserve">§ 36. </w:t>
            </w:r>
            <w:r>
              <w:rPr>
                <w:rFonts w:ascii="Arial Narrow" w:hAnsi="Arial Narrow"/>
              </w:rPr>
              <w:t xml:space="preserve">Abs. 1 unverändert. </w:t>
            </w:r>
          </w:p>
        </w:tc>
        <w:tc>
          <w:tcPr>
            <w:tcW w:w="2890" w:type="pct"/>
          </w:tcPr>
          <w:p w14:paraId="68D6450F" w14:textId="77777777" w:rsidR="0020022B" w:rsidRPr="00D2671D" w:rsidRDefault="0020022B" w:rsidP="004E2622">
            <w:pPr>
              <w:pStyle w:val="00Vorgabetext"/>
              <w:rPr>
                <w:rFonts w:ascii="Arial Narrow" w:hAnsi="Arial Narrow"/>
              </w:rPr>
            </w:pPr>
          </w:p>
        </w:tc>
      </w:tr>
      <w:tr w:rsidR="0020022B" w14:paraId="5EB2ED3B" w14:textId="77777777" w:rsidTr="0020022B">
        <w:tc>
          <w:tcPr>
            <w:tcW w:w="2110" w:type="pct"/>
          </w:tcPr>
          <w:p w14:paraId="4F845BF3" w14:textId="77777777" w:rsidR="0020022B" w:rsidRPr="00717B69" w:rsidRDefault="0020022B" w:rsidP="004E2622">
            <w:pPr>
              <w:pStyle w:val="00Vorgabetext"/>
              <w:rPr>
                <w:rFonts w:ascii="Arial Narrow" w:hAnsi="Arial Narrow"/>
                <w:vertAlign w:val="superscript"/>
              </w:rPr>
            </w:pPr>
            <w:r w:rsidRPr="00D2671D">
              <w:rPr>
                <w:rFonts w:ascii="Arial Narrow" w:hAnsi="Arial Narrow"/>
                <w:vertAlign w:val="superscript"/>
              </w:rPr>
              <w:t>2</w:t>
            </w:r>
            <w:r w:rsidRPr="00D2671D">
              <w:rPr>
                <w:rFonts w:ascii="Arial Narrow" w:hAnsi="Arial Narrow"/>
              </w:rPr>
              <w:t xml:space="preserve"> </w:t>
            </w:r>
            <w:r w:rsidRPr="00717B69">
              <w:rPr>
                <w:rFonts w:ascii="Arial Narrow" w:hAnsi="Arial Narrow"/>
              </w:rPr>
              <w:t>Folgt das öffentliche Organ einer Empfehlung nicht, teilt</w:t>
            </w:r>
            <w:r w:rsidRPr="007B2254">
              <w:rPr>
                <w:rFonts w:ascii="Arial Narrow" w:hAnsi="Arial Narrow"/>
              </w:rPr>
              <w:t xml:space="preserve"> es dies der oder dem Beauftragten für den Datenschutz </w:t>
            </w:r>
            <w:r w:rsidRPr="00717B69">
              <w:rPr>
                <w:rFonts w:ascii="Arial Narrow" w:hAnsi="Arial Narrow"/>
              </w:rPr>
              <w:t xml:space="preserve">unter Angabe der Gründe </w:t>
            </w:r>
            <w:r w:rsidRPr="007B2254">
              <w:rPr>
                <w:rFonts w:ascii="Arial Narrow" w:hAnsi="Arial Narrow"/>
              </w:rPr>
              <w:t>mit</w:t>
            </w:r>
            <w:r w:rsidRPr="00D2671D">
              <w:rPr>
                <w:rFonts w:ascii="Arial Narrow" w:hAnsi="Arial Narrow"/>
              </w:rPr>
              <w:t>.</w:t>
            </w:r>
          </w:p>
        </w:tc>
        <w:tc>
          <w:tcPr>
            <w:tcW w:w="2890" w:type="pct"/>
          </w:tcPr>
          <w:p w14:paraId="23C86254" w14:textId="77777777" w:rsidR="0020022B" w:rsidRPr="00717B69" w:rsidRDefault="0020022B" w:rsidP="004E2622">
            <w:pPr>
              <w:pStyle w:val="00Vorgabetext"/>
              <w:rPr>
                <w:rFonts w:ascii="Arial Narrow" w:hAnsi="Arial Narrow"/>
              </w:rPr>
            </w:pPr>
          </w:p>
        </w:tc>
      </w:tr>
      <w:tr w:rsidR="0020022B" w14:paraId="1DF5E59B" w14:textId="77777777" w:rsidTr="0020022B">
        <w:tc>
          <w:tcPr>
            <w:tcW w:w="2110" w:type="pct"/>
          </w:tcPr>
          <w:p w14:paraId="1143E45A" w14:textId="77777777" w:rsidR="0020022B" w:rsidRPr="00717B69" w:rsidRDefault="0020022B" w:rsidP="004E2622">
            <w:pPr>
              <w:pStyle w:val="00Vorgabetext"/>
              <w:rPr>
                <w:rFonts w:ascii="Arial Narrow" w:hAnsi="Arial Narrow"/>
              </w:rPr>
            </w:pPr>
            <w:r>
              <w:rPr>
                <w:rFonts w:ascii="Arial Narrow" w:hAnsi="Arial Narrow"/>
              </w:rPr>
              <w:t>Abs. 3 wird aufgehoben.</w:t>
            </w:r>
          </w:p>
        </w:tc>
        <w:tc>
          <w:tcPr>
            <w:tcW w:w="2890" w:type="pct"/>
          </w:tcPr>
          <w:p w14:paraId="749C0418" w14:textId="77777777" w:rsidR="0020022B" w:rsidRPr="00717B69" w:rsidRDefault="0020022B" w:rsidP="004E2622">
            <w:pPr>
              <w:pStyle w:val="00Vorgabetext"/>
              <w:rPr>
                <w:rFonts w:ascii="Arial Narrow" w:hAnsi="Arial Narrow"/>
              </w:rPr>
            </w:pPr>
          </w:p>
        </w:tc>
      </w:tr>
      <w:tr w:rsidR="0020022B" w14:paraId="18DE27A1" w14:textId="77777777" w:rsidTr="0020022B">
        <w:tc>
          <w:tcPr>
            <w:tcW w:w="2110" w:type="pct"/>
          </w:tcPr>
          <w:p w14:paraId="7D764020" w14:textId="77777777" w:rsidR="0020022B" w:rsidRPr="00374D81" w:rsidRDefault="0020022B" w:rsidP="004E2622">
            <w:pPr>
              <w:pStyle w:val="00Vorgabetext"/>
              <w:rPr>
                <w:rFonts w:ascii="Arial Narrow" w:hAnsi="Arial Narrow"/>
                <w:i/>
              </w:rPr>
            </w:pPr>
            <w:r>
              <w:rPr>
                <w:rFonts w:ascii="Arial Narrow" w:hAnsi="Arial Narrow"/>
                <w:i/>
              </w:rPr>
              <w:t>Verwaltungsmassnahmen</w:t>
            </w:r>
          </w:p>
        </w:tc>
        <w:tc>
          <w:tcPr>
            <w:tcW w:w="2890" w:type="pct"/>
          </w:tcPr>
          <w:p w14:paraId="3C86FD24" w14:textId="77777777" w:rsidR="0020022B" w:rsidRPr="00374D81" w:rsidRDefault="0020022B" w:rsidP="004E2622">
            <w:pPr>
              <w:pStyle w:val="00Vorgabetext"/>
              <w:rPr>
                <w:rFonts w:ascii="Arial Narrow" w:hAnsi="Arial Narrow"/>
                <w:i/>
              </w:rPr>
            </w:pPr>
          </w:p>
        </w:tc>
      </w:tr>
      <w:tr w:rsidR="0020022B" w14:paraId="70469494" w14:textId="77777777" w:rsidTr="0020022B">
        <w:tc>
          <w:tcPr>
            <w:tcW w:w="2110" w:type="pct"/>
          </w:tcPr>
          <w:p w14:paraId="1DA318E4" w14:textId="77777777" w:rsidR="0020022B" w:rsidRPr="00D2671D" w:rsidRDefault="0020022B" w:rsidP="004E2622">
            <w:pPr>
              <w:pStyle w:val="00Vorgabetext"/>
              <w:rPr>
                <w:rFonts w:ascii="Arial Narrow" w:hAnsi="Arial Narrow"/>
              </w:rPr>
            </w:pPr>
            <w:r>
              <w:rPr>
                <w:rFonts w:ascii="Arial Narrow" w:hAnsi="Arial Narrow"/>
              </w:rPr>
              <w:t xml:space="preserve">§ </w:t>
            </w:r>
            <w:r w:rsidRPr="00374D81">
              <w:rPr>
                <w:rFonts w:ascii="Arial Narrow" w:hAnsi="Arial Narrow"/>
              </w:rPr>
              <w:t>36 a.</w:t>
            </w:r>
            <w:r>
              <w:rPr>
                <w:rFonts w:ascii="Arial Narrow" w:hAnsi="Arial Narrow"/>
                <w:vertAlign w:val="superscript"/>
              </w:rPr>
              <w:t xml:space="preserve"> 1</w:t>
            </w:r>
            <w:r w:rsidRPr="00D2671D">
              <w:rPr>
                <w:rFonts w:ascii="Arial Narrow" w:hAnsi="Arial Narrow"/>
              </w:rPr>
              <w:t xml:space="preserve"> </w:t>
            </w:r>
            <w:r>
              <w:rPr>
                <w:rFonts w:ascii="Arial Narrow" w:hAnsi="Arial Narrow"/>
              </w:rPr>
              <w:t>Folgt das öffentliche Organ einer Empfehlung nicht, kann d</w:t>
            </w:r>
            <w:r w:rsidRPr="00D2671D">
              <w:rPr>
                <w:rFonts w:ascii="Arial Narrow" w:hAnsi="Arial Narrow"/>
              </w:rPr>
              <w:t xml:space="preserve">ie oder der Beauftragte </w:t>
            </w:r>
            <w:r w:rsidRPr="008815F4">
              <w:rPr>
                <w:rFonts w:ascii="Arial Narrow" w:hAnsi="Arial Narrow"/>
              </w:rPr>
              <w:t>verfügen, dass die Bearbeitung ganz oder teilweise angepasst, unterbrochen oder abgebrochen wird u</w:t>
            </w:r>
            <w:r>
              <w:rPr>
                <w:rFonts w:ascii="Arial Narrow" w:hAnsi="Arial Narrow"/>
              </w:rPr>
              <w:t>nd die Perso</w:t>
            </w:r>
            <w:r w:rsidRPr="008815F4">
              <w:rPr>
                <w:rFonts w:ascii="Arial Narrow" w:hAnsi="Arial Narrow"/>
              </w:rPr>
              <w:t>nendaten ganz oder teilwei</w:t>
            </w:r>
            <w:r>
              <w:rPr>
                <w:rFonts w:ascii="Arial Narrow" w:hAnsi="Arial Narrow"/>
              </w:rPr>
              <w:t>se gelöscht oder vernichtet wer</w:t>
            </w:r>
            <w:r w:rsidRPr="008815F4">
              <w:rPr>
                <w:rFonts w:ascii="Arial Narrow" w:hAnsi="Arial Narrow"/>
              </w:rPr>
              <w:t>den.</w:t>
            </w:r>
          </w:p>
        </w:tc>
        <w:tc>
          <w:tcPr>
            <w:tcW w:w="2890" w:type="pct"/>
          </w:tcPr>
          <w:p w14:paraId="14FEAEA9" w14:textId="77777777" w:rsidR="0020022B" w:rsidRPr="00D2671D" w:rsidRDefault="0020022B" w:rsidP="004E2622">
            <w:pPr>
              <w:pStyle w:val="00Vorgabetext"/>
              <w:rPr>
                <w:rFonts w:ascii="Arial Narrow" w:hAnsi="Arial Narrow"/>
              </w:rPr>
            </w:pPr>
          </w:p>
        </w:tc>
      </w:tr>
      <w:tr w:rsidR="0020022B" w14:paraId="00F371F5" w14:textId="77777777" w:rsidTr="0020022B">
        <w:tc>
          <w:tcPr>
            <w:tcW w:w="2110" w:type="pct"/>
          </w:tcPr>
          <w:p w14:paraId="5EBEED05" w14:textId="77777777" w:rsidR="0020022B" w:rsidRPr="00374D81" w:rsidRDefault="0020022B" w:rsidP="004E2622">
            <w:pPr>
              <w:pStyle w:val="RRBASynopseTextAbsatz"/>
              <w:spacing w:before="120"/>
            </w:pPr>
            <w:r>
              <w:rPr>
                <w:vertAlign w:val="superscript"/>
              </w:rPr>
              <w:t>2</w:t>
            </w:r>
            <w:r>
              <w:t xml:space="preserve"> Die oder der Beauftragte kann vorsorgliche Massnahmen verfügen, um einen bestehenden Zustand aufrechtzuerhalten, gefährdete </w:t>
            </w:r>
            <w:r>
              <w:lastRenderedPageBreak/>
              <w:t>schutzwürdige Interessen zu schützen oder Beweismittel zu sichern.</w:t>
            </w:r>
          </w:p>
        </w:tc>
        <w:tc>
          <w:tcPr>
            <w:tcW w:w="2890" w:type="pct"/>
          </w:tcPr>
          <w:p w14:paraId="5D97D160" w14:textId="77777777" w:rsidR="0020022B" w:rsidRPr="00374D81" w:rsidRDefault="0020022B" w:rsidP="004E2622">
            <w:pPr>
              <w:pStyle w:val="RRBASynopseTextAbsatz"/>
            </w:pPr>
          </w:p>
        </w:tc>
      </w:tr>
      <w:tr w:rsidR="0020022B" w14:paraId="1F50E62D" w14:textId="77777777" w:rsidTr="0020022B">
        <w:tc>
          <w:tcPr>
            <w:tcW w:w="2110" w:type="pct"/>
          </w:tcPr>
          <w:p w14:paraId="6008646F" w14:textId="77777777" w:rsidR="0020022B" w:rsidRDefault="0020022B" w:rsidP="004E2622">
            <w:pPr>
              <w:pStyle w:val="RRBASynopseTextAbsatz"/>
              <w:spacing w:before="120"/>
              <w:rPr>
                <w:vertAlign w:val="superscript"/>
              </w:rPr>
            </w:pPr>
          </w:p>
        </w:tc>
        <w:tc>
          <w:tcPr>
            <w:tcW w:w="2890" w:type="pct"/>
          </w:tcPr>
          <w:p w14:paraId="3D01D9AE" w14:textId="77777777" w:rsidR="0020022B" w:rsidRPr="00374D81" w:rsidRDefault="0020022B" w:rsidP="004E2622">
            <w:pPr>
              <w:pStyle w:val="RRBASynopseTextAbsatz"/>
            </w:pPr>
          </w:p>
        </w:tc>
      </w:tr>
      <w:tr w:rsidR="0020022B" w14:paraId="6308F620" w14:textId="77777777" w:rsidTr="0020022B">
        <w:tc>
          <w:tcPr>
            <w:tcW w:w="2110" w:type="pct"/>
          </w:tcPr>
          <w:p w14:paraId="16676C05" w14:textId="77777777" w:rsidR="0020022B" w:rsidRPr="00374D81" w:rsidDel="00374D81" w:rsidRDefault="0020022B" w:rsidP="004E2622">
            <w:pPr>
              <w:pStyle w:val="00Vorgabetext"/>
              <w:rPr>
                <w:rFonts w:ascii="Arial Narrow" w:hAnsi="Arial Narrow"/>
              </w:rPr>
            </w:pPr>
            <w:r>
              <w:rPr>
                <w:rFonts w:ascii="Arial Narrow" w:hAnsi="Arial Narrow"/>
                <w:vertAlign w:val="superscript"/>
              </w:rPr>
              <w:t>3</w:t>
            </w:r>
            <w:r w:rsidRPr="00710E9F">
              <w:rPr>
                <w:rFonts w:ascii="Arial Narrow" w:hAnsi="Arial Narrow"/>
              </w:rPr>
              <w:t xml:space="preserve"> Das betroffene öffentliche Organ kann Verfügungen des oder der Beauftragten mit Beschwerde </w:t>
            </w:r>
            <w:r w:rsidRPr="00D63ADA">
              <w:rPr>
                <w:rFonts w:ascii="Arial Narrow" w:hAnsi="Arial Narrow"/>
              </w:rPr>
              <w:t xml:space="preserve">beim Verwaltungsgericht </w:t>
            </w:r>
            <w:r w:rsidRPr="00710E9F">
              <w:rPr>
                <w:rFonts w:ascii="Arial Narrow" w:hAnsi="Arial Narrow"/>
              </w:rPr>
              <w:t>anfechten. Parteien sind die oder der Beauftragte und das betroffene öffentliche Organ.</w:t>
            </w:r>
          </w:p>
        </w:tc>
        <w:tc>
          <w:tcPr>
            <w:tcW w:w="2890" w:type="pct"/>
          </w:tcPr>
          <w:p w14:paraId="18A7AF25" w14:textId="77777777" w:rsidR="0020022B" w:rsidRPr="00374D81" w:rsidDel="00374D81" w:rsidRDefault="0020022B" w:rsidP="004E2622">
            <w:pPr>
              <w:pStyle w:val="00Vorgabetext"/>
              <w:rPr>
                <w:rFonts w:ascii="Arial Narrow" w:hAnsi="Arial Narrow"/>
              </w:rPr>
            </w:pPr>
          </w:p>
        </w:tc>
      </w:tr>
      <w:tr w:rsidR="0020022B" w14:paraId="37A56905" w14:textId="77777777" w:rsidTr="0020022B">
        <w:tc>
          <w:tcPr>
            <w:tcW w:w="2110" w:type="pct"/>
          </w:tcPr>
          <w:p w14:paraId="24A08369" w14:textId="77777777" w:rsidR="0020022B" w:rsidRPr="00D2671D" w:rsidRDefault="0020022B" w:rsidP="004E2622">
            <w:pPr>
              <w:pStyle w:val="00Vorgabetext"/>
              <w:rPr>
                <w:rFonts w:ascii="Arial Narrow" w:hAnsi="Arial Narrow"/>
              </w:rPr>
            </w:pPr>
          </w:p>
        </w:tc>
        <w:tc>
          <w:tcPr>
            <w:tcW w:w="2890" w:type="pct"/>
          </w:tcPr>
          <w:p w14:paraId="3CDE19F4" w14:textId="77777777" w:rsidR="0020022B" w:rsidRPr="0033501C" w:rsidRDefault="0020022B" w:rsidP="004E2622">
            <w:pPr>
              <w:pStyle w:val="00Vorgabetext"/>
              <w:rPr>
                <w:rFonts w:ascii="Arial Narrow" w:hAnsi="Arial Narrow"/>
                <w:i/>
              </w:rPr>
            </w:pPr>
          </w:p>
        </w:tc>
      </w:tr>
      <w:tr w:rsidR="0020022B" w14:paraId="7F732550" w14:textId="77777777" w:rsidTr="0020022B">
        <w:tc>
          <w:tcPr>
            <w:tcW w:w="2110" w:type="pct"/>
            <w:shd w:val="clear" w:color="auto" w:fill="auto"/>
          </w:tcPr>
          <w:p w14:paraId="080FB459" w14:textId="77777777" w:rsidR="0020022B" w:rsidRDefault="0020022B" w:rsidP="004E2622">
            <w:pPr>
              <w:pStyle w:val="00Vorgabetext"/>
              <w:ind w:left="397" w:hanging="397"/>
              <w:rPr>
                <w:rFonts w:ascii="Arial Narrow" w:hAnsi="Arial Narrow"/>
                <w:bCs/>
              </w:rPr>
            </w:pPr>
            <w:r>
              <w:rPr>
                <w:rFonts w:ascii="Arial Narrow" w:hAnsi="Arial Narrow"/>
                <w:bCs/>
              </w:rPr>
              <w:t xml:space="preserve">II. </w:t>
            </w:r>
            <w:r>
              <w:rPr>
                <w:rFonts w:ascii="Arial Narrow" w:hAnsi="Arial Narrow"/>
                <w:bCs/>
              </w:rPr>
              <w:tab/>
              <w:t xml:space="preserve">Das </w:t>
            </w:r>
            <w:r w:rsidRPr="00CD0467">
              <w:rPr>
                <w:rFonts w:ascii="Arial Narrow" w:hAnsi="Arial Narrow"/>
                <w:bCs/>
              </w:rPr>
              <w:t>Verwaltungsrechtspflegegesetz vom 24. Mai 1959</w:t>
            </w:r>
            <w:r>
              <w:rPr>
                <w:rFonts w:ascii="Arial Narrow" w:hAnsi="Arial Narrow"/>
                <w:bCs/>
              </w:rPr>
              <w:t xml:space="preserve"> wird wie folgt geändert: </w:t>
            </w:r>
          </w:p>
        </w:tc>
        <w:tc>
          <w:tcPr>
            <w:tcW w:w="2890" w:type="pct"/>
            <w:shd w:val="clear" w:color="auto" w:fill="auto"/>
          </w:tcPr>
          <w:p w14:paraId="5D867CF1" w14:textId="77777777" w:rsidR="0020022B" w:rsidRPr="00D2671D" w:rsidRDefault="0020022B" w:rsidP="004E2622">
            <w:pPr>
              <w:pStyle w:val="00Vorgabetext"/>
              <w:rPr>
                <w:rFonts w:ascii="Arial Narrow" w:hAnsi="Arial Narrow"/>
              </w:rPr>
            </w:pPr>
          </w:p>
        </w:tc>
      </w:tr>
      <w:tr w:rsidR="0020022B" w14:paraId="34148D74" w14:textId="77777777" w:rsidTr="0020022B">
        <w:tc>
          <w:tcPr>
            <w:tcW w:w="2110" w:type="pct"/>
            <w:shd w:val="clear" w:color="auto" w:fill="auto"/>
          </w:tcPr>
          <w:p w14:paraId="7F6B6199" w14:textId="77777777" w:rsidR="0020022B" w:rsidRDefault="0020022B" w:rsidP="004E2622">
            <w:pPr>
              <w:pStyle w:val="00Vorgabetext"/>
              <w:tabs>
                <w:tab w:val="clear" w:pos="397"/>
              </w:tabs>
              <w:rPr>
                <w:rFonts w:ascii="Arial Narrow" w:hAnsi="Arial Narrow"/>
                <w:i/>
              </w:rPr>
            </w:pPr>
            <w:r>
              <w:rPr>
                <w:rFonts w:ascii="Arial Narrow" w:hAnsi="Arial Narrow"/>
                <w:i/>
              </w:rPr>
              <w:t xml:space="preserve">Akteneinsicht </w:t>
            </w:r>
          </w:p>
          <w:p w14:paraId="558C2E61" w14:textId="77777777" w:rsidR="0020022B" w:rsidRDefault="0020022B" w:rsidP="004E2622">
            <w:pPr>
              <w:pStyle w:val="00Vorgabetext"/>
              <w:tabs>
                <w:tab w:val="clear" w:pos="397"/>
              </w:tabs>
              <w:spacing w:before="0"/>
              <w:rPr>
                <w:rFonts w:ascii="Arial Narrow" w:hAnsi="Arial Narrow"/>
                <w:i/>
              </w:rPr>
            </w:pPr>
            <w:r>
              <w:rPr>
                <w:rFonts w:ascii="Arial Narrow" w:hAnsi="Arial Narrow"/>
                <w:i/>
              </w:rPr>
              <w:t>a. Grundsatz</w:t>
            </w:r>
          </w:p>
        </w:tc>
        <w:tc>
          <w:tcPr>
            <w:tcW w:w="2890" w:type="pct"/>
            <w:shd w:val="clear" w:color="auto" w:fill="auto"/>
          </w:tcPr>
          <w:p w14:paraId="7DDC2C8E" w14:textId="77777777" w:rsidR="0020022B" w:rsidRPr="00D2671D" w:rsidRDefault="0020022B" w:rsidP="004E2622">
            <w:pPr>
              <w:pStyle w:val="00Vorgabetext"/>
              <w:rPr>
                <w:rFonts w:ascii="Arial Narrow" w:hAnsi="Arial Narrow"/>
              </w:rPr>
            </w:pPr>
          </w:p>
        </w:tc>
      </w:tr>
      <w:tr w:rsidR="0020022B" w14:paraId="17F7BC1E" w14:textId="77777777" w:rsidTr="0020022B">
        <w:tc>
          <w:tcPr>
            <w:tcW w:w="2110" w:type="pct"/>
            <w:shd w:val="clear" w:color="auto" w:fill="auto"/>
          </w:tcPr>
          <w:p w14:paraId="13837AC1" w14:textId="77777777" w:rsidR="0020022B" w:rsidRPr="00A1478C" w:rsidRDefault="0020022B" w:rsidP="004E2622">
            <w:pPr>
              <w:pStyle w:val="00Vorgabetext"/>
              <w:tabs>
                <w:tab w:val="clear" w:pos="397"/>
              </w:tabs>
              <w:rPr>
                <w:rFonts w:ascii="Arial Narrow" w:hAnsi="Arial Narrow"/>
              </w:rPr>
            </w:pPr>
            <w:r w:rsidRPr="00A1478C">
              <w:rPr>
                <w:rFonts w:ascii="Arial Narrow" w:hAnsi="Arial Narrow"/>
              </w:rPr>
              <w:t xml:space="preserve">§ 8. </w:t>
            </w:r>
            <w:r w:rsidRPr="00A1478C">
              <w:rPr>
                <w:rFonts w:ascii="Arial Narrow" w:hAnsi="Arial Narrow"/>
                <w:vertAlign w:val="superscript"/>
              </w:rPr>
              <w:t>1</w:t>
            </w:r>
            <w:r w:rsidRPr="00A1478C">
              <w:rPr>
                <w:rFonts w:ascii="Arial Narrow" w:hAnsi="Arial Narrow"/>
              </w:rPr>
              <w:t xml:space="preserve"> Personen, die durch eine Anordnung berührt sind und ein schutzwürdiges Interesse an deren Aufhebung oder Änderung haben, sind berechtigt, in die Akten Einsicht zu nehmen. Ausserhalb eines förmlichen Verfahrens oder nach Vorliegen einer rechtskräftigen Verfügung richtet sich das Akteneinsichtsrecht nach dem Gesetz über die In</w:t>
            </w:r>
            <w:r>
              <w:rPr>
                <w:rFonts w:ascii="Arial Narrow" w:hAnsi="Arial Narrow"/>
              </w:rPr>
              <w:t>formation und den Datenschutz.</w:t>
            </w:r>
          </w:p>
        </w:tc>
        <w:tc>
          <w:tcPr>
            <w:tcW w:w="2890" w:type="pct"/>
            <w:shd w:val="clear" w:color="auto" w:fill="auto"/>
          </w:tcPr>
          <w:p w14:paraId="3608E8E6" w14:textId="77777777" w:rsidR="0020022B" w:rsidRPr="00D2671D" w:rsidRDefault="0020022B" w:rsidP="004E2622">
            <w:pPr>
              <w:pStyle w:val="00Vorgabetext"/>
              <w:rPr>
                <w:rFonts w:ascii="Arial Narrow" w:hAnsi="Arial Narrow"/>
              </w:rPr>
            </w:pPr>
          </w:p>
        </w:tc>
      </w:tr>
      <w:tr w:rsidR="0020022B" w14:paraId="49093E39" w14:textId="77777777" w:rsidTr="0020022B">
        <w:tc>
          <w:tcPr>
            <w:tcW w:w="2110" w:type="pct"/>
            <w:shd w:val="clear" w:color="auto" w:fill="auto"/>
          </w:tcPr>
          <w:p w14:paraId="15F89408" w14:textId="77777777" w:rsidR="0020022B" w:rsidRPr="00A1478C" w:rsidRDefault="0020022B" w:rsidP="004E2622">
            <w:pPr>
              <w:pStyle w:val="00Vorgabetext"/>
              <w:tabs>
                <w:tab w:val="clear" w:pos="397"/>
              </w:tabs>
              <w:rPr>
                <w:rFonts w:ascii="Arial Narrow" w:hAnsi="Arial Narrow"/>
              </w:rPr>
            </w:pPr>
            <w:r w:rsidRPr="00A1478C">
              <w:rPr>
                <w:rFonts w:ascii="Arial Narrow" w:hAnsi="Arial Narrow"/>
                <w:vertAlign w:val="superscript"/>
              </w:rPr>
              <w:t>2</w:t>
            </w:r>
            <w:r w:rsidRPr="00A1478C">
              <w:rPr>
                <w:rFonts w:ascii="Arial Narrow" w:hAnsi="Arial Narrow"/>
              </w:rPr>
              <w:t xml:space="preserve"> Der Regierungsrat regelt die Herausgabe und Zustellung von Akten zur Einsichtnahme.</w:t>
            </w:r>
          </w:p>
        </w:tc>
        <w:tc>
          <w:tcPr>
            <w:tcW w:w="2890" w:type="pct"/>
            <w:shd w:val="clear" w:color="auto" w:fill="auto"/>
          </w:tcPr>
          <w:p w14:paraId="7C53B52B" w14:textId="77777777" w:rsidR="0020022B" w:rsidRPr="00D2671D" w:rsidRDefault="0020022B" w:rsidP="004E2622">
            <w:pPr>
              <w:pStyle w:val="00Vorgabetext"/>
              <w:rPr>
                <w:rFonts w:ascii="Arial Narrow" w:hAnsi="Arial Narrow"/>
              </w:rPr>
            </w:pPr>
          </w:p>
        </w:tc>
      </w:tr>
      <w:tr w:rsidR="0020022B" w14:paraId="304627CD" w14:textId="77777777" w:rsidTr="0020022B">
        <w:tc>
          <w:tcPr>
            <w:tcW w:w="2110" w:type="pct"/>
            <w:shd w:val="clear" w:color="auto" w:fill="auto"/>
          </w:tcPr>
          <w:p w14:paraId="02A4FC75" w14:textId="77777777" w:rsidR="0020022B" w:rsidRPr="00A1478C" w:rsidRDefault="0020022B" w:rsidP="004E2622">
            <w:pPr>
              <w:pStyle w:val="00Vorgabetext"/>
              <w:tabs>
                <w:tab w:val="clear" w:pos="397"/>
              </w:tabs>
              <w:rPr>
                <w:rFonts w:ascii="Arial Narrow" w:hAnsi="Arial Narrow"/>
                <w:vertAlign w:val="superscript"/>
              </w:rPr>
            </w:pPr>
          </w:p>
        </w:tc>
        <w:tc>
          <w:tcPr>
            <w:tcW w:w="2890" w:type="pct"/>
            <w:shd w:val="clear" w:color="auto" w:fill="auto"/>
          </w:tcPr>
          <w:p w14:paraId="0E75CFA0" w14:textId="77777777" w:rsidR="0020022B" w:rsidRPr="00D2671D" w:rsidRDefault="0020022B" w:rsidP="004E2622">
            <w:pPr>
              <w:pStyle w:val="00Vorgabetext"/>
              <w:rPr>
                <w:rFonts w:ascii="Arial Narrow" w:hAnsi="Arial Narrow"/>
              </w:rPr>
            </w:pPr>
            <w:r>
              <w:rPr>
                <w:rFonts w:ascii="Arial Narrow" w:hAnsi="Arial Narrow"/>
              </w:rPr>
              <w:t>Vorschlag VG:</w:t>
            </w:r>
          </w:p>
        </w:tc>
      </w:tr>
      <w:tr w:rsidR="0020022B" w14:paraId="2E5D55CC" w14:textId="77777777" w:rsidTr="0020022B">
        <w:tc>
          <w:tcPr>
            <w:tcW w:w="2110" w:type="pct"/>
            <w:shd w:val="clear" w:color="auto" w:fill="auto"/>
          </w:tcPr>
          <w:p w14:paraId="0E71A87C" w14:textId="77777777" w:rsidR="0020022B" w:rsidRDefault="0020022B" w:rsidP="004E2622">
            <w:pPr>
              <w:pStyle w:val="00Vorgabetext"/>
              <w:tabs>
                <w:tab w:val="clear" w:pos="397"/>
              </w:tabs>
              <w:rPr>
                <w:rFonts w:ascii="Arial Narrow" w:hAnsi="Arial Narrow"/>
                <w:i/>
              </w:rPr>
            </w:pPr>
          </w:p>
        </w:tc>
        <w:tc>
          <w:tcPr>
            <w:tcW w:w="2890" w:type="pct"/>
            <w:shd w:val="clear" w:color="auto" w:fill="auto"/>
          </w:tcPr>
          <w:p w14:paraId="39595BB0" w14:textId="77777777" w:rsidR="0020022B" w:rsidRPr="00D2671D" w:rsidRDefault="0020022B" w:rsidP="004E2622">
            <w:pPr>
              <w:pStyle w:val="00Vorgabetext"/>
              <w:rPr>
                <w:rFonts w:ascii="Arial Narrow" w:hAnsi="Arial Narrow"/>
              </w:rPr>
            </w:pPr>
          </w:p>
        </w:tc>
      </w:tr>
      <w:tr w:rsidR="0020022B" w14:paraId="17AA9C59" w14:textId="77777777" w:rsidTr="0020022B">
        <w:tc>
          <w:tcPr>
            <w:tcW w:w="2110" w:type="pct"/>
            <w:shd w:val="clear" w:color="auto" w:fill="auto"/>
          </w:tcPr>
          <w:p w14:paraId="4DB12C6E" w14:textId="77777777" w:rsidR="0020022B" w:rsidRDefault="0020022B" w:rsidP="004E2622">
            <w:pPr>
              <w:pStyle w:val="00Vorgabetext"/>
              <w:tabs>
                <w:tab w:val="clear" w:pos="397"/>
              </w:tabs>
              <w:rPr>
                <w:rFonts w:ascii="Arial Narrow" w:hAnsi="Arial Narrow"/>
                <w:bCs/>
              </w:rPr>
            </w:pPr>
            <w:r>
              <w:rPr>
                <w:rFonts w:ascii="Arial Narrow" w:hAnsi="Arial Narrow"/>
                <w:i/>
              </w:rPr>
              <w:t xml:space="preserve">Information über Gerichtsverfahren und </w:t>
            </w:r>
            <w:r w:rsidRPr="00B4725C">
              <w:rPr>
                <w:rFonts w:ascii="Arial Narrow" w:hAnsi="Arial Narrow"/>
                <w:i/>
              </w:rPr>
              <w:t>Akteneinsicht</w:t>
            </w:r>
          </w:p>
        </w:tc>
        <w:tc>
          <w:tcPr>
            <w:tcW w:w="2890" w:type="pct"/>
            <w:shd w:val="clear" w:color="auto" w:fill="auto"/>
          </w:tcPr>
          <w:p w14:paraId="21025014" w14:textId="77777777" w:rsidR="0020022B" w:rsidRPr="00D2671D" w:rsidRDefault="0020022B" w:rsidP="004E2622">
            <w:pPr>
              <w:pStyle w:val="00Vorgabetext"/>
              <w:rPr>
                <w:rFonts w:ascii="Arial Narrow" w:hAnsi="Arial Narrow"/>
              </w:rPr>
            </w:pPr>
          </w:p>
        </w:tc>
      </w:tr>
      <w:tr w:rsidR="0020022B" w14:paraId="1ABFF21F" w14:textId="77777777" w:rsidTr="0020022B">
        <w:tc>
          <w:tcPr>
            <w:tcW w:w="2110" w:type="pct"/>
            <w:shd w:val="clear" w:color="auto" w:fill="auto"/>
          </w:tcPr>
          <w:p w14:paraId="073CC818" w14:textId="77777777" w:rsidR="0020022B" w:rsidRDefault="0020022B" w:rsidP="004E2622">
            <w:pPr>
              <w:pStyle w:val="00Vorgabetext"/>
              <w:rPr>
                <w:rFonts w:ascii="Arial Narrow" w:hAnsi="Arial Narrow"/>
                <w:bCs/>
              </w:rPr>
            </w:pPr>
            <w:r w:rsidRPr="00ED54EF">
              <w:rPr>
                <w:rFonts w:ascii="Arial Narrow" w:hAnsi="Arial Narrow"/>
              </w:rPr>
              <w:t xml:space="preserve">§ </w:t>
            </w:r>
            <w:r>
              <w:rPr>
                <w:rFonts w:ascii="Arial Narrow" w:hAnsi="Arial Narrow"/>
              </w:rPr>
              <w:t xml:space="preserve">74. </w:t>
            </w:r>
            <w:r w:rsidRPr="007B457B">
              <w:rPr>
                <w:rFonts w:ascii="Arial Narrow" w:hAnsi="Arial Narrow"/>
              </w:rPr>
              <w:t xml:space="preserve">Die Information über Gerichtsverfahren und die Akteneinsicht Dritter erfolgt gemäss den Vorgaben in der Verordnung des Plenarausschusses der Gerichte gemäss § 73 Abs. 1 lit. d GOG. </w:t>
            </w:r>
          </w:p>
        </w:tc>
        <w:tc>
          <w:tcPr>
            <w:tcW w:w="2890" w:type="pct"/>
            <w:shd w:val="clear" w:color="auto" w:fill="auto"/>
          </w:tcPr>
          <w:p w14:paraId="41D4F851" w14:textId="77777777" w:rsidR="0020022B" w:rsidRPr="00D2671D" w:rsidRDefault="0020022B" w:rsidP="004E2622">
            <w:pPr>
              <w:pStyle w:val="00Vorgabetext"/>
              <w:rPr>
                <w:rFonts w:ascii="Arial Narrow" w:hAnsi="Arial Narrow"/>
              </w:rPr>
            </w:pPr>
          </w:p>
        </w:tc>
      </w:tr>
      <w:tr w:rsidR="0020022B" w14:paraId="2C7CED07" w14:textId="77777777" w:rsidTr="0020022B">
        <w:tc>
          <w:tcPr>
            <w:tcW w:w="2110" w:type="pct"/>
          </w:tcPr>
          <w:p w14:paraId="50B84BBA" w14:textId="77777777" w:rsidR="0020022B" w:rsidRDefault="0020022B" w:rsidP="004E2622">
            <w:pPr>
              <w:pStyle w:val="00Vorgabetext"/>
              <w:ind w:left="397" w:hanging="397"/>
              <w:rPr>
                <w:rFonts w:ascii="Arial Narrow" w:hAnsi="Arial Narrow"/>
                <w:bCs/>
              </w:rPr>
            </w:pPr>
          </w:p>
        </w:tc>
        <w:tc>
          <w:tcPr>
            <w:tcW w:w="2890" w:type="pct"/>
          </w:tcPr>
          <w:p w14:paraId="493E0ED0" w14:textId="77777777" w:rsidR="0020022B" w:rsidRDefault="0020022B" w:rsidP="004E2622">
            <w:pPr>
              <w:pStyle w:val="00Vorgabetext"/>
              <w:rPr>
                <w:rFonts w:ascii="Arial Narrow" w:hAnsi="Arial Narrow"/>
              </w:rPr>
            </w:pPr>
            <w:r>
              <w:rPr>
                <w:rFonts w:ascii="Arial Narrow" w:hAnsi="Arial Narrow"/>
              </w:rPr>
              <w:t>VG:</w:t>
            </w:r>
          </w:p>
          <w:p w14:paraId="6CCB1F25" w14:textId="77777777" w:rsidR="0020022B" w:rsidRDefault="0020022B" w:rsidP="004E2622">
            <w:pPr>
              <w:pStyle w:val="00Vorgabetext"/>
              <w:rPr>
                <w:rFonts w:ascii="Arial Narrow" w:hAnsi="Arial Narrow"/>
              </w:rPr>
            </w:pPr>
            <w:r w:rsidRPr="00A1478C">
              <w:rPr>
                <w:rFonts w:ascii="Arial Narrow" w:hAnsi="Arial Narrow"/>
              </w:rPr>
              <w:t xml:space="preserve">Aus Sicht des Verwaltungsgerichts ist die systematische Einordnung des neuen </w:t>
            </w:r>
            <w:r>
              <w:rPr>
                <w:rFonts w:ascii="Arial Narrow" w:hAnsi="Arial Narrow"/>
              </w:rPr>
              <w:t>§ unter dem Titel "Rekurs und Be</w:t>
            </w:r>
            <w:r w:rsidRPr="00A1478C">
              <w:rPr>
                <w:rFonts w:ascii="Arial Narrow" w:hAnsi="Arial Narrow"/>
              </w:rPr>
              <w:t>schwerde in Steuersachen" nicht richtig und würde dem Ziel der neu zu schaffend</w:t>
            </w:r>
            <w:r>
              <w:rPr>
                <w:rFonts w:ascii="Arial Narrow" w:hAnsi="Arial Narrow"/>
              </w:rPr>
              <w:t>en Rechtsgrundlage nicht genügen</w:t>
            </w:r>
            <w:r w:rsidRPr="00A1478C">
              <w:rPr>
                <w:rFonts w:ascii="Arial Narrow" w:hAnsi="Arial Narrow"/>
              </w:rPr>
              <w:t>. Der neue Paragraf vermöchte das Baurekursgericht nicht zu erfassen. Um diesen Mangel</w:t>
            </w:r>
            <w:r>
              <w:rPr>
                <w:rFonts w:ascii="Arial Narrow" w:hAnsi="Arial Narrow"/>
              </w:rPr>
              <w:t xml:space="preserve"> zu beheben, schlägt das Verwal</w:t>
            </w:r>
            <w:r w:rsidRPr="00A1478C">
              <w:rPr>
                <w:rFonts w:ascii="Arial Narrow" w:hAnsi="Arial Narrow"/>
              </w:rPr>
              <w:t>tungsgericht anstelle eines neuen § 74 vor, das VRG in § 8 in Absatz 3 wie folgt zu ergänzen:</w:t>
            </w:r>
          </w:p>
          <w:p w14:paraId="4776C9A0" w14:textId="77777777" w:rsidR="0020022B" w:rsidRPr="00A1478C" w:rsidRDefault="0020022B" w:rsidP="004E2622">
            <w:pPr>
              <w:pStyle w:val="00Vorgabetext"/>
              <w:rPr>
                <w:rFonts w:ascii="Arial Narrow" w:hAnsi="Arial Narrow"/>
              </w:rPr>
            </w:pPr>
            <w:r w:rsidRPr="00A1478C">
              <w:rPr>
                <w:rFonts w:ascii="Arial Narrow" w:hAnsi="Arial Narrow"/>
              </w:rPr>
              <w:t>§ 8 Abs. 3 VRG lautet neu:</w:t>
            </w:r>
          </w:p>
          <w:p w14:paraId="3321CA47" w14:textId="77777777" w:rsidR="0020022B" w:rsidRPr="00A1478C" w:rsidRDefault="0020022B" w:rsidP="004E2622">
            <w:pPr>
              <w:pStyle w:val="Textkrper"/>
              <w:rPr>
                <w:rFonts w:ascii="Arial Narrow" w:hAnsi="Arial Narrow" w:cs="Arial"/>
              </w:rPr>
            </w:pPr>
            <w:r w:rsidRPr="00A1478C">
              <w:rPr>
                <w:rFonts w:ascii="Arial Narrow" w:hAnsi="Arial Narrow" w:cs="Arial"/>
              </w:rPr>
              <w:t xml:space="preserve">Die Information über Gerichtsverfahren und die Akteneinsicht Dritter </w:t>
            </w:r>
            <w:r w:rsidRPr="00A1478C">
              <w:rPr>
                <w:rFonts w:ascii="Arial Narrow" w:hAnsi="Arial Narrow" w:cs="Arial"/>
                <w:color w:val="FF0000"/>
              </w:rPr>
              <w:t>richtet sich vor Verwaltungsgericht und den ihm unterstellten Gerichten nach</w:t>
            </w:r>
            <w:r w:rsidRPr="00A1478C">
              <w:rPr>
                <w:rFonts w:ascii="Arial Narrow" w:hAnsi="Arial Narrow" w:cs="Arial"/>
              </w:rPr>
              <w:t xml:space="preserve"> </w:t>
            </w:r>
            <w:r w:rsidRPr="00A1478C">
              <w:rPr>
                <w:rFonts w:ascii="Arial Narrow" w:hAnsi="Arial Narrow" w:cs="Arial"/>
                <w:strike/>
                <w:color w:val="FF0000"/>
              </w:rPr>
              <w:t xml:space="preserve">erfolgt gemäss den Vorgaben in </w:t>
            </w:r>
            <w:r w:rsidRPr="00A1478C">
              <w:rPr>
                <w:rFonts w:ascii="Arial Narrow" w:hAnsi="Arial Narrow" w:cs="Arial"/>
              </w:rPr>
              <w:t>der Verordnung des Plenarausschusses der Gerichte gemäss § 73 Abs. 1 lit. d GOG.</w:t>
            </w:r>
          </w:p>
          <w:p w14:paraId="3259E6C0" w14:textId="77777777" w:rsidR="0020022B" w:rsidRPr="00A1478C" w:rsidRDefault="0020022B" w:rsidP="004E2622">
            <w:pPr>
              <w:pStyle w:val="00Vorgabetext"/>
              <w:rPr>
                <w:rFonts w:ascii="Arial Narrow" w:hAnsi="Arial Narrow"/>
              </w:rPr>
            </w:pPr>
            <w:r w:rsidRPr="00A1478C">
              <w:rPr>
                <w:rFonts w:ascii="Arial Narrow" w:hAnsi="Arial Narrow"/>
              </w:rPr>
              <w:t>Die Akteneinsicht beim Verwaltungsgeri</w:t>
            </w:r>
            <w:r>
              <w:rPr>
                <w:rFonts w:ascii="Arial Narrow" w:hAnsi="Arial Narrow"/>
              </w:rPr>
              <w:t>cht und bei den verwaltungsunab</w:t>
            </w:r>
            <w:r w:rsidRPr="00A1478C">
              <w:rPr>
                <w:rFonts w:ascii="Arial Narrow" w:hAnsi="Arial Narrow"/>
              </w:rPr>
              <w:t>hängigen Rechtspflegeinstanzen fällt unter die Akteneins</w:t>
            </w:r>
            <w:r>
              <w:rPr>
                <w:rFonts w:ascii="Arial Narrow" w:hAnsi="Arial Narrow"/>
              </w:rPr>
              <w:t>ichtsverordnung der obersten Ge</w:t>
            </w:r>
            <w:r w:rsidRPr="00A1478C">
              <w:rPr>
                <w:rFonts w:ascii="Arial Narrow" w:hAnsi="Arial Narrow"/>
              </w:rPr>
              <w:t>richte (AEV, LS 211.15). Die Verordnung gilt für alle Zivil- und Strafgerichte des Kantons Zürich sowie da</w:t>
            </w:r>
            <w:r>
              <w:rPr>
                <w:rFonts w:ascii="Arial Narrow" w:hAnsi="Arial Narrow"/>
              </w:rPr>
              <w:t>s Verwaltungsgericht, das Baure</w:t>
            </w:r>
            <w:r w:rsidRPr="00A1478C">
              <w:rPr>
                <w:rFonts w:ascii="Arial Narrow" w:hAnsi="Arial Narrow"/>
              </w:rPr>
              <w:t xml:space="preserve">kursgericht, das Steuerrekursgericht und das Sozialversicherungsgericht (§ 1 Abs. 1 AEV). Die fehlende Rechtsgrundlage für diese Verordnungskompetenz kann damit geschaffen werden. </w:t>
            </w:r>
          </w:p>
          <w:p w14:paraId="3DF62F3D" w14:textId="77777777" w:rsidR="0020022B" w:rsidRPr="00CD0467" w:rsidRDefault="0020022B" w:rsidP="004E2622">
            <w:pPr>
              <w:pStyle w:val="00Vorgabetext"/>
              <w:rPr>
                <w:rFonts w:ascii="Arial Narrow" w:hAnsi="Arial Narrow"/>
              </w:rPr>
            </w:pPr>
            <w:r w:rsidRPr="00A1478C">
              <w:rPr>
                <w:rFonts w:ascii="Arial Narrow" w:hAnsi="Arial Narrow"/>
              </w:rPr>
              <w:lastRenderedPageBreak/>
              <w:t>Mit der Einordnung des obgenannten neuen Paragrafen unter den zweiten Abschnitt "das Verwaltungsverfahren" und den Titel "allgemeine Vorschriften" ist der Verweis auf die Verordnung zu Informationen über die Gerichtsverfahren und d</w:t>
            </w:r>
            <w:r>
              <w:rPr>
                <w:rFonts w:ascii="Arial Narrow" w:hAnsi="Arial Narrow"/>
              </w:rPr>
              <w:t>ie Akteneinsicht Dritter für Re</w:t>
            </w:r>
            <w:r w:rsidRPr="00A1478C">
              <w:rPr>
                <w:rFonts w:ascii="Arial Narrow" w:hAnsi="Arial Narrow"/>
              </w:rPr>
              <w:t>kursverfahren an den Gerichten (nicht aber bei den Bezirksräten/Statthalterämtern) für das Baurekurs- und Steuerrekursgericht sowie dank der Rückverweisungsnorm von § 70 VRG auch für das Verwaltungsgericht und sein Beschwerdeverfahren anwendbar.</w:t>
            </w:r>
          </w:p>
        </w:tc>
      </w:tr>
      <w:tr w:rsidR="0020022B" w14:paraId="5523AF64" w14:textId="77777777" w:rsidTr="0020022B">
        <w:tc>
          <w:tcPr>
            <w:tcW w:w="2110" w:type="pct"/>
          </w:tcPr>
          <w:p w14:paraId="4F9DFC02" w14:textId="77777777" w:rsidR="0020022B" w:rsidRDefault="0020022B" w:rsidP="004E2622">
            <w:pPr>
              <w:pStyle w:val="00Vorgabetext"/>
              <w:ind w:left="397" w:hanging="397"/>
              <w:rPr>
                <w:rFonts w:ascii="Arial Narrow" w:hAnsi="Arial Narrow"/>
                <w:bCs/>
              </w:rPr>
            </w:pPr>
          </w:p>
        </w:tc>
        <w:tc>
          <w:tcPr>
            <w:tcW w:w="2890" w:type="pct"/>
          </w:tcPr>
          <w:p w14:paraId="7AD9CA17" w14:textId="77777777" w:rsidR="0020022B" w:rsidRPr="00CD0467" w:rsidRDefault="0020022B" w:rsidP="004E2622">
            <w:pPr>
              <w:pStyle w:val="00Vorgabetext"/>
              <w:rPr>
                <w:rFonts w:ascii="Arial Narrow" w:hAnsi="Arial Narrow"/>
              </w:rPr>
            </w:pPr>
          </w:p>
        </w:tc>
      </w:tr>
      <w:tr w:rsidR="0020022B" w14:paraId="54F3F8E8" w14:textId="77777777" w:rsidTr="0020022B">
        <w:tc>
          <w:tcPr>
            <w:tcW w:w="2110" w:type="pct"/>
          </w:tcPr>
          <w:p w14:paraId="550C601A" w14:textId="77777777" w:rsidR="0020022B" w:rsidRPr="00066549" w:rsidRDefault="0020022B" w:rsidP="004E2622">
            <w:pPr>
              <w:pStyle w:val="00Vorgabetext"/>
              <w:ind w:left="397" w:hanging="397"/>
              <w:rPr>
                <w:rFonts w:ascii="Arial Narrow" w:hAnsi="Arial Narrow"/>
              </w:rPr>
            </w:pPr>
            <w:r>
              <w:rPr>
                <w:rFonts w:ascii="Arial Narrow" w:hAnsi="Arial Narrow"/>
                <w:bCs/>
              </w:rPr>
              <w:t xml:space="preserve">III. </w:t>
            </w:r>
            <w:r>
              <w:rPr>
                <w:rFonts w:ascii="Arial Narrow" w:hAnsi="Arial Narrow"/>
                <w:bCs/>
              </w:rPr>
              <w:tab/>
              <w:t xml:space="preserve">Das </w:t>
            </w:r>
            <w:r w:rsidRPr="00066549">
              <w:rPr>
                <w:rFonts w:ascii="Arial Narrow" w:hAnsi="Arial Narrow"/>
                <w:bCs/>
              </w:rPr>
              <w:t xml:space="preserve">Gesetz über die Gerichts- und </w:t>
            </w:r>
            <w:r w:rsidRPr="00066549">
              <w:rPr>
                <w:rFonts w:ascii="Arial Narrow" w:hAnsi="Arial Narrow"/>
              </w:rPr>
              <w:t>Behördenorganisation</w:t>
            </w:r>
            <w:r w:rsidRPr="00066549">
              <w:rPr>
                <w:rFonts w:ascii="Arial Narrow" w:hAnsi="Arial Narrow"/>
                <w:bCs/>
              </w:rPr>
              <w:t xml:space="preserve"> im Zivil- und Strafprozess (GOG)</w:t>
            </w:r>
            <w:r w:rsidRPr="00066549">
              <w:rPr>
                <w:rFonts w:ascii="Arial Narrow" w:hAnsi="Arial Narrow"/>
              </w:rPr>
              <w:t xml:space="preserve"> vom 10. Mai 2010</w:t>
            </w:r>
            <w:r>
              <w:t xml:space="preserve"> </w:t>
            </w:r>
            <w:r w:rsidRPr="00066549">
              <w:rPr>
                <w:rFonts w:ascii="Arial Narrow" w:hAnsi="Arial Narrow"/>
              </w:rPr>
              <w:t>wird wie folgt geändert:</w:t>
            </w:r>
          </w:p>
        </w:tc>
        <w:tc>
          <w:tcPr>
            <w:tcW w:w="2890" w:type="pct"/>
          </w:tcPr>
          <w:p w14:paraId="56CF97F1" w14:textId="77777777" w:rsidR="0020022B" w:rsidRPr="00D2671D" w:rsidRDefault="0020022B" w:rsidP="004E2622">
            <w:pPr>
              <w:pStyle w:val="00Vorgabetext"/>
              <w:rPr>
                <w:rFonts w:ascii="Arial Narrow" w:hAnsi="Arial Narrow"/>
              </w:rPr>
            </w:pPr>
          </w:p>
        </w:tc>
      </w:tr>
      <w:tr w:rsidR="0020022B" w14:paraId="29CCA771" w14:textId="77777777" w:rsidTr="0020022B">
        <w:tc>
          <w:tcPr>
            <w:tcW w:w="2110" w:type="pct"/>
          </w:tcPr>
          <w:p w14:paraId="2EA0AC3B" w14:textId="77777777" w:rsidR="0020022B" w:rsidRPr="00FB730F" w:rsidRDefault="0020022B" w:rsidP="004E2622">
            <w:pPr>
              <w:pStyle w:val="00Vorgabetext"/>
              <w:rPr>
                <w:rFonts w:ascii="Arial Narrow" w:hAnsi="Arial Narrow"/>
                <w:i/>
              </w:rPr>
            </w:pPr>
            <w:r w:rsidRPr="00FB730F">
              <w:rPr>
                <w:rFonts w:ascii="Arial Narrow" w:hAnsi="Arial Narrow"/>
                <w:i/>
              </w:rPr>
              <w:t>Datenschutzberatung</w:t>
            </w:r>
          </w:p>
        </w:tc>
        <w:tc>
          <w:tcPr>
            <w:tcW w:w="2890" w:type="pct"/>
          </w:tcPr>
          <w:p w14:paraId="64FC2601" w14:textId="77777777" w:rsidR="0020022B" w:rsidRPr="00FB730F" w:rsidRDefault="0020022B" w:rsidP="004E2622">
            <w:pPr>
              <w:pStyle w:val="00Vorgabetext"/>
              <w:rPr>
                <w:rFonts w:ascii="Arial Narrow" w:hAnsi="Arial Narrow"/>
                <w:i/>
              </w:rPr>
            </w:pPr>
          </w:p>
        </w:tc>
      </w:tr>
      <w:tr w:rsidR="0020022B" w14:paraId="17BD851A" w14:textId="77777777" w:rsidTr="0020022B">
        <w:tc>
          <w:tcPr>
            <w:tcW w:w="2110" w:type="pct"/>
          </w:tcPr>
          <w:p w14:paraId="2B406A4D" w14:textId="77777777" w:rsidR="0020022B" w:rsidRPr="00EB6B98" w:rsidRDefault="0020022B" w:rsidP="004E2622">
            <w:pPr>
              <w:pStyle w:val="00Vorgabetext"/>
              <w:rPr>
                <w:rFonts w:ascii="Arial Narrow" w:hAnsi="Arial Narrow"/>
              </w:rPr>
            </w:pPr>
            <w:r w:rsidRPr="00EB6B98">
              <w:rPr>
                <w:rFonts w:ascii="Arial Narrow" w:hAnsi="Arial Narrow"/>
              </w:rPr>
              <w:t xml:space="preserve">§ 88 b. </w:t>
            </w:r>
            <w:r w:rsidRPr="00EB6B98">
              <w:rPr>
                <w:rFonts w:ascii="Arial Narrow" w:hAnsi="Arial Narrow"/>
                <w:vertAlign w:val="superscript"/>
              </w:rPr>
              <w:t>1</w:t>
            </w:r>
            <w:r w:rsidRPr="00EB6B98">
              <w:rPr>
                <w:rFonts w:ascii="Arial Narrow" w:hAnsi="Arial Narrow"/>
              </w:rPr>
              <w:t xml:space="preserve"> </w:t>
            </w:r>
            <w:r w:rsidRPr="00066549">
              <w:rPr>
                <w:rFonts w:ascii="Arial Narrow" w:hAnsi="Arial Narrow"/>
              </w:rPr>
              <w:t xml:space="preserve">Die </w:t>
            </w:r>
            <w:r>
              <w:rPr>
                <w:rFonts w:ascii="Arial Narrow" w:hAnsi="Arial Narrow"/>
              </w:rPr>
              <w:t>Oberstaatsanwaltschaft</w:t>
            </w:r>
            <w:r w:rsidRPr="00066549">
              <w:rPr>
                <w:rFonts w:ascii="Arial Narrow" w:hAnsi="Arial Narrow"/>
              </w:rPr>
              <w:t xml:space="preserve"> </w:t>
            </w:r>
            <w:r w:rsidRPr="00262D06">
              <w:rPr>
                <w:rFonts w:ascii="Arial Narrow" w:hAnsi="Arial Narrow"/>
              </w:rPr>
              <w:t xml:space="preserve">und die Oberjugendanwaltschaft </w:t>
            </w:r>
            <w:r w:rsidRPr="00EB6B98">
              <w:rPr>
                <w:rFonts w:ascii="Arial Narrow" w:hAnsi="Arial Narrow"/>
              </w:rPr>
              <w:t>bezeichne</w:t>
            </w:r>
            <w:r>
              <w:rPr>
                <w:rFonts w:ascii="Arial Narrow" w:hAnsi="Arial Narrow"/>
              </w:rPr>
              <w:t>n je</w:t>
            </w:r>
            <w:r w:rsidRPr="00EB6B98">
              <w:rPr>
                <w:rFonts w:ascii="Arial Narrow" w:hAnsi="Arial Narrow"/>
              </w:rPr>
              <w:t xml:space="preserve"> eine für </w:t>
            </w:r>
            <w:r>
              <w:rPr>
                <w:rFonts w:ascii="Arial Narrow" w:hAnsi="Arial Narrow"/>
              </w:rPr>
              <w:t>die</w:t>
            </w:r>
            <w:r w:rsidRPr="00EB6B98">
              <w:rPr>
                <w:rFonts w:ascii="Arial Narrow" w:hAnsi="Arial Narrow"/>
              </w:rPr>
              <w:t xml:space="preserve"> Datenschutz</w:t>
            </w:r>
            <w:r>
              <w:rPr>
                <w:rFonts w:ascii="Arial Narrow" w:hAnsi="Arial Narrow"/>
              </w:rPr>
              <w:t>beratung</w:t>
            </w:r>
            <w:r w:rsidRPr="00EB6B98">
              <w:rPr>
                <w:rFonts w:ascii="Arial Narrow" w:hAnsi="Arial Narrow"/>
              </w:rPr>
              <w:t xml:space="preserve"> zuständige Person.</w:t>
            </w:r>
          </w:p>
        </w:tc>
        <w:tc>
          <w:tcPr>
            <w:tcW w:w="2890" w:type="pct"/>
          </w:tcPr>
          <w:p w14:paraId="613AD40D" w14:textId="77777777" w:rsidR="0020022B" w:rsidRPr="00EB6B98" w:rsidRDefault="0020022B" w:rsidP="004E2622">
            <w:pPr>
              <w:pStyle w:val="00Vorgabetext"/>
              <w:rPr>
                <w:rFonts w:ascii="Arial Narrow" w:hAnsi="Arial Narrow"/>
              </w:rPr>
            </w:pPr>
          </w:p>
        </w:tc>
      </w:tr>
      <w:tr w:rsidR="0020022B" w14:paraId="382694F4" w14:textId="77777777" w:rsidTr="0020022B">
        <w:tc>
          <w:tcPr>
            <w:tcW w:w="2110" w:type="pct"/>
          </w:tcPr>
          <w:p w14:paraId="5CA7F89B" w14:textId="77777777" w:rsidR="0020022B" w:rsidRPr="00D2671D" w:rsidRDefault="0020022B" w:rsidP="004E2622">
            <w:pPr>
              <w:pStyle w:val="00Vorgabetext"/>
              <w:rPr>
                <w:rFonts w:ascii="Arial Narrow" w:hAnsi="Arial Narrow"/>
              </w:rPr>
            </w:pPr>
            <w:r w:rsidRPr="00EB6B98">
              <w:rPr>
                <w:rFonts w:ascii="Arial Narrow" w:hAnsi="Arial Narrow"/>
                <w:vertAlign w:val="superscript"/>
              </w:rPr>
              <w:t>2</w:t>
            </w:r>
            <w:r w:rsidRPr="00EB6B98">
              <w:rPr>
                <w:rFonts w:ascii="Arial Narrow" w:hAnsi="Arial Narrow"/>
              </w:rPr>
              <w:t xml:space="preserve"> Diese ha</w:t>
            </w:r>
            <w:r>
              <w:rPr>
                <w:rFonts w:ascii="Arial Narrow" w:hAnsi="Arial Narrow"/>
              </w:rPr>
              <w:t>ben</w:t>
            </w:r>
            <w:r w:rsidRPr="00EB6B98">
              <w:rPr>
                <w:rFonts w:ascii="Arial Narrow" w:hAnsi="Arial Narrow"/>
              </w:rPr>
              <w:t xml:space="preserve"> folgende Aufgaben:</w:t>
            </w:r>
          </w:p>
        </w:tc>
        <w:tc>
          <w:tcPr>
            <w:tcW w:w="2890" w:type="pct"/>
          </w:tcPr>
          <w:p w14:paraId="32F93B0F" w14:textId="77777777" w:rsidR="0020022B" w:rsidRPr="00D2671D" w:rsidRDefault="0020022B" w:rsidP="004E2622">
            <w:pPr>
              <w:pStyle w:val="00Vorgabetext"/>
              <w:rPr>
                <w:rFonts w:ascii="Arial Narrow" w:hAnsi="Arial Narrow"/>
              </w:rPr>
            </w:pPr>
          </w:p>
        </w:tc>
      </w:tr>
      <w:tr w:rsidR="0020022B" w14:paraId="7EE696B1" w14:textId="77777777" w:rsidTr="0020022B">
        <w:tc>
          <w:tcPr>
            <w:tcW w:w="2110" w:type="pct"/>
          </w:tcPr>
          <w:p w14:paraId="3B2D20B2" w14:textId="77777777" w:rsidR="0020022B" w:rsidRPr="00D2671D" w:rsidRDefault="0020022B" w:rsidP="004E2622">
            <w:pPr>
              <w:pStyle w:val="00Vorgabetext"/>
              <w:ind w:left="397" w:hanging="397"/>
              <w:rPr>
                <w:rFonts w:ascii="Arial Narrow" w:hAnsi="Arial Narrow"/>
              </w:rPr>
            </w:pPr>
            <w:r>
              <w:rPr>
                <w:rFonts w:ascii="Arial Narrow" w:hAnsi="Arial Narrow"/>
              </w:rPr>
              <w:t>a.</w:t>
            </w:r>
            <w:r>
              <w:rPr>
                <w:rFonts w:ascii="Arial Narrow" w:hAnsi="Arial Narrow"/>
              </w:rPr>
              <w:tab/>
            </w:r>
            <w:r w:rsidRPr="00EB6B98">
              <w:rPr>
                <w:rFonts w:ascii="Arial Narrow" w:hAnsi="Arial Narrow"/>
              </w:rPr>
              <w:t xml:space="preserve">sie berät und unterstützt die </w:t>
            </w:r>
            <w:r>
              <w:rPr>
                <w:rFonts w:ascii="Arial Narrow" w:hAnsi="Arial Narrow"/>
              </w:rPr>
              <w:t xml:space="preserve">Strafverfolgungsbehörden </w:t>
            </w:r>
            <w:r w:rsidRPr="00EB6B98">
              <w:rPr>
                <w:rFonts w:ascii="Arial Narrow" w:hAnsi="Arial Narrow"/>
              </w:rPr>
              <w:t>bei der Bearbeitung von Personendaten,</w:t>
            </w:r>
          </w:p>
        </w:tc>
        <w:tc>
          <w:tcPr>
            <w:tcW w:w="2890" w:type="pct"/>
          </w:tcPr>
          <w:p w14:paraId="4D4C0E27" w14:textId="77777777" w:rsidR="0020022B" w:rsidRPr="00D2671D" w:rsidRDefault="0020022B" w:rsidP="004E2622">
            <w:pPr>
              <w:pStyle w:val="00Vorgabetext"/>
              <w:ind w:left="397" w:hanging="397"/>
              <w:rPr>
                <w:rFonts w:ascii="Arial Narrow" w:hAnsi="Arial Narrow"/>
              </w:rPr>
            </w:pPr>
          </w:p>
        </w:tc>
      </w:tr>
      <w:tr w:rsidR="0020022B" w14:paraId="1181F269" w14:textId="77777777" w:rsidTr="0020022B">
        <w:tc>
          <w:tcPr>
            <w:tcW w:w="2110" w:type="pct"/>
          </w:tcPr>
          <w:p w14:paraId="6F2FF238" w14:textId="77777777" w:rsidR="0020022B" w:rsidRDefault="0020022B" w:rsidP="004E2622">
            <w:pPr>
              <w:pStyle w:val="00Vorgabetext"/>
              <w:ind w:left="397" w:hanging="397"/>
              <w:rPr>
                <w:rFonts w:ascii="Arial Narrow" w:hAnsi="Arial Narrow"/>
              </w:rPr>
            </w:pPr>
            <w:r>
              <w:rPr>
                <w:rFonts w:ascii="Arial Narrow" w:hAnsi="Arial Narrow"/>
              </w:rPr>
              <w:t>b.</w:t>
            </w:r>
            <w:r>
              <w:rPr>
                <w:rFonts w:ascii="Arial Narrow" w:hAnsi="Arial Narrow"/>
              </w:rPr>
              <w:tab/>
            </w:r>
            <w:r w:rsidRPr="00EB6B98">
              <w:rPr>
                <w:rFonts w:ascii="Arial Narrow" w:hAnsi="Arial Narrow"/>
              </w:rPr>
              <w:t>sie nimmt Datenschutz-Folgenabschätzungen gemäss § 10 Abs. 1 des Gesetzes über die Information und den Datenschutz vom 12. Februar 2007 vor,</w:t>
            </w:r>
            <w:r>
              <w:rPr>
                <w:rFonts w:ascii="Arial Narrow" w:hAnsi="Arial Narrow"/>
              </w:rPr>
              <w:t xml:space="preserve"> </w:t>
            </w:r>
          </w:p>
        </w:tc>
        <w:tc>
          <w:tcPr>
            <w:tcW w:w="2890" w:type="pct"/>
          </w:tcPr>
          <w:p w14:paraId="1D6C3A2B" w14:textId="77777777" w:rsidR="0020022B" w:rsidRDefault="0020022B" w:rsidP="004E2622">
            <w:pPr>
              <w:pStyle w:val="00Vorgabetext"/>
              <w:ind w:left="397" w:hanging="397"/>
              <w:rPr>
                <w:rFonts w:ascii="Arial Narrow" w:hAnsi="Arial Narrow"/>
              </w:rPr>
            </w:pPr>
          </w:p>
        </w:tc>
      </w:tr>
      <w:tr w:rsidR="0020022B" w14:paraId="6C4E8CCF" w14:textId="77777777" w:rsidTr="0020022B">
        <w:tc>
          <w:tcPr>
            <w:tcW w:w="2110" w:type="pct"/>
          </w:tcPr>
          <w:p w14:paraId="413D5713" w14:textId="77777777" w:rsidR="0020022B" w:rsidRDefault="0020022B" w:rsidP="004E2622">
            <w:pPr>
              <w:pStyle w:val="00Vorgabetext"/>
              <w:ind w:left="397" w:hanging="397"/>
              <w:rPr>
                <w:rFonts w:ascii="Arial Narrow" w:hAnsi="Arial Narrow"/>
              </w:rPr>
            </w:pPr>
            <w:r>
              <w:rPr>
                <w:rFonts w:ascii="Arial Narrow" w:hAnsi="Arial Narrow"/>
              </w:rPr>
              <w:lastRenderedPageBreak/>
              <w:t>c.</w:t>
            </w:r>
            <w:r>
              <w:rPr>
                <w:rFonts w:ascii="Arial Narrow" w:hAnsi="Arial Narrow"/>
              </w:rPr>
              <w:tab/>
            </w:r>
            <w:r w:rsidRPr="00EB6B98">
              <w:rPr>
                <w:rFonts w:ascii="Arial Narrow" w:hAnsi="Arial Narrow"/>
              </w:rPr>
              <w:t>sie ist Ansprechperson der oder des Beauftragten für den Datenschutz und arbeitet mit dieser oder diesem zusammen.</w:t>
            </w:r>
          </w:p>
        </w:tc>
        <w:tc>
          <w:tcPr>
            <w:tcW w:w="2890" w:type="pct"/>
          </w:tcPr>
          <w:p w14:paraId="69423ED4" w14:textId="77777777" w:rsidR="0020022B" w:rsidRDefault="0020022B" w:rsidP="004E2622">
            <w:pPr>
              <w:pStyle w:val="00Vorgabetext"/>
              <w:ind w:left="397" w:hanging="397"/>
              <w:rPr>
                <w:rFonts w:ascii="Arial Narrow" w:hAnsi="Arial Narrow"/>
              </w:rPr>
            </w:pPr>
          </w:p>
        </w:tc>
      </w:tr>
      <w:tr w:rsidR="0020022B" w14:paraId="5F520AF4" w14:textId="77777777" w:rsidTr="0020022B">
        <w:tc>
          <w:tcPr>
            <w:tcW w:w="2110" w:type="pct"/>
          </w:tcPr>
          <w:p w14:paraId="1C7CD7F7" w14:textId="77777777" w:rsidR="0020022B" w:rsidRDefault="0020022B" w:rsidP="004E2622">
            <w:pPr>
              <w:pStyle w:val="00Vorgabetext"/>
              <w:ind w:left="397" w:hanging="397"/>
              <w:rPr>
                <w:rFonts w:ascii="Arial Narrow" w:hAnsi="Arial Narrow"/>
              </w:rPr>
            </w:pPr>
            <w:r w:rsidRPr="00EF3FF0">
              <w:rPr>
                <w:rFonts w:ascii="Arial Narrow" w:hAnsi="Arial Narrow"/>
                <w:i/>
              </w:rPr>
              <w:t>Akteneinsicht</w:t>
            </w:r>
          </w:p>
        </w:tc>
        <w:tc>
          <w:tcPr>
            <w:tcW w:w="2890" w:type="pct"/>
          </w:tcPr>
          <w:p w14:paraId="7C75CE75" w14:textId="77777777" w:rsidR="0020022B" w:rsidRDefault="0020022B" w:rsidP="004E2622">
            <w:pPr>
              <w:pStyle w:val="00Vorgabetext"/>
              <w:ind w:left="397" w:hanging="397"/>
              <w:rPr>
                <w:rFonts w:ascii="Arial Narrow" w:hAnsi="Arial Narrow"/>
              </w:rPr>
            </w:pPr>
          </w:p>
        </w:tc>
      </w:tr>
      <w:tr w:rsidR="0020022B" w14:paraId="759B17B2" w14:textId="77777777" w:rsidTr="0020022B">
        <w:tc>
          <w:tcPr>
            <w:tcW w:w="2110" w:type="pct"/>
            <w:shd w:val="clear" w:color="auto" w:fill="auto"/>
          </w:tcPr>
          <w:p w14:paraId="697B147F" w14:textId="77777777" w:rsidR="0020022B" w:rsidRDefault="0020022B" w:rsidP="004E2622">
            <w:pPr>
              <w:pStyle w:val="00Vorgabetext"/>
              <w:rPr>
                <w:rFonts w:ascii="Arial Narrow" w:hAnsi="Arial Narrow"/>
              </w:rPr>
            </w:pPr>
            <w:r w:rsidRPr="00755B5D">
              <w:rPr>
                <w:rFonts w:ascii="Arial Narrow" w:hAnsi="Arial Narrow"/>
              </w:rPr>
              <w:t xml:space="preserve">151 d. </w:t>
            </w:r>
            <w:r w:rsidRPr="007766F0">
              <w:rPr>
                <w:rFonts w:ascii="Arial Narrow" w:hAnsi="Arial Narrow"/>
                <w:vertAlign w:val="superscript"/>
              </w:rPr>
              <w:t>1</w:t>
            </w:r>
            <w:r>
              <w:rPr>
                <w:rFonts w:ascii="Arial Narrow" w:hAnsi="Arial Narrow"/>
              </w:rPr>
              <w:t xml:space="preserve"> </w:t>
            </w:r>
            <w:r w:rsidRPr="00755B5D">
              <w:rPr>
                <w:rFonts w:ascii="Arial Narrow" w:hAnsi="Arial Narrow"/>
              </w:rPr>
              <w:t>Die Akten abgeschlossener Strafverfahren können eingesehen werden:</w:t>
            </w:r>
          </w:p>
        </w:tc>
        <w:tc>
          <w:tcPr>
            <w:tcW w:w="2890" w:type="pct"/>
            <w:shd w:val="clear" w:color="auto" w:fill="auto"/>
          </w:tcPr>
          <w:p w14:paraId="31CE2E85" w14:textId="77777777" w:rsidR="0020022B" w:rsidRDefault="0020022B" w:rsidP="004E2622">
            <w:pPr>
              <w:pStyle w:val="00Vorgabetext"/>
              <w:rPr>
                <w:rFonts w:ascii="Arial Narrow" w:hAnsi="Arial Narrow"/>
              </w:rPr>
            </w:pPr>
          </w:p>
        </w:tc>
      </w:tr>
      <w:tr w:rsidR="0020022B" w14:paraId="267C430D" w14:textId="77777777" w:rsidTr="0020022B">
        <w:tc>
          <w:tcPr>
            <w:tcW w:w="2110" w:type="pct"/>
            <w:shd w:val="clear" w:color="auto" w:fill="auto"/>
          </w:tcPr>
          <w:p w14:paraId="59E90099" w14:textId="77777777" w:rsidR="0020022B" w:rsidRDefault="0020022B" w:rsidP="004E2622">
            <w:pPr>
              <w:pStyle w:val="00Vorgabetext"/>
              <w:tabs>
                <w:tab w:val="left" w:pos="302"/>
              </w:tabs>
              <w:ind w:left="298" w:hanging="298"/>
              <w:rPr>
                <w:rFonts w:ascii="Arial Narrow" w:hAnsi="Arial Narrow"/>
              </w:rPr>
            </w:pPr>
            <w:r>
              <w:rPr>
                <w:rFonts w:ascii="Arial Narrow" w:hAnsi="Arial Narrow"/>
              </w:rPr>
              <w:t>lit. a unverändert.</w:t>
            </w:r>
          </w:p>
        </w:tc>
        <w:tc>
          <w:tcPr>
            <w:tcW w:w="2890" w:type="pct"/>
            <w:shd w:val="clear" w:color="auto" w:fill="auto"/>
          </w:tcPr>
          <w:p w14:paraId="5AC8CE03" w14:textId="77777777" w:rsidR="0020022B" w:rsidRDefault="0020022B" w:rsidP="004E2622">
            <w:pPr>
              <w:pStyle w:val="00Vorgabetext"/>
              <w:ind w:left="397" w:hanging="397"/>
              <w:rPr>
                <w:rFonts w:ascii="Arial Narrow" w:hAnsi="Arial Narrow"/>
              </w:rPr>
            </w:pPr>
          </w:p>
        </w:tc>
      </w:tr>
      <w:tr w:rsidR="0020022B" w14:paraId="25B44F63" w14:textId="77777777" w:rsidTr="0020022B">
        <w:tc>
          <w:tcPr>
            <w:tcW w:w="2110" w:type="pct"/>
            <w:shd w:val="clear" w:color="auto" w:fill="auto"/>
          </w:tcPr>
          <w:p w14:paraId="0825128F" w14:textId="77777777" w:rsidR="0020022B" w:rsidRDefault="0020022B" w:rsidP="004E2622">
            <w:pPr>
              <w:pStyle w:val="00Vorgabetext"/>
              <w:tabs>
                <w:tab w:val="left" w:pos="302"/>
              </w:tabs>
              <w:ind w:left="298" w:hanging="298"/>
              <w:rPr>
                <w:rFonts w:ascii="Arial Narrow" w:hAnsi="Arial Narrow"/>
              </w:rPr>
            </w:pPr>
            <w:r w:rsidRPr="00755B5D">
              <w:rPr>
                <w:rFonts w:ascii="Arial Narrow" w:hAnsi="Arial Narrow"/>
              </w:rPr>
              <w:t>b.</w:t>
            </w:r>
            <w:r>
              <w:rPr>
                <w:rFonts w:ascii="Arial Narrow" w:hAnsi="Arial Narrow"/>
              </w:rPr>
              <w:tab/>
            </w:r>
            <w:r w:rsidRPr="00755B5D">
              <w:rPr>
                <w:rFonts w:ascii="Arial Narrow" w:hAnsi="Arial Narrow"/>
              </w:rPr>
              <w:t xml:space="preserve">von </w:t>
            </w:r>
            <w:r>
              <w:rPr>
                <w:rFonts w:ascii="Arial Narrow" w:hAnsi="Arial Narrow"/>
              </w:rPr>
              <w:t xml:space="preserve">anderen </w:t>
            </w:r>
            <w:r w:rsidRPr="00755B5D">
              <w:rPr>
                <w:rFonts w:ascii="Arial Narrow" w:hAnsi="Arial Narrow"/>
              </w:rPr>
              <w:t>Behörden</w:t>
            </w:r>
            <w:r>
              <w:rPr>
                <w:rFonts w:ascii="Arial Narrow" w:hAnsi="Arial Narrow"/>
              </w:rPr>
              <w:t>, wenn</w:t>
            </w:r>
            <w:r w:rsidRPr="00755B5D">
              <w:rPr>
                <w:rFonts w:ascii="Arial Narrow" w:hAnsi="Arial Narrow"/>
              </w:rPr>
              <w:t xml:space="preserve"> </w:t>
            </w:r>
            <w:r w:rsidRPr="00320CDA">
              <w:rPr>
                <w:rFonts w:ascii="Arial Narrow" w:hAnsi="Arial Narrow"/>
              </w:rPr>
              <w:t>sie diese für die Bearbeitung</w:t>
            </w:r>
            <w:r>
              <w:rPr>
                <w:rFonts w:ascii="Arial Narrow" w:hAnsi="Arial Narrow"/>
              </w:rPr>
              <w:t xml:space="preserve"> </w:t>
            </w:r>
            <w:r w:rsidRPr="00320CDA">
              <w:rPr>
                <w:rFonts w:ascii="Arial Narrow" w:hAnsi="Arial Narrow"/>
              </w:rPr>
              <w:t>hängiger Zivil-, Straf- oder Verwaltungsverfahren benötigen und der Einsichtnahme</w:t>
            </w:r>
            <w:r>
              <w:rPr>
                <w:rFonts w:ascii="Arial Narrow" w:hAnsi="Arial Narrow"/>
              </w:rPr>
              <w:t xml:space="preserve"> </w:t>
            </w:r>
            <w:r w:rsidRPr="00320CDA">
              <w:rPr>
                <w:rFonts w:ascii="Arial Narrow" w:hAnsi="Arial Narrow"/>
              </w:rPr>
              <w:t>keine überwiegenden öffentlichen oder privaten Interessen entgegenstehen</w:t>
            </w:r>
            <w:r>
              <w:rPr>
                <w:rFonts w:ascii="Arial Narrow" w:hAnsi="Arial Narrow"/>
              </w:rPr>
              <w:t>,</w:t>
            </w:r>
          </w:p>
        </w:tc>
        <w:tc>
          <w:tcPr>
            <w:tcW w:w="2890" w:type="pct"/>
            <w:shd w:val="clear" w:color="auto" w:fill="auto"/>
          </w:tcPr>
          <w:p w14:paraId="11459A58" w14:textId="77777777" w:rsidR="0020022B" w:rsidRDefault="0020022B" w:rsidP="004E2622">
            <w:pPr>
              <w:pStyle w:val="00Vorgabetext"/>
              <w:rPr>
                <w:rFonts w:ascii="Arial Narrow" w:hAnsi="Arial Narrow"/>
              </w:rPr>
            </w:pPr>
          </w:p>
        </w:tc>
      </w:tr>
      <w:tr w:rsidR="0020022B" w:rsidRPr="000D6EB8" w14:paraId="3C2CAEB1" w14:textId="77777777" w:rsidTr="0020022B">
        <w:tc>
          <w:tcPr>
            <w:tcW w:w="2110" w:type="pct"/>
            <w:shd w:val="clear" w:color="auto" w:fill="auto"/>
          </w:tcPr>
          <w:p w14:paraId="7EABE997" w14:textId="77777777" w:rsidR="0020022B" w:rsidRPr="000D6EB8" w:rsidRDefault="0020022B" w:rsidP="004E2622">
            <w:pPr>
              <w:pStyle w:val="00Vorgabetext"/>
              <w:tabs>
                <w:tab w:val="left" w:pos="302"/>
              </w:tabs>
              <w:ind w:left="298" w:hanging="298"/>
              <w:rPr>
                <w:rFonts w:ascii="Arial Narrow" w:hAnsi="Arial Narrow"/>
                <w:color w:val="006AD4" w:themeColor="accent1"/>
              </w:rPr>
            </w:pPr>
          </w:p>
        </w:tc>
        <w:tc>
          <w:tcPr>
            <w:tcW w:w="2890" w:type="pct"/>
            <w:shd w:val="clear" w:color="auto" w:fill="auto"/>
          </w:tcPr>
          <w:p w14:paraId="2F600498" w14:textId="77777777" w:rsidR="0020022B" w:rsidRPr="00577B1E" w:rsidRDefault="0020022B" w:rsidP="004E2622">
            <w:pPr>
              <w:pStyle w:val="00Vorgabetext"/>
              <w:rPr>
                <w:rFonts w:ascii="Arial Narrow" w:hAnsi="Arial Narrow"/>
              </w:rPr>
            </w:pPr>
            <w:r w:rsidRPr="00482E0D">
              <w:rPr>
                <w:rFonts w:ascii="Arial Narrow" w:hAnsi="Arial Narrow"/>
              </w:rPr>
              <w:t>OG:</w:t>
            </w:r>
          </w:p>
          <w:p w14:paraId="3D1BF33D" w14:textId="77777777" w:rsidR="0020022B" w:rsidRPr="00577B1E" w:rsidRDefault="0020022B" w:rsidP="00577B1E">
            <w:pPr>
              <w:pStyle w:val="00Vorgabetext"/>
              <w:spacing w:before="0"/>
              <w:rPr>
                <w:rFonts w:ascii="Arial Narrow" w:hAnsi="Arial Narrow"/>
              </w:rPr>
            </w:pPr>
            <w:r w:rsidRPr="00577B1E">
              <w:rPr>
                <w:rFonts w:ascii="Arial Narrow" w:hAnsi="Arial Narrow"/>
              </w:rPr>
              <w:t>Wir begrüssen ausdrücklich, dass diese Bestimmung auch auf Gerichtsverfahren ausgedehnt wird, da die bisherige Regelung lückenhaft war.</w:t>
            </w:r>
          </w:p>
          <w:p w14:paraId="744F496B" w14:textId="77777777" w:rsidR="0020022B" w:rsidRPr="00577B1E" w:rsidRDefault="0020022B" w:rsidP="00577B1E">
            <w:pPr>
              <w:pStyle w:val="00Vorgabetext"/>
              <w:rPr>
                <w:rFonts w:ascii="Arial Narrow" w:hAnsi="Arial Narrow"/>
              </w:rPr>
            </w:pPr>
            <w:r w:rsidRPr="00577B1E">
              <w:rPr>
                <w:rFonts w:ascii="Arial Narrow" w:hAnsi="Arial Narrow"/>
              </w:rPr>
              <w:t>Für die Erläuterungen möchten wir folgende Änderungen anregen:</w:t>
            </w:r>
          </w:p>
          <w:p w14:paraId="20C07B0B" w14:textId="77777777" w:rsidR="0020022B" w:rsidRPr="00577B1E" w:rsidRDefault="0020022B" w:rsidP="00577B1E">
            <w:pPr>
              <w:pStyle w:val="00Vorgabetext"/>
              <w:rPr>
                <w:rFonts w:ascii="Arial Narrow" w:hAnsi="Arial Narrow"/>
              </w:rPr>
            </w:pPr>
            <w:r w:rsidRPr="00577B1E">
              <w:rPr>
                <w:rFonts w:ascii="Arial Narrow" w:hAnsi="Arial Narrow"/>
              </w:rPr>
              <w:t xml:space="preserve">"[…] Für die Gerichte galten </w:t>
            </w:r>
            <w:r w:rsidRPr="00577B1E">
              <w:rPr>
                <w:rFonts w:ascii="Arial Narrow" w:hAnsi="Arial Narrow"/>
                <w:i/>
              </w:rPr>
              <w:t>in Bezug auf</w:t>
            </w:r>
            <w:r w:rsidRPr="00577B1E">
              <w:rPr>
                <w:rFonts w:ascii="Arial Narrow" w:hAnsi="Arial Narrow"/>
              </w:rPr>
              <w:t xml:space="preserve"> </w:t>
            </w:r>
            <w:r w:rsidRPr="00577B1E">
              <w:rPr>
                <w:rFonts w:ascii="Arial Narrow" w:hAnsi="Arial Narrow"/>
                <w:i/>
              </w:rPr>
              <w:t>abgeschlossene Strafverfahren</w:t>
            </w:r>
            <w:r w:rsidRPr="00577B1E">
              <w:rPr>
                <w:rFonts w:ascii="Arial Narrow" w:hAnsi="Arial Narrow"/>
              </w:rPr>
              <w:t xml:space="preserve"> bis anhin die Regeln gemäss der Verordnung der obersten kantonalen Gerichte über die Information über Gerichtsverfahren und die Akteneinsicht bei Gerichten durch Dritte (Akteneinsichtsverordnung der obersten kantonalen Gerichte, LS211.15), welche wiederum gestützt auf § 73 Abs. 1 lit. d </w:t>
            </w:r>
            <w:r w:rsidRPr="00577B1E">
              <w:rPr>
                <w:rFonts w:ascii="Arial Narrow" w:hAnsi="Arial Narrow"/>
                <w:i/>
              </w:rPr>
              <w:t>GOG</w:t>
            </w:r>
            <w:r w:rsidRPr="00577B1E">
              <w:rPr>
                <w:rFonts w:ascii="Arial Narrow" w:hAnsi="Arial Narrow"/>
              </w:rPr>
              <w:t xml:space="preserve"> erlassen wurde. Die letztere Rechtsgrundlage ist jedoch eine blosse Zuständigkeitsnorm und als solche wohl kaum als genügende Rechtsgrundlage zu werten. </w:t>
            </w:r>
            <w:r w:rsidRPr="00577B1E">
              <w:rPr>
                <w:rFonts w:ascii="Arial Narrow" w:hAnsi="Arial Narrow"/>
                <w:i/>
              </w:rPr>
              <w:t xml:space="preserve">Die Akteneinsichtsverordnung wiederum verweist auf Art. 101 Abs. 3 und Art. 102 StPO bzw. Art. 15 </w:t>
            </w:r>
            <w:proofErr w:type="spellStart"/>
            <w:r w:rsidRPr="00577B1E">
              <w:rPr>
                <w:rFonts w:ascii="Arial Narrow" w:hAnsi="Arial Narrow"/>
                <w:i/>
              </w:rPr>
              <w:t>JStPO</w:t>
            </w:r>
            <w:proofErr w:type="spellEnd"/>
            <w:r w:rsidRPr="00577B1E">
              <w:rPr>
                <w:rFonts w:ascii="Arial Narrow" w:hAnsi="Arial Narrow"/>
                <w:i/>
              </w:rPr>
              <w:t>, welche sich mit der Einsicht in laufende Strafverfahren befassen und analog angewendet werden.</w:t>
            </w:r>
            <w:r w:rsidRPr="00577B1E">
              <w:rPr>
                <w:rFonts w:ascii="Arial Narrow" w:hAnsi="Arial Narrow"/>
              </w:rPr>
              <w:t xml:space="preserve"> Die </w:t>
            </w:r>
            <w:r w:rsidRPr="00577B1E">
              <w:rPr>
                <w:rFonts w:ascii="Arial Narrow" w:hAnsi="Arial Narrow"/>
              </w:rPr>
              <w:lastRenderedPageBreak/>
              <w:t>gesetzliche Grundlage in § 151 d GOG ist deshalb auch auf die abgeschlossenen Gerichtsverfahren auszudehnen."</w:t>
            </w:r>
          </w:p>
          <w:p w14:paraId="242D3799" w14:textId="312C23D0" w:rsidR="0020022B" w:rsidRPr="000D6EB8" w:rsidRDefault="0020022B" w:rsidP="004E2622">
            <w:pPr>
              <w:pStyle w:val="00Vorgabetext"/>
              <w:rPr>
                <w:rFonts w:ascii="Arial Narrow" w:hAnsi="Arial Narrow"/>
                <w:color w:val="006AD4" w:themeColor="accent1"/>
              </w:rPr>
            </w:pPr>
            <w:r w:rsidRPr="00577B1E">
              <w:rPr>
                <w:rFonts w:ascii="Arial Narrow" w:hAnsi="Arial Narrow"/>
              </w:rPr>
              <w:t>Da nicht genau ausgeführt wird, inwiefern § 73 Abs. 1 lit. d GOG nicht als genügende Rechtsgrundlage zu werten ist und die Gerichte diesbezüglich anderer Meinung sind, ersuchen wir Sie, diese Passage zu streichen.</w:t>
            </w:r>
          </w:p>
        </w:tc>
      </w:tr>
      <w:tr w:rsidR="0020022B" w14:paraId="440F32AD" w14:textId="77777777" w:rsidTr="0020022B">
        <w:tc>
          <w:tcPr>
            <w:tcW w:w="2110" w:type="pct"/>
            <w:shd w:val="clear" w:color="auto" w:fill="auto"/>
          </w:tcPr>
          <w:p w14:paraId="11564E80" w14:textId="77777777" w:rsidR="0020022B" w:rsidRPr="00C51734" w:rsidRDefault="0020022B" w:rsidP="004E2622">
            <w:pPr>
              <w:pStyle w:val="00Vorgabetext"/>
              <w:tabs>
                <w:tab w:val="left" w:pos="302"/>
              </w:tabs>
              <w:rPr>
                <w:rFonts w:ascii="Arial Narrow" w:hAnsi="Arial Narrow"/>
              </w:rPr>
            </w:pPr>
            <w:r w:rsidRPr="006F161F">
              <w:rPr>
                <w:rFonts w:ascii="Arial Narrow" w:hAnsi="Arial Narrow"/>
                <w:vertAlign w:val="superscript"/>
              </w:rPr>
              <w:lastRenderedPageBreak/>
              <w:t>2</w:t>
            </w:r>
            <w:r>
              <w:rPr>
                <w:rFonts w:ascii="Arial Narrow" w:hAnsi="Arial Narrow"/>
              </w:rPr>
              <w:t xml:space="preserve"> Dritten, steht kein Recht auf Einsicht in </w:t>
            </w:r>
            <w:r w:rsidRPr="006F161F">
              <w:rPr>
                <w:rFonts w:ascii="Arial Narrow" w:hAnsi="Arial Narrow"/>
              </w:rPr>
              <w:t>Akten abgeschlossener Strafuntersuchungsverfahren</w:t>
            </w:r>
            <w:r>
              <w:rPr>
                <w:rFonts w:ascii="Arial Narrow" w:hAnsi="Arial Narrow"/>
              </w:rPr>
              <w:t xml:space="preserve"> zu. Die zuständige Strafbehörde kann ihnen Akteneinsicht gewähren, wenn </w:t>
            </w:r>
          </w:p>
        </w:tc>
        <w:tc>
          <w:tcPr>
            <w:tcW w:w="2890" w:type="pct"/>
            <w:shd w:val="clear" w:color="auto" w:fill="auto"/>
          </w:tcPr>
          <w:p w14:paraId="370E4D8E" w14:textId="77777777" w:rsidR="0020022B" w:rsidRDefault="0020022B" w:rsidP="004E2622">
            <w:pPr>
              <w:pStyle w:val="00Vorgabetext"/>
              <w:rPr>
                <w:rFonts w:ascii="Arial Narrow" w:hAnsi="Arial Narrow"/>
              </w:rPr>
            </w:pPr>
          </w:p>
        </w:tc>
      </w:tr>
      <w:tr w:rsidR="0020022B" w14:paraId="5DEBCC24" w14:textId="77777777" w:rsidTr="0020022B">
        <w:tc>
          <w:tcPr>
            <w:tcW w:w="2110" w:type="pct"/>
            <w:shd w:val="clear" w:color="auto" w:fill="auto"/>
          </w:tcPr>
          <w:p w14:paraId="1617DDE2" w14:textId="77777777" w:rsidR="0020022B" w:rsidRPr="006F161F" w:rsidRDefault="0020022B" w:rsidP="004E2622">
            <w:pPr>
              <w:pStyle w:val="00Vorgabetext"/>
              <w:tabs>
                <w:tab w:val="left" w:pos="302"/>
              </w:tabs>
              <w:ind w:left="298" w:hanging="298"/>
              <w:rPr>
                <w:rFonts w:ascii="Arial Narrow" w:hAnsi="Arial Narrow"/>
                <w:vertAlign w:val="superscript"/>
              </w:rPr>
            </w:pPr>
            <w:r w:rsidRPr="00E34A04">
              <w:rPr>
                <w:rFonts w:ascii="Arial Narrow" w:hAnsi="Arial Narrow"/>
              </w:rPr>
              <w:t>a.</w:t>
            </w:r>
            <w:r>
              <w:rPr>
                <w:rFonts w:ascii="Arial Narrow" w:hAnsi="Arial Narrow"/>
              </w:rPr>
              <w:tab/>
            </w:r>
            <w:r w:rsidRPr="00E34A04">
              <w:rPr>
                <w:rFonts w:ascii="Arial Narrow" w:hAnsi="Arial Narrow"/>
              </w:rPr>
              <w:t>sie ein wissenschaftliches oder ein anderes schützenswertes Interesse geltend machen und</w:t>
            </w:r>
          </w:p>
        </w:tc>
        <w:tc>
          <w:tcPr>
            <w:tcW w:w="2890" w:type="pct"/>
            <w:shd w:val="clear" w:color="auto" w:fill="auto"/>
          </w:tcPr>
          <w:p w14:paraId="2CA7E212" w14:textId="77777777" w:rsidR="0020022B" w:rsidRDefault="0020022B" w:rsidP="004E2622">
            <w:pPr>
              <w:pStyle w:val="00Vorgabetext"/>
              <w:rPr>
                <w:rFonts w:ascii="Arial Narrow" w:hAnsi="Arial Narrow"/>
              </w:rPr>
            </w:pPr>
          </w:p>
        </w:tc>
      </w:tr>
      <w:tr w:rsidR="0020022B" w14:paraId="7CCEB024" w14:textId="77777777" w:rsidTr="0020022B">
        <w:tc>
          <w:tcPr>
            <w:tcW w:w="2110" w:type="pct"/>
            <w:shd w:val="clear" w:color="auto" w:fill="auto"/>
          </w:tcPr>
          <w:p w14:paraId="3A0374C5" w14:textId="77777777" w:rsidR="0020022B" w:rsidRPr="00E34A04" w:rsidRDefault="0020022B" w:rsidP="004E2622">
            <w:pPr>
              <w:pStyle w:val="00Vorgabetext"/>
              <w:tabs>
                <w:tab w:val="left" w:pos="302"/>
              </w:tabs>
              <w:ind w:left="298" w:hanging="298"/>
              <w:rPr>
                <w:rFonts w:ascii="Arial Narrow" w:hAnsi="Arial Narrow"/>
              </w:rPr>
            </w:pPr>
            <w:r w:rsidRPr="00E34A04">
              <w:rPr>
                <w:rFonts w:ascii="Arial Narrow" w:hAnsi="Arial Narrow"/>
              </w:rPr>
              <w:t>b.</w:t>
            </w:r>
            <w:r>
              <w:rPr>
                <w:rFonts w:ascii="Arial Narrow" w:hAnsi="Arial Narrow"/>
              </w:rPr>
              <w:tab/>
            </w:r>
            <w:r w:rsidRPr="00E34A04">
              <w:rPr>
                <w:rFonts w:ascii="Arial Narrow" w:hAnsi="Arial Narrow"/>
              </w:rPr>
              <w:t>der Einsichtnahme keine überwiegenden öffentlichen oder privaten Interessen entgegenstehen.</w:t>
            </w:r>
          </w:p>
        </w:tc>
        <w:tc>
          <w:tcPr>
            <w:tcW w:w="2890" w:type="pct"/>
            <w:shd w:val="clear" w:color="auto" w:fill="auto"/>
          </w:tcPr>
          <w:p w14:paraId="31A36E6D" w14:textId="77777777" w:rsidR="0020022B" w:rsidRDefault="0020022B" w:rsidP="004E2622">
            <w:pPr>
              <w:pStyle w:val="00Vorgabetext"/>
              <w:rPr>
                <w:rFonts w:ascii="Arial Narrow" w:hAnsi="Arial Narrow"/>
              </w:rPr>
            </w:pPr>
          </w:p>
        </w:tc>
      </w:tr>
      <w:tr w:rsidR="0020022B" w14:paraId="6C6972E3" w14:textId="77777777" w:rsidTr="0020022B">
        <w:tc>
          <w:tcPr>
            <w:tcW w:w="2110" w:type="pct"/>
            <w:shd w:val="clear" w:color="auto" w:fill="auto"/>
          </w:tcPr>
          <w:p w14:paraId="39185EA9" w14:textId="77777777" w:rsidR="0020022B" w:rsidRPr="007766F0" w:rsidRDefault="0020022B" w:rsidP="004E2622">
            <w:pPr>
              <w:pStyle w:val="00Vorgabetext"/>
              <w:tabs>
                <w:tab w:val="left" w:pos="302"/>
              </w:tabs>
              <w:rPr>
                <w:rFonts w:ascii="Arial Narrow" w:hAnsi="Arial Narrow"/>
              </w:rPr>
            </w:pPr>
          </w:p>
        </w:tc>
        <w:tc>
          <w:tcPr>
            <w:tcW w:w="2890" w:type="pct"/>
            <w:shd w:val="clear" w:color="auto" w:fill="auto"/>
          </w:tcPr>
          <w:p w14:paraId="37FE397D" w14:textId="77777777" w:rsidR="0020022B" w:rsidRDefault="0020022B" w:rsidP="00482E0D">
            <w:pPr>
              <w:pStyle w:val="00Vorgabetext"/>
              <w:rPr>
                <w:rFonts w:ascii="Arial Narrow" w:hAnsi="Arial Narrow"/>
              </w:rPr>
            </w:pPr>
            <w:r>
              <w:rPr>
                <w:rFonts w:ascii="Arial Narrow" w:hAnsi="Arial Narrow"/>
              </w:rPr>
              <w:t>OG:</w:t>
            </w:r>
          </w:p>
          <w:p w14:paraId="24130D0B" w14:textId="78FF7020" w:rsidR="0020022B" w:rsidRPr="00482E0D" w:rsidRDefault="0020022B" w:rsidP="00482E0D">
            <w:pPr>
              <w:pStyle w:val="00Vorgabetext"/>
              <w:spacing w:before="0"/>
              <w:rPr>
                <w:rFonts w:ascii="Arial Narrow" w:hAnsi="Arial Narrow"/>
              </w:rPr>
            </w:pPr>
            <w:r w:rsidRPr="00482E0D">
              <w:rPr>
                <w:rFonts w:ascii="Arial Narrow" w:hAnsi="Arial Narrow"/>
              </w:rPr>
              <w:t>Beim Umstand, dass nur der Begriff "Strafuntersuchungsverfahren" genannt wird, handelt es sich unseres Erachtens um ein offensichtliches Versehen. Nachdem Abs. 1, welcher sich mit dem Einsichtsrecht von Parteien und anderen Verfahrensbeteiligten befasst, von Strafverfahren sp</w:t>
            </w:r>
            <w:r>
              <w:rPr>
                <w:rFonts w:ascii="Arial Narrow" w:hAnsi="Arial Narrow"/>
              </w:rPr>
              <w:t>richt, welches das Strafuntersu</w:t>
            </w:r>
            <w:r w:rsidRPr="00482E0D">
              <w:rPr>
                <w:rFonts w:ascii="Arial Narrow" w:hAnsi="Arial Narrow"/>
              </w:rPr>
              <w:t>chungsverfahren mitumfasst, müsste im Zusammenhang mit der Akteneinsicht von Dritten auch von Strafverfahren die Rede sein. Andernfalls würde das Ziel, eine Rechtsgrundlage auch für abgeschlossene Strafverfahren zu schaffen, nicht erreicht.</w:t>
            </w:r>
          </w:p>
          <w:p w14:paraId="76F45BC6" w14:textId="358A0A42" w:rsidR="0020022B" w:rsidRPr="00482E0D" w:rsidRDefault="0020022B" w:rsidP="00482E0D">
            <w:pPr>
              <w:pStyle w:val="00Vorgabetext"/>
              <w:spacing w:before="0"/>
              <w:rPr>
                <w:rFonts w:ascii="Arial Narrow" w:hAnsi="Arial Narrow"/>
              </w:rPr>
            </w:pPr>
            <w:r w:rsidRPr="00482E0D">
              <w:rPr>
                <w:rFonts w:ascii="Arial Narrow" w:hAnsi="Arial Narrow"/>
              </w:rPr>
              <w:t xml:space="preserve">Unseres Erachtens ist zudem der Begriff "Strafuntersuchungsbehörden" in den Erläuterungen zu § 151 d Abs. 2 GOG zu ersetzen. Wir gehen davon aus, dass die Gerichte gemeint sind. Sollte die Akteneinsichtsverordnung der obersten kantonalen Gerichte, welche gestützt auf § </w:t>
            </w:r>
            <w:r w:rsidRPr="00482E0D">
              <w:rPr>
                <w:rFonts w:ascii="Arial Narrow" w:hAnsi="Arial Narrow"/>
              </w:rPr>
              <w:lastRenderedPageBreak/>
              <w:t xml:space="preserve">73 Abs. 1 lit. d GOG erlassen wurde, neu auch auf Strafbefehle, Verfügungen über Nichtanhandnahmen oder Einstellungen der Staatsanwaltschaften gelten, so müsste analog der StPO von Strafbehörden gesprochen werden (siehe 2. Titel der StPO bzw. Art. 12 f. StPO). Da die Erläuterungen aber auch § 131 Abs. 3 GOG in Bezug auf </w:t>
            </w:r>
            <w:r>
              <w:rPr>
                <w:rFonts w:ascii="Arial Narrow" w:hAnsi="Arial Narrow"/>
              </w:rPr>
              <w:t>Zivilverfahren erwähnen, dürf</w:t>
            </w:r>
            <w:r w:rsidRPr="00482E0D">
              <w:rPr>
                <w:rFonts w:ascii="Arial Narrow" w:hAnsi="Arial Narrow"/>
              </w:rPr>
              <w:t>ten sich die Ausführungen ausschliesslich auf die Gerichte beziehen.</w:t>
            </w:r>
          </w:p>
        </w:tc>
      </w:tr>
      <w:tr w:rsidR="0020022B" w14:paraId="6F52DEF9" w14:textId="77777777" w:rsidTr="0020022B">
        <w:tc>
          <w:tcPr>
            <w:tcW w:w="2110" w:type="pct"/>
          </w:tcPr>
          <w:p w14:paraId="24C1EA8C" w14:textId="77777777" w:rsidR="0020022B" w:rsidRPr="00C51734" w:rsidRDefault="0020022B" w:rsidP="004E2622">
            <w:pPr>
              <w:pStyle w:val="00Vorgabetext"/>
              <w:tabs>
                <w:tab w:val="left" w:pos="302"/>
              </w:tabs>
              <w:ind w:left="298" w:hanging="298"/>
              <w:rPr>
                <w:rFonts w:ascii="Arial Narrow" w:hAnsi="Arial Narrow"/>
              </w:rPr>
            </w:pPr>
            <w:r>
              <w:rPr>
                <w:rFonts w:ascii="Arial Narrow" w:hAnsi="Arial Narrow"/>
              </w:rPr>
              <w:lastRenderedPageBreak/>
              <w:t>IV.</w:t>
            </w:r>
            <w:r>
              <w:rPr>
                <w:rFonts w:ascii="Arial Narrow" w:hAnsi="Arial Narrow"/>
              </w:rPr>
              <w:tab/>
              <w:t xml:space="preserve">Das </w:t>
            </w:r>
            <w:r w:rsidRPr="00066549">
              <w:rPr>
                <w:rFonts w:ascii="Arial Narrow" w:hAnsi="Arial Narrow"/>
              </w:rPr>
              <w:t>Straf- und Justizvollzugsgesetz (StJVG) vom 19. Juni 2006</w:t>
            </w:r>
            <w:r>
              <w:t xml:space="preserve"> </w:t>
            </w:r>
            <w:r w:rsidRPr="00066549">
              <w:rPr>
                <w:rFonts w:ascii="Arial Narrow" w:hAnsi="Arial Narrow"/>
              </w:rPr>
              <w:t>wird wie folgt geändert:</w:t>
            </w:r>
          </w:p>
        </w:tc>
        <w:tc>
          <w:tcPr>
            <w:tcW w:w="2890" w:type="pct"/>
          </w:tcPr>
          <w:p w14:paraId="3E4FB14F" w14:textId="77777777" w:rsidR="0020022B" w:rsidRDefault="0020022B" w:rsidP="004E2622">
            <w:pPr>
              <w:pStyle w:val="00Vorgabetext"/>
              <w:ind w:left="397" w:hanging="397"/>
              <w:rPr>
                <w:rFonts w:ascii="Arial Narrow" w:hAnsi="Arial Narrow"/>
              </w:rPr>
            </w:pPr>
          </w:p>
        </w:tc>
      </w:tr>
      <w:tr w:rsidR="0020022B" w14:paraId="56329D1F" w14:textId="77777777" w:rsidTr="0020022B">
        <w:tc>
          <w:tcPr>
            <w:tcW w:w="2110" w:type="pct"/>
          </w:tcPr>
          <w:p w14:paraId="5940EFEA" w14:textId="77777777" w:rsidR="0020022B" w:rsidRPr="00EB6B98" w:rsidRDefault="0020022B" w:rsidP="004E2622">
            <w:pPr>
              <w:pStyle w:val="00Vorgabetext"/>
              <w:rPr>
                <w:rFonts w:ascii="Arial Narrow" w:hAnsi="Arial Narrow"/>
              </w:rPr>
            </w:pPr>
            <w:r w:rsidRPr="00EB6B98">
              <w:rPr>
                <w:rFonts w:ascii="Arial Narrow" w:hAnsi="Arial Narrow"/>
              </w:rPr>
              <w:t>Datenschutzberatung</w:t>
            </w:r>
          </w:p>
          <w:p w14:paraId="2B40CEC8" w14:textId="77777777" w:rsidR="0020022B" w:rsidRPr="00EB6B98" w:rsidRDefault="0020022B" w:rsidP="004E2622">
            <w:pPr>
              <w:pStyle w:val="00Vorgabetext"/>
              <w:rPr>
                <w:rFonts w:ascii="Arial Narrow" w:hAnsi="Arial Narrow"/>
              </w:rPr>
            </w:pPr>
            <w:r>
              <w:rPr>
                <w:rFonts w:ascii="Arial Narrow" w:hAnsi="Arial Narrow"/>
              </w:rPr>
              <w:t>§ 18 a</w:t>
            </w:r>
            <w:r w:rsidRPr="00EB6B98">
              <w:rPr>
                <w:rFonts w:ascii="Arial Narrow" w:hAnsi="Arial Narrow"/>
              </w:rPr>
              <w:t xml:space="preserve">. </w:t>
            </w:r>
            <w:r w:rsidRPr="00EB6B98">
              <w:rPr>
                <w:rFonts w:ascii="Arial Narrow" w:hAnsi="Arial Narrow"/>
                <w:vertAlign w:val="superscript"/>
              </w:rPr>
              <w:t>1</w:t>
            </w:r>
            <w:r w:rsidRPr="00EB6B98">
              <w:rPr>
                <w:rFonts w:ascii="Arial Narrow" w:hAnsi="Arial Narrow"/>
              </w:rPr>
              <w:t xml:space="preserve"> </w:t>
            </w:r>
            <w:r w:rsidRPr="00066549">
              <w:rPr>
                <w:rFonts w:ascii="Arial Narrow" w:hAnsi="Arial Narrow"/>
              </w:rPr>
              <w:t xml:space="preserve">Die für </w:t>
            </w:r>
            <w:r>
              <w:rPr>
                <w:rFonts w:ascii="Arial Narrow" w:hAnsi="Arial Narrow"/>
              </w:rPr>
              <w:t>den Vollzug</w:t>
            </w:r>
            <w:r w:rsidRPr="00066549">
              <w:rPr>
                <w:rFonts w:ascii="Arial Narrow" w:hAnsi="Arial Narrow"/>
              </w:rPr>
              <w:t xml:space="preserve"> zuständige </w:t>
            </w:r>
            <w:r>
              <w:rPr>
                <w:rFonts w:ascii="Arial Narrow" w:hAnsi="Arial Narrow"/>
              </w:rPr>
              <w:t>Amtsstelle</w:t>
            </w:r>
            <w:r w:rsidRPr="00285BF9">
              <w:rPr>
                <w:rFonts w:ascii="Arial Narrow" w:hAnsi="Arial Narrow"/>
              </w:rPr>
              <w:t xml:space="preserve"> bezeichnet eine für die Datenschutzberatung </w:t>
            </w:r>
            <w:r w:rsidRPr="00EB6B98">
              <w:rPr>
                <w:rFonts w:ascii="Arial Narrow" w:hAnsi="Arial Narrow"/>
              </w:rPr>
              <w:t>zuständige Person.</w:t>
            </w:r>
          </w:p>
        </w:tc>
        <w:tc>
          <w:tcPr>
            <w:tcW w:w="2890" w:type="pct"/>
          </w:tcPr>
          <w:p w14:paraId="7049A246" w14:textId="77777777" w:rsidR="0020022B" w:rsidRDefault="0020022B" w:rsidP="004E2622">
            <w:pPr>
              <w:pStyle w:val="00Vorgabetext"/>
              <w:ind w:left="397" w:hanging="397"/>
              <w:rPr>
                <w:rFonts w:ascii="Arial Narrow" w:hAnsi="Arial Narrow"/>
              </w:rPr>
            </w:pPr>
          </w:p>
        </w:tc>
      </w:tr>
      <w:tr w:rsidR="0020022B" w14:paraId="53CB631D" w14:textId="77777777" w:rsidTr="0020022B">
        <w:tc>
          <w:tcPr>
            <w:tcW w:w="2110" w:type="pct"/>
          </w:tcPr>
          <w:p w14:paraId="6EC28DA5" w14:textId="77777777" w:rsidR="0020022B" w:rsidRPr="00EB6B98" w:rsidRDefault="0020022B" w:rsidP="004E2622">
            <w:pPr>
              <w:pStyle w:val="00Vorgabetext"/>
              <w:rPr>
                <w:rFonts w:ascii="Arial Narrow" w:hAnsi="Arial Narrow"/>
              </w:rPr>
            </w:pPr>
            <w:r w:rsidRPr="00D349C5">
              <w:rPr>
                <w:rFonts w:ascii="Arial Narrow" w:hAnsi="Arial Narrow"/>
                <w:vertAlign w:val="superscript"/>
              </w:rPr>
              <w:t>2</w:t>
            </w:r>
            <w:r w:rsidRPr="00D349C5">
              <w:rPr>
                <w:rFonts w:ascii="Arial Narrow" w:hAnsi="Arial Narrow"/>
              </w:rPr>
              <w:t xml:space="preserve"> Diese hat folgende Aufgaben:</w:t>
            </w:r>
          </w:p>
        </w:tc>
        <w:tc>
          <w:tcPr>
            <w:tcW w:w="2890" w:type="pct"/>
          </w:tcPr>
          <w:p w14:paraId="38C0D58C" w14:textId="77777777" w:rsidR="0020022B" w:rsidRDefault="0020022B" w:rsidP="004E2622">
            <w:pPr>
              <w:pStyle w:val="00Vorgabetext"/>
              <w:ind w:left="397" w:hanging="397"/>
              <w:rPr>
                <w:rFonts w:ascii="Arial Narrow" w:hAnsi="Arial Narrow"/>
              </w:rPr>
            </w:pPr>
          </w:p>
        </w:tc>
      </w:tr>
      <w:tr w:rsidR="0020022B" w14:paraId="616D59D9" w14:textId="77777777" w:rsidTr="0020022B">
        <w:tc>
          <w:tcPr>
            <w:tcW w:w="2110" w:type="pct"/>
          </w:tcPr>
          <w:p w14:paraId="3CA6233B" w14:textId="77777777" w:rsidR="0020022B" w:rsidRPr="00EB6B98" w:rsidRDefault="0020022B" w:rsidP="004E2622">
            <w:pPr>
              <w:pStyle w:val="00Vorgabetext"/>
              <w:ind w:left="321" w:hanging="321"/>
              <w:rPr>
                <w:rFonts w:ascii="Arial Narrow" w:hAnsi="Arial Narrow"/>
              </w:rPr>
            </w:pPr>
            <w:r w:rsidRPr="00D349C5">
              <w:rPr>
                <w:rFonts w:ascii="Arial Narrow" w:hAnsi="Arial Narrow"/>
              </w:rPr>
              <w:t>a.</w:t>
            </w:r>
            <w:r w:rsidRPr="00D349C5">
              <w:rPr>
                <w:rFonts w:ascii="Arial Narrow" w:hAnsi="Arial Narrow"/>
              </w:rPr>
              <w:tab/>
              <w:t>sie berät und unterstützt die Strafvollzugsbehörden bei der Bearbeitung von Personendaten,</w:t>
            </w:r>
          </w:p>
        </w:tc>
        <w:tc>
          <w:tcPr>
            <w:tcW w:w="2890" w:type="pct"/>
          </w:tcPr>
          <w:p w14:paraId="4CA26427" w14:textId="77777777" w:rsidR="0020022B" w:rsidRDefault="0020022B" w:rsidP="004E2622">
            <w:pPr>
              <w:pStyle w:val="00Vorgabetext"/>
              <w:ind w:left="397" w:hanging="397"/>
              <w:rPr>
                <w:rFonts w:ascii="Arial Narrow" w:hAnsi="Arial Narrow"/>
              </w:rPr>
            </w:pPr>
          </w:p>
        </w:tc>
      </w:tr>
      <w:tr w:rsidR="0020022B" w14:paraId="1F50CE97" w14:textId="77777777" w:rsidTr="0020022B">
        <w:tc>
          <w:tcPr>
            <w:tcW w:w="2110" w:type="pct"/>
          </w:tcPr>
          <w:p w14:paraId="3B1CB9D1" w14:textId="77777777" w:rsidR="0020022B" w:rsidRPr="00EB6B98" w:rsidRDefault="0020022B" w:rsidP="004E2622">
            <w:pPr>
              <w:pStyle w:val="00Vorgabetext"/>
              <w:ind w:left="321" w:hanging="321"/>
              <w:rPr>
                <w:rFonts w:ascii="Arial Narrow" w:hAnsi="Arial Narrow"/>
              </w:rPr>
            </w:pPr>
            <w:r w:rsidRPr="00D349C5">
              <w:rPr>
                <w:rFonts w:ascii="Arial Narrow" w:hAnsi="Arial Narrow"/>
              </w:rPr>
              <w:t>b.</w:t>
            </w:r>
            <w:r w:rsidRPr="00D349C5">
              <w:rPr>
                <w:rFonts w:ascii="Arial Narrow" w:hAnsi="Arial Narrow"/>
              </w:rPr>
              <w:tab/>
              <w:t>sie nimmt Datenschutz-Folgenabschätzungen gemäss § 10 Abs. 1 des Gesetzes über die Information und den Datenschutz vom 12. Februar 2007 vor,</w:t>
            </w:r>
          </w:p>
        </w:tc>
        <w:tc>
          <w:tcPr>
            <w:tcW w:w="2890" w:type="pct"/>
          </w:tcPr>
          <w:p w14:paraId="5811548D" w14:textId="77777777" w:rsidR="0020022B" w:rsidRDefault="0020022B" w:rsidP="004E2622">
            <w:pPr>
              <w:pStyle w:val="00Vorgabetext"/>
              <w:ind w:left="397" w:hanging="397"/>
              <w:rPr>
                <w:rFonts w:ascii="Arial Narrow" w:hAnsi="Arial Narrow"/>
              </w:rPr>
            </w:pPr>
          </w:p>
        </w:tc>
      </w:tr>
      <w:tr w:rsidR="0020022B" w14:paraId="7BC26235" w14:textId="77777777" w:rsidTr="0020022B">
        <w:tc>
          <w:tcPr>
            <w:tcW w:w="2110" w:type="pct"/>
          </w:tcPr>
          <w:p w14:paraId="7A122E60" w14:textId="77777777" w:rsidR="0020022B" w:rsidRPr="00EB6B98" w:rsidRDefault="0020022B" w:rsidP="004E2622">
            <w:pPr>
              <w:pStyle w:val="00Vorgabetext"/>
              <w:ind w:left="321" w:hanging="321"/>
              <w:rPr>
                <w:rFonts w:ascii="Arial Narrow" w:hAnsi="Arial Narrow"/>
              </w:rPr>
            </w:pPr>
            <w:r w:rsidRPr="00D349C5">
              <w:rPr>
                <w:rFonts w:ascii="Arial Narrow" w:hAnsi="Arial Narrow"/>
              </w:rPr>
              <w:t>c.</w:t>
            </w:r>
            <w:r w:rsidRPr="00D349C5">
              <w:rPr>
                <w:rFonts w:ascii="Arial Narrow" w:hAnsi="Arial Narrow"/>
              </w:rPr>
              <w:tab/>
              <w:t>sie ist Ansprechperson der oder des Beauftragten für den Datenschutz und arbeitet mit dieser oder diesem zusammen.</w:t>
            </w:r>
          </w:p>
        </w:tc>
        <w:tc>
          <w:tcPr>
            <w:tcW w:w="2890" w:type="pct"/>
          </w:tcPr>
          <w:p w14:paraId="268A0992" w14:textId="77777777" w:rsidR="0020022B" w:rsidRDefault="0020022B" w:rsidP="004E2622">
            <w:pPr>
              <w:pStyle w:val="00Vorgabetext"/>
              <w:ind w:left="397" w:hanging="397"/>
              <w:rPr>
                <w:rFonts w:ascii="Arial Narrow" w:hAnsi="Arial Narrow"/>
              </w:rPr>
            </w:pPr>
          </w:p>
        </w:tc>
      </w:tr>
      <w:tr w:rsidR="0020022B" w14:paraId="01EB9AD5" w14:textId="77777777" w:rsidTr="0020022B">
        <w:tc>
          <w:tcPr>
            <w:tcW w:w="2110" w:type="pct"/>
          </w:tcPr>
          <w:p w14:paraId="1EE74F0F" w14:textId="77777777" w:rsidR="0020022B" w:rsidRDefault="0020022B" w:rsidP="004E2622">
            <w:pPr>
              <w:pStyle w:val="00Vorgabetext"/>
              <w:ind w:left="397" w:hanging="397"/>
              <w:rPr>
                <w:rFonts w:ascii="Arial Narrow" w:hAnsi="Arial Narrow"/>
              </w:rPr>
            </w:pPr>
            <w:r>
              <w:rPr>
                <w:rFonts w:ascii="Arial Narrow" w:hAnsi="Arial Narrow"/>
              </w:rPr>
              <w:t>V.</w:t>
            </w:r>
            <w:r>
              <w:rPr>
                <w:rFonts w:ascii="Arial Narrow" w:hAnsi="Arial Narrow"/>
              </w:rPr>
              <w:tab/>
              <w:t xml:space="preserve">Das </w:t>
            </w:r>
            <w:r w:rsidRPr="003F297F">
              <w:rPr>
                <w:rFonts w:ascii="Arial Narrow" w:hAnsi="Arial Narrow"/>
              </w:rPr>
              <w:t>Polizeigesetz (PolG) vom 23. April 2007</w:t>
            </w:r>
            <w:r>
              <w:rPr>
                <w:rFonts w:ascii="Arial Narrow" w:hAnsi="Arial Narrow"/>
              </w:rPr>
              <w:t xml:space="preserve"> wird wie folgt geändert. </w:t>
            </w:r>
          </w:p>
        </w:tc>
        <w:tc>
          <w:tcPr>
            <w:tcW w:w="2890" w:type="pct"/>
          </w:tcPr>
          <w:p w14:paraId="2AD0C16D" w14:textId="77777777" w:rsidR="0020022B" w:rsidRDefault="0020022B" w:rsidP="004E2622">
            <w:pPr>
              <w:pStyle w:val="00Vorgabetext"/>
              <w:ind w:left="397" w:hanging="397"/>
              <w:rPr>
                <w:rFonts w:ascii="Arial Narrow" w:hAnsi="Arial Narrow"/>
              </w:rPr>
            </w:pPr>
          </w:p>
        </w:tc>
      </w:tr>
      <w:tr w:rsidR="0020022B" w14:paraId="6756BD5F" w14:textId="77777777" w:rsidTr="0020022B">
        <w:tc>
          <w:tcPr>
            <w:tcW w:w="2110" w:type="pct"/>
          </w:tcPr>
          <w:p w14:paraId="469F9BA5" w14:textId="77777777" w:rsidR="0020022B" w:rsidRPr="00FB730F" w:rsidRDefault="0020022B" w:rsidP="004E2622">
            <w:pPr>
              <w:pStyle w:val="00Vorgabetext"/>
              <w:rPr>
                <w:rFonts w:ascii="Arial Narrow" w:hAnsi="Arial Narrow"/>
                <w:i/>
              </w:rPr>
            </w:pPr>
            <w:r w:rsidRPr="00FB730F">
              <w:rPr>
                <w:rFonts w:ascii="Arial Narrow" w:hAnsi="Arial Narrow"/>
                <w:i/>
              </w:rPr>
              <w:t>Datenbearbeitung</w:t>
            </w:r>
          </w:p>
        </w:tc>
        <w:tc>
          <w:tcPr>
            <w:tcW w:w="2890" w:type="pct"/>
          </w:tcPr>
          <w:p w14:paraId="7422E09B" w14:textId="77777777" w:rsidR="0020022B" w:rsidRDefault="0020022B" w:rsidP="004E2622">
            <w:pPr>
              <w:pStyle w:val="00Vorgabetext"/>
              <w:ind w:left="397" w:hanging="397"/>
              <w:rPr>
                <w:rFonts w:ascii="Arial Narrow" w:hAnsi="Arial Narrow"/>
              </w:rPr>
            </w:pPr>
          </w:p>
        </w:tc>
      </w:tr>
      <w:tr w:rsidR="0020022B" w14:paraId="0088BE72" w14:textId="77777777" w:rsidTr="0020022B">
        <w:tc>
          <w:tcPr>
            <w:tcW w:w="2110" w:type="pct"/>
          </w:tcPr>
          <w:p w14:paraId="05ABD023" w14:textId="1FF0D66E" w:rsidR="0020022B" w:rsidRDefault="0020022B" w:rsidP="004E2622">
            <w:pPr>
              <w:pStyle w:val="00Vorgabetext"/>
              <w:rPr>
                <w:rFonts w:ascii="Arial Narrow" w:hAnsi="Arial Narrow"/>
              </w:rPr>
            </w:pPr>
            <w:r w:rsidRPr="00DD7DFC">
              <w:rPr>
                <w:rFonts w:ascii="Arial Narrow" w:hAnsi="Arial Narrow"/>
              </w:rPr>
              <w:lastRenderedPageBreak/>
              <w:t>§ 52</w:t>
            </w:r>
            <w:r>
              <w:rPr>
                <w:rFonts w:ascii="Arial Narrow" w:hAnsi="Arial Narrow"/>
              </w:rPr>
              <w:t xml:space="preserve"> Abs. 1 unverändert.</w:t>
            </w:r>
          </w:p>
          <w:p w14:paraId="2B5C9466" w14:textId="77777777" w:rsidR="0020022B" w:rsidRPr="0040683D" w:rsidRDefault="0020022B" w:rsidP="004E2622">
            <w:pPr>
              <w:pStyle w:val="00Vorgabetext"/>
              <w:rPr>
                <w:rFonts w:ascii="Arial Narrow" w:hAnsi="Arial Narrow"/>
              </w:rPr>
            </w:pPr>
          </w:p>
        </w:tc>
        <w:tc>
          <w:tcPr>
            <w:tcW w:w="2890" w:type="pct"/>
          </w:tcPr>
          <w:p w14:paraId="19B5E40D" w14:textId="77777777" w:rsidR="0020022B" w:rsidRDefault="0020022B" w:rsidP="004E2622">
            <w:pPr>
              <w:pStyle w:val="00Vorgabetext"/>
              <w:ind w:left="397" w:hanging="397"/>
              <w:rPr>
                <w:rFonts w:ascii="Arial Narrow" w:hAnsi="Arial Narrow"/>
              </w:rPr>
            </w:pPr>
          </w:p>
        </w:tc>
      </w:tr>
      <w:tr w:rsidR="0020022B" w14:paraId="1BA331A2" w14:textId="77777777" w:rsidTr="0020022B">
        <w:tc>
          <w:tcPr>
            <w:tcW w:w="2110" w:type="pct"/>
          </w:tcPr>
          <w:p w14:paraId="18FEDA82" w14:textId="77777777" w:rsidR="0020022B" w:rsidRPr="00E07F40" w:rsidRDefault="0020022B" w:rsidP="004E2622">
            <w:pPr>
              <w:pStyle w:val="00Vorgabetext"/>
              <w:rPr>
                <w:rFonts w:ascii="Arial Narrow" w:hAnsi="Arial Narrow"/>
                <w:bCs/>
              </w:rPr>
            </w:pPr>
            <w:r w:rsidRPr="00DD7DFC">
              <w:rPr>
                <w:rFonts w:ascii="Arial Narrow" w:hAnsi="Arial Narrow"/>
                <w:bCs/>
                <w:vertAlign w:val="superscript"/>
              </w:rPr>
              <w:t>2</w:t>
            </w:r>
            <w:r w:rsidRPr="00DD7DFC">
              <w:rPr>
                <w:rFonts w:ascii="Arial Narrow" w:hAnsi="Arial Narrow"/>
                <w:bCs/>
              </w:rPr>
              <w:t xml:space="preserve"> Die Polizei kann Personendaten, einschliesslich besonderer Per</w:t>
            </w:r>
            <w:r w:rsidRPr="00DD7DFC">
              <w:rPr>
                <w:rFonts w:ascii="Arial Narrow" w:hAnsi="Arial Narrow"/>
                <w:bCs/>
              </w:rPr>
              <w:softHyphen/>
              <w:t>sonendaten, und Persönlichkeitsprofile bearbeiten</w:t>
            </w:r>
            <w:r>
              <w:rPr>
                <w:rFonts w:ascii="Arial Narrow" w:hAnsi="Arial Narrow"/>
                <w:bCs/>
              </w:rPr>
              <w:t xml:space="preserve"> </w:t>
            </w:r>
            <w:r w:rsidRPr="00481FB7">
              <w:rPr>
                <w:rFonts w:ascii="Arial Narrow" w:hAnsi="Arial Narrow"/>
                <w:bCs/>
              </w:rPr>
              <w:t xml:space="preserve">sowie Profiling </w:t>
            </w:r>
            <w:r>
              <w:rPr>
                <w:rFonts w:ascii="Arial Narrow" w:hAnsi="Arial Narrow"/>
                <w:bCs/>
              </w:rPr>
              <w:t>anwenden</w:t>
            </w:r>
            <w:r w:rsidRPr="00DD7DFC">
              <w:rPr>
                <w:rFonts w:ascii="Arial Narrow" w:hAnsi="Arial Narrow"/>
                <w:bCs/>
              </w:rPr>
              <w:t>, soweit es zur Erfül</w:t>
            </w:r>
            <w:r w:rsidRPr="00DD7DFC">
              <w:rPr>
                <w:rFonts w:ascii="Arial Narrow" w:hAnsi="Arial Narrow"/>
                <w:bCs/>
              </w:rPr>
              <w:softHyphen/>
              <w:t xml:space="preserve">lung der ihr gesetzlich übertragenen Aufgaben unentbehrlich ist. </w:t>
            </w:r>
          </w:p>
        </w:tc>
        <w:tc>
          <w:tcPr>
            <w:tcW w:w="2890" w:type="pct"/>
          </w:tcPr>
          <w:p w14:paraId="04115E76" w14:textId="77777777" w:rsidR="0020022B" w:rsidRDefault="0020022B" w:rsidP="004E2622">
            <w:pPr>
              <w:pStyle w:val="00Vorgabetext"/>
              <w:tabs>
                <w:tab w:val="clear" w:pos="397"/>
              </w:tabs>
              <w:rPr>
                <w:rFonts w:ascii="Arial Narrow" w:hAnsi="Arial Narrow"/>
              </w:rPr>
            </w:pPr>
          </w:p>
        </w:tc>
      </w:tr>
      <w:tr w:rsidR="0020022B" w14:paraId="5A7FC343" w14:textId="77777777" w:rsidTr="0020022B">
        <w:tc>
          <w:tcPr>
            <w:tcW w:w="2110" w:type="pct"/>
          </w:tcPr>
          <w:p w14:paraId="5EB3D73F" w14:textId="77777777" w:rsidR="0020022B" w:rsidRPr="00DD7DFC" w:rsidRDefault="0020022B" w:rsidP="004E2622">
            <w:pPr>
              <w:pStyle w:val="00Vorgabetext"/>
              <w:rPr>
                <w:rFonts w:ascii="Arial Narrow" w:hAnsi="Arial Narrow"/>
              </w:rPr>
            </w:pPr>
            <w:r>
              <w:rPr>
                <w:rFonts w:ascii="Arial Narrow" w:hAnsi="Arial Narrow"/>
              </w:rPr>
              <w:t>Abs. 3 unverändert.</w:t>
            </w:r>
          </w:p>
        </w:tc>
        <w:tc>
          <w:tcPr>
            <w:tcW w:w="2890" w:type="pct"/>
          </w:tcPr>
          <w:p w14:paraId="345587B5" w14:textId="77777777" w:rsidR="0020022B" w:rsidRDefault="0020022B" w:rsidP="004E2622">
            <w:pPr>
              <w:pStyle w:val="00Vorgabetext"/>
              <w:ind w:left="397" w:hanging="397"/>
              <w:rPr>
                <w:rFonts w:ascii="Arial Narrow" w:hAnsi="Arial Narrow"/>
              </w:rPr>
            </w:pPr>
          </w:p>
        </w:tc>
      </w:tr>
      <w:tr w:rsidR="0020022B" w14:paraId="69EB7EC7" w14:textId="77777777" w:rsidTr="0020022B">
        <w:tc>
          <w:tcPr>
            <w:tcW w:w="2110" w:type="pct"/>
          </w:tcPr>
          <w:p w14:paraId="7272D121" w14:textId="77777777" w:rsidR="0020022B" w:rsidRPr="00470AF0" w:rsidRDefault="0020022B" w:rsidP="004E2622">
            <w:pPr>
              <w:pStyle w:val="00Vorgabetext"/>
              <w:rPr>
                <w:rFonts w:ascii="Arial Narrow" w:hAnsi="Arial Narrow"/>
                <w:u w:val="single"/>
              </w:rPr>
            </w:pPr>
            <w:r w:rsidRPr="00470AF0">
              <w:rPr>
                <w:rFonts w:ascii="Arial Narrow" w:hAnsi="Arial Narrow"/>
                <w:bCs/>
                <w:vertAlign w:val="superscript"/>
              </w:rPr>
              <w:t>4</w:t>
            </w:r>
            <w:r>
              <w:rPr>
                <w:rFonts w:ascii="Arial Narrow" w:hAnsi="Arial Narrow"/>
                <w:bCs/>
              </w:rPr>
              <w:t xml:space="preserve"> </w:t>
            </w:r>
            <w:r w:rsidRPr="00D349C5">
              <w:rPr>
                <w:rFonts w:ascii="Arial Narrow" w:hAnsi="Arial Narrow"/>
                <w:bCs/>
              </w:rPr>
              <w:t>Die Polizei kann Personendaten, einschliesslich besonderer Per</w:t>
            </w:r>
            <w:r w:rsidRPr="00D349C5">
              <w:rPr>
                <w:rFonts w:ascii="Arial Narrow" w:hAnsi="Arial Narrow"/>
                <w:bCs/>
              </w:rPr>
              <w:softHyphen/>
              <w:t>sonendaten, anderen öffentlichen Organen sowie den Organen ande</w:t>
            </w:r>
            <w:r w:rsidRPr="00D349C5">
              <w:rPr>
                <w:rFonts w:ascii="Arial Narrow" w:hAnsi="Arial Narrow"/>
                <w:bCs/>
              </w:rPr>
              <w:softHyphen/>
              <w:t xml:space="preserve">rer Kantone oder des Bundes und Dritten </w:t>
            </w:r>
            <w:r w:rsidRPr="00817A77">
              <w:rPr>
                <w:rFonts w:ascii="Arial Narrow" w:hAnsi="Arial Narrow"/>
                <w:bCs/>
              </w:rPr>
              <w:t xml:space="preserve">von Amtes wegen oder auf Ersuchen im Einzelfall </w:t>
            </w:r>
            <w:r w:rsidRPr="00D349C5">
              <w:rPr>
                <w:rFonts w:ascii="Arial Narrow" w:hAnsi="Arial Narrow"/>
                <w:bCs/>
              </w:rPr>
              <w:t>unter den Voraussetzungen von §§ 16 und 17 IDG bekannt geben.</w:t>
            </w:r>
          </w:p>
        </w:tc>
        <w:tc>
          <w:tcPr>
            <w:tcW w:w="2890" w:type="pct"/>
          </w:tcPr>
          <w:p w14:paraId="39CDDF7E" w14:textId="77777777" w:rsidR="0020022B" w:rsidRDefault="0020022B" w:rsidP="004E2622">
            <w:pPr>
              <w:pStyle w:val="00Vorgabetext"/>
              <w:rPr>
                <w:rFonts w:ascii="Arial Narrow" w:hAnsi="Arial Narrow"/>
              </w:rPr>
            </w:pPr>
          </w:p>
        </w:tc>
      </w:tr>
      <w:tr w:rsidR="0020022B" w14:paraId="4B73E78E" w14:textId="77777777" w:rsidTr="0020022B">
        <w:tc>
          <w:tcPr>
            <w:tcW w:w="2110" w:type="pct"/>
          </w:tcPr>
          <w:p w14:paraId="0A6B8A43" w14:textId="77777777" w:rsidR="0020022B" w:rsidRPr="003F297F" w:rsidRDefault="0020022B" w:rsidP="004E2622">
            <w:pPr>
              <w:pStyle w:val="00Vorgabetext"/>
              <w:rPr>
                <w:rFonts w:ascii="Arial Narrow" w:hAnsi="Arial Narrow"/>
              </w:rPr>
            </w:pPr>
            <w:r>
              <w:rPr>
                <w:rFonts w:ascii="Arial Narrow" w:hAnsi="Arial Narrow"/>
              </w:rPr>
              <w:t>Abs. 5 unverändert.</w:t>
            </w:r>
          </w:p>
        </w:tc>
        <w:tc>
          <w:tcPr>
            <w:tcW w:w="2890" w:type="pct"/>
          </w:tcPr>
          <w:p w14:paraId="5AA3EA61" w14:textId="77777777" w:rsidR="0020022B" w:rsidRDefault="0020022B" w:rsidP="004E2622">
            <w:pPr>
              <w:pStyle w:val="00Vorgabetext"/>
              <w:ind w:left="397" w:hanging="397"/>
              <w:rPr>
                <w:rFonts w:ascii="Arial Narrow" w:hAnsi="Arial Narrow"/>
              </w:rPr>
            </w:pPr>
          </w:p>
        </w:tc>
      </w:tr>
      <w:tr w:rsidR="0020022B" w14:paraId="49B0896F" w14:textId="77777777" w:rsidTr="0020022B">
        <w:tc>
          <w:tcPr>
            <w:tcW w:w="2110" w:type="pct"/>
          </w:tcPr>
          <w:p w14:paraId="38870F46" w14:textId="77777777" w:rsidR="0020022B" w:rsidRPr="00EB6B98" w:rsidRDefault="0020022B" w:rsidP="004E2622">
            <w:pPr>
              <w:pStyle w:val="00Vorgabetext"/>
              <w:rPr>
                <w:rFonts w:ascii="Arial Narrow" w:hAnsi="Arial Narrow"/>
              </w:rPr>
            </w:pPr>
            <w:r w:rsidRPr="0040683D">
              <w:rPr>
                <w:rFonts w:ascii="Arial Narrow" w:hAnsi="Arial Narrow"/>
              </w:rPr>
              <w:t xml:space="preserve">§ 54 </w:t>
            </w:r>
            <w:r>
              <w:rPr>
                <w:rFonts w:ascii="Arial Narrow" w:hAnsi="Arial Narrow"/>
              </w:rPr>
              <w:t>c</w:t>
            </w:r>
            <w:r w:rsidRPr="0040683D">
              <w:rPr>
                <w:rFonts w:ascii="Arial Narrow" w:hAnsi="Arial Narrow"/>
              </w:rPr>
              <w:t>.</w:t>
            </w:r>
            <w:r w:rsidRPr="00EB6B98">
              <w:rPr>
                <w:rFonts w:ascii="Arial Narrow" w:hAnsi="Arial Narrow"/>
                <w:vertAlign w:val="superscript"/>
              </w:rPr>
              <w:t xml:space="preserve"> 1</w:t>
            </w:r>
            <w:r w:rsidRPr="00EB6B98">
              <w:rPr>
                <w:rFonts w:ascii="Arial Narrow" w:hAnsi="Arial Narrow"/>
              </w:rPr>
              <w:t xml:space="preserve"> Die </w:t>
            </w:r>
            <w:r>
              <w:rPr>
                <w:rFonts w:ascii="Arial Narrow" w:hAnsi="Arial Narrow"/>
              </w:rPr>
              <w:t>Polizeien</w:t>
            </w:r>
            <w:r w:rsidRPr="00285BF9">
              <w:rPr>
                <w:rFonts w:ascii="Arial Narrow" w:hAnsi="Arial Narrow"/>
              </w:rPr>
              <w:t xml:space="preserve"> bezeichne</w:t>
            </w:r>
            <w:r>
              <w:rPr>
                <w:rFonts w:ascii="Arial Narrow" w:hAnsi="Arial Narrow"/>
              </w:rPr>
              <w:t>n</w:t>
            </w:r>
            <w:r w:rsidRPr="00285BF9">
              <w:rPr>
                <w:rFonts w:ascii="Arial Narrow" w:hAnsi="Arial Narrow"/>
              </w:rPr>
              <w:t xml:space="preserve"> eine für die Datenschutzberatung </w:t>
            </w:r>
            <w:r w:rsidRPr="00EB6B98">
              <w:rPr>
                <w:rFonts w:ascii="Arial Narrow" w:hAnsi="Arial Narrow"/>
              </w:rPr>
              <w:t>zuständige Person.</w:t>
            </w:r>
          </w:p>
        </w:tc>
        <w:tc>
          <w:tcPr>
            <w:tcW w:w="2890" w:type="pct"/>
          </w:tcPr>
          <w:p w14:paraId="3061BE5B" w14:textId="77777777" w:rsidR="0020022B" w:rsidRPr="00EB6B98" w:rsidRDefault="0020022B" w:rsidP="004E2622">
            <w:pPr>
              <w:pStyle w:val="00Vorgabetext"/>
              <w:rPr>
                <w:rFonts w:ascii="Arial Narrow" w:hAnsi="Arial Narrow"/>
              </w:rPr>
            </w:pPr>
          </w:p>
        </w:tc>
      </w:tr>
      <w:tr w:rsidR="0020022B" w14:paraId="79AD806C" w14:textId="77777777" w:rsidTr="0020022B">
        <w:tc>
          <w:tcPr>
            <w:tcW w:w="2110" w:type="pct"/>
          </w:tcPr>
          <w:p w14:paraId="149546B6" w14:textId="77777777" w:rsidR="0020022B" w:rsidRPr="00D2671D" w:rsidRDefault="0020022B" w:rsidP="004E2622">
            <w:pPr>
              <w:pStyle w:val="00Vorgabetext"/>
              <w:rPr>
                <w:rFonts w:ascii="Arial Narrow" w:hAnsi="Arial Narrow"/>
              </w:rPr>
            </w:pPr>
            <w:r w:rsidRPr="00D349C5">
              <w:rPr>
                <w:rFonts w:ascii="Arial Narrow" w:hAnsi="Arial Narrow"/>
                <w:vertAlign w:val="superscript"/>
              </w:rPr>
              <w:t>2</w:t>
            </w:r>
            <w:r w:rsidRPr="00D349C5">
              <w:rPr>
                <w:rFonts w:ascii="Arial Narrow" w:hAnsi="Arial Narrow"/>
              </w:rPr>
              <w:t xml:space="preserve"> Diese hat folgende Aufgaben:</w:t>
            </w:r>
          </w:p>
        </w:tc>
        <w:tc>
          <w:tcPr>
            <w:tcW w:w="2890" w:type="pct"/>
          </w:tcPr>
          <w:p w14:paraId="3DC6705C" w14:textId="77777777" w:rsidR="0020022B" w:rsidRPr="00D2671D" w:rsidRDefault="0020022B" w:rsidP="004E2622">
            <w:pPr>
              <w:pStyle w:val="00Vorgabetext"/>
              <w:rPr>
                <w:rFonts w:ascii="Arial Narrow" w:hAnsi="Arial Narrow"/>
              </w:rPr>
            </w:pPr>
          </w:p>
        </w:tc>
      </w:tr>
      <w:tr w:rsidR="0020022B" w14:paraId="5F749536" w14:textId="77777777" w:rsidTr="0020022B">
        <w:tc>
          <w:tcPr>
            <w:tcW w:w="2110" w:type="pct"/>
          </w:tcPr>
          <w:p w14:paraId="1024A94C" w14:textId="77777777" w:rsidR="0020022B" w:rsidRPr="00D2671D" w:rsidRDefault="0020022B" w:rsidP="004E2622">
            <w:pPr>
              <w:pStyle w:val="00Vorgabetext"/>
              <w:ind w:left="321" w:hanging="321"/>
              <w:rPr>
                <w:rFonts w:ascii="Arial Narrow" w:hAnsi="Arial Narrow"/>
              </w:rPr>
            </w:pPr>
            <w:r w:rsidRPr="00D349C5">
              <w:rPr>
                <w:rFonts w:ascii="Arial Narrow" w:hAnsi="Arial Narrow"/>
              </w:rPr>
              <w:t>a.</w:t>
            </w:r>
            <w:r w:rsidRPr="00D349C5">
              <w:rPr>
                <w:rFonts w:ascii="Arial Narrow" w:hAnsi="Arial Narrow"/>
              </w:rPr>
              <w:tab/>
              <w:t>sie berät und unterstützt die Polizeien bei der Bearbeitung von Personendaten,</w:t>
            </w:r>
          </w:p>
        </w:tc>
        <w:tc>
          <w:tcPr>
            <w:tcW w:w="2890" w:type="pct"/>
          </w:tcPr>
          <w:p w14:paraId="697F8393" w14:textId="77777777" w:rsidR="0020022B" w:rsidRPr="00D2671D" w:rsidRDefault="0020022B" w:rsidP="004E2622">
            <w:pPr>
              <w:pStyle w:val="00Vorgabetext"/>
              <w:ind w:left="321" w:hanging="321"/>
              <w:rPr>
                <w:rFonts w:ascii="Arial Narrow" w:hAnsi="Arial Narrow"/>
              </w:rPr>
            </w:pPr>
          </w:p>
        </w:tc>
      </w:tr>
      <w:tr w:rsidR="0020022B" w14:paraId="21A115D8" w14:textId="77777777" w:rsidTr="0020022B">
        <w:tc>
          <w:tcPr>
            <w:tcW w:w="2110" w:type="pct"/>
          </w:tcPr>
          <w:p w14:paraId="168D2C4F" w14:textId="77777777" w:rsidR="0020022B" w:rsidRPr="00D2671D" w:rsidRDefault="0020022B" w:rsidP="004E2622">
            <w:pPr>
              <w:pStyle w:val="00Vorgabetext"/>
              <w:ind w:left="321" w:hanging="321"/>
              <w:rPr>
                <w:rFonts w:ascii="Arial Narrow" w:hAnsi="Arial Narrow"/>
              </w:rPr>
            </w:pPr>
            <w:r w:rsidRPr="00D349C5">
              <w:rPr>
                <w:rFonts w:ascii="Arial Narrow" w:hAnsi="Arial Narrow"/>
              </w:rPr>
              <w:t>b.</w:t>
            </w:r>
            <w:r w:rsidRPr="00D349C5">
              <w:rPr>
                <w:rFonts w:ascii="Arial Narrow" w:hAnsi="Arial Narrow"/>
              </w:rPr>
              <w:tab/>
              <w:t>sie nimmt Datenschutz-Folgenabschätzungen gemäss § 10 Abs. 1 des Gesetzes über die Information und den Datenschutz vom 12. Februar 2007 vor,</w:t>
            </w:r>
          </w:p>
        </w:tc>
        <w:tc>
          <w:tcPr>
            <w:tcW w:w="2890" w:type="pct"/>
          </w:tcPr>
          <w:p w14:paraId="40E9978F" w14:textId="77777777" w:rsidR="0020022B" w:rsidRPr="00D2671D" w:rsidRDefault="0020022B" w:rsidP="004E2622">
            <w:pPr>
              <w:pStyle w:val="00Vorgabetext"/>
              <w:ind w:left="321" w:hanging="321"/>
              <w:rPr>
                <w:rFonts w:ascii="Arial Narrow" w:hAnsi="Arial Narrow"/>
              </w:rPr>
            </w:pPr>
          </w:p>
        </w:tc>
      </w:tr>
      <w:tr w:rsidR="0020022B" w14:paraId="5BD4D679" w14:textId="77777777" w:rsidTr="0020022B">
        <w:tc>
          <w:tcPr>
            <w:tcW w:w="2110" w:type="pct"/>
          </w:tcPr>
          <w:p w14:paraId="3BCFB185" w14:textId="77777777" w:rsidR="0020022B" w:rsidRPr="00D2671D" w:rsidRDefault="0020022B" w:rsidP="004E2622">
            <w:pPr>
              <w:pStyle w:val="00Vorgabetext"/>
              <w:ind w:left="321" w:hanging="321"/>
              <w:rPr>
                <w:rFonts w:ascii="Arial Narrow" w:hAnsi="Arial Narrow"/>
              </w:rPr>
            </w:pPr>
            <w:r w:rsidRPr="00D349C5">
              <w:rPr>
                <w:rFonts w:ascii="Arial Narrow" w:hAnsi="Arial Narrow"/>
              </w:rPr>
              <w:lastRenderedPageBreak/>
              <w:t>c.</w:t>
            </w:r>
            <w:r w:rsidRPr="00D349C5">
              <w:rPr>
                <w:rFonts w:ascii="Arial Narrow" w:hAnsi="Arial Narrow"/>
              </w:rPr>
              <w:tab/>
              <w:t>sie ist Ansprechperson der oder des Beauftragten für den Datenschutz und arbeitet mit dieser oder diesem zusammen</w:t>
            </w:r>
            <w:r>
              <w:rPr>
                <w:rFonts w:ascii="Arial Narrow" w:hAnsi="Arial Narrow"/>
              </w:rPr>
              <w:t>.</w:t>
            </w:r>
          </w:p>
        </w:tc>
        <w:tc>
          <w:tcPr>
            <w:tcW w:w="2890" w:type="pct"/>
          </w:tcPr>
          <w:p w14:paraId="29DA220B" w14:textId="77777777" w:rsidR="0020022B" w:rsidRPr="00D2671D" w:rsidRDefault="0020022B" w:rsidP="004E2622">
            <w:pPr>
              <w:pStyle w:val="00Vorgabetext"/>
              <w:ind w:left="321" w:hanging="321"/>
              <w:rPr>
                <w:rFonts w:ascii="Arial Narrow" w:hAnsi="Arial Narrow"/>
              </w:rPr>
            </w:pPr>
          </w:p>
        </w:tc>
      </w:tr>
      <w:tr w:rsidR="0020022B" w14:paraId="0308B3DF" w14:textId="77777777" w:rsidTr="0020022B">
        <w:tc>
          <w:tcPr>
            <w:tcW w:w="2110" w:type="pct"/>
          </w:tcPr>
          <w:p w14:paraId="0F34C843" w14:textId="77777777" w:rsidR="0020022B" w:rsidRPr="00D349C5" w:rsidRDefault="0020022B" w:rsidP="004E2622">
            <w:pPr>
              <w:pStyle w:val="00Vorgabetext"/>
              <w:tabs>
                <w:tab w:val="clear" w:pos="397"/>
                <w:tab w:val="left" w:pos="519"/>
              </w:tabs>
              <w:rPr>
                <w:rFonts w:ascii="Arial Narrow" w:hAnsi="Arial Narrow"/>
              </w:rPr>
            </w:pPr>
            <w:r w:rsidRPr="008B4E43">
              <w:rPr>
                <w:rFonts w:ascii="Arial Narrow" w:hAnsi="Arial Narrow"/>
                <w:vertAlign w:val="superscript"/>
              </w:rPr>
              <w:t>3</w:t>
            </w:r>
            <w:r>
              <w:rPr>
                <w:rFonts w:ascii="Arial Narrow" w:hAnsi="Arial Narrow"/>
              </w:rPr>
              <w:t xml:space="preserve"> Die für die Datenschutzberatung zuständige Person einer Polizei kann diese Aufgaben für mehrere Polizeien erfüllen. Die beteiligten Polizeien regeln die Einzelheiten.</w:t>
            </w:r>
          </w:p>
        </w:tc>
        <w:tc>
          <w:tcPr>
            <w:tcW w:w="2890" w:type="pct"/>
          </w:tcPr>
          <w:p w14:paraId="76F35FD1" w14:textId="77777777" w:rsidR="0020022B" w:rsidRPr="00D2671D" w:rsidRDefault="0020022B" w:rsidP="004E2622">
            <w:pPr>
              <w:pStyle w:val="00Vorgabetext"/>
              <w:tabs>
                <w:tab w:val="clear" w:pos="397"/>
                <w:tab w:val="left" w:pos="296"/>
              </w:tabs>
              <w:ind w:left="12" w:hanging="12"/>
              <w:rPr>
                <w:rFonts w:ascii="Arial Narrow" w:hAnsi="Arial Narrow"/>
              </w:rPr>
            </w:pPr>
          </w:p>
        </w:tc>
      </w:tr>
      <w:tr w:rsidR="0020022B" w14:paraId="1B6E1469" w14:textId="77777777" w:rsidTr="0020022B">
        <w:tc>
          <w:tcPr>
            <w:tcW w:w="2110" w:type="pct"/>
          </w:tcPr>
          <w:p w14:paraId="7FE93046" w14:textId="77777777" w:rsidR="0020022B" w:rsidRPr="008B4E43" w:rsidRDefault="0020022B" w:rsidP="004E2622">
            <w:pPr>
              <w:pStyle w:val="00Vorgabetext"/>
              <w:tabs>
                <w:tab w:val="clear" w:pos="397"/>
                <w:tab w:val="left" w:pos="519"/>
              </w:tabs>
              <w:rPr>
                <w:rFonts w:ascii="Arial Narrow" w:hAnsi="Arial Narrow"/>
                <w:vertAlign w:val="superscript"/>
              </w:rPr>
            </w:pPr>
          </w:p>
        </w:tc>
        <w:tc>
          <w:tcPr>
            <w:tcW w:w="2890" w:type="pct"/>
          </w:tcPr>
          <w:p w14:paraId="2FEDEB76" w14:textId="77777777" w:rsidR="0020022B" w:rsidRPr="00981D44" w:rsidRDefault="0020022B" w:rsidP="004E2622">
            <w:pPr>
              <w:pStyle w:val="00Vorgabetext"/>
              <w:tabs>
                <w:tab w:val="clear" w:pos="397"/>
                <w:tab w:val="left" w:pos="296"/>
              </w:tabs>
              <w:ind w:left="12" w:hanging="12"/>
              <w:rPr>
                <w:rFonts w:ascii="Arial Narrow" w:hAnsi="Arial Narrow"/>
              </w:rPr>
            </w:pPr>
          </w:p>
        </w:tc>
      </w:tr>
      <w:tr w:rsidR="0020022B" w14:paraId="61FB97C5" w14:textId="77777777" w:rsidTr="0020022B">
        <w:tc>
          <w:tcPr>
            <w:tcW w:w="2110" w:type="pct"/>
          </w:tcPr>
          <w:p w14:paraId="6911C035" w14:textId="77777777" w:rsidR="0020022B" w:rsidRPr="00ED54EF" w:rsidRDefault="0020022B" w:rsidP="004E2622">
            <w:pPr>
              <w:pStyle w:val="00Vorgabetext"/>
              <w:ind w:left="397" w:hanging="397"/>
              <w:rPr>
                <w:rFonts w:ascii="Arial Narrow" w:hAnsi="Arial Narrow"/>
              </w:rPr>
            </w:pPr>
            <w:r>
              <w:rPr>
                <w:rFonts w:ascii="Arial Narrow" w:hAnsi="Arial Narrow"/>
              </w:rPr>
              <w:t xml:space="preserve">VI. </w:t>
            </w:r>
            <w:r>
              <w:rPr>
                <w:rFonts w:ascii="Arial Narrow" w:hAnsi="Arial Narrow"/>
              </w:rPr>
              <w:tab/>
              <w:t>Diese Gesetzesänderungen unterstehen dem fakultativen Referendum.</w:t>
            </w:r>
          </w:p>
        </w:tc>
        <w:tc>
          <w:tcPr>
            <w:tcW w:w="2890" w:type="pct"/>
          </w:tcPr>
          <w:p w14:paraId="690796B4" w14:textId="77777777" w:rsidR="0020022B" w:rsidRPr="00981D44" w:rsidRDefault="0020022B" w:rsidP="004E2622">
            <w:pPr>
              <w:pStyle w:val="00Vorgabetext"/>
              <w:tabs>
                <w:tab w:val="clear" w:pos="397"/>
                <w:tab w:val="left" w:pos="296"/>
              </w:tabs>
              <w:ind w:left="12" w:hanging="12"/>
              <w:rPr>
                <w:rFonts w:ascii="Arial Narrow" w:hAnsi="Arial Narrow"/>
              </w:rPr>
            </w:pPr>
          </w:p>
        </w:tc>
      </w:tr>
    </w:tbl>
    <w:p w14:paraId="0BFA4280" w14:textId="77777777" w:rsidR="00E0045E" w:rsidRDefault="00E0045E" w:rsidP="00E0045E">
      <w:pPr>
        <w:pStyle w:val="00Vorgabetext"/>
      </w:pPr>
    </w:p>
    <w:sectPr w:rsidR="00E0045E" w:rsidSect="00E0045E">
      <w:headerReference w:type="default" r:id="rId7"/>
      <w:headerReference w:type="first" r:id="rId8"/>
      <w:footerReference w:type="first" r:id="rId9"/>
      <w:pgSz w:w="16838" w:h="11906" w:orient="landscape" w:code="9"/>
      <w:pgMar w:top="3062" w:right="1418" w:bottom="1701" w:left="1985"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9B4F4" w14:textId="77777777" w:rsidR="00D85FFA" w:rsidRDefault="00D85FFA">
      <w:pPr>
        <w:spacing w:before="0"/>
      </w:pPr>
      <w:r>
        <w:separator/>
      </w:r>
    </w:p>
  </w:endnote>
  <w:endnote w:type="continuationSeparator" w:id="0">
    <w:p w14:paraId="2551822F" w14:textId="77777777" w:rsidR="00D85FFA" w:rsidRDefault="00D85FF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JUST">
    <w:altName w:val="Courier"/>
    <w:panose1 w:val="00000400000000000000"/>
    <w:charset w:val="00"/>
    <w:family w:val="auto"/>
    <w:pitch w:val="variable"/>
    <w:sig w:usb0="00000003" w:usb1="00000000" w:usb2="00000000" w:usb3="00000000" w:csb0="00000001" w:csb1="00000000"/>
  </w:font>
  <w:font w:name="Tahoma">
    <w:altName w:val="Ucs251mc"/>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AD94" w14:textId="77777777" w:rsidR="00D85FFA" w:rsidRPr="00316E5C" w:rsidRDefault="00D85FFA" w:rsidP="00E0045E">
    <w:pPr>
      <w:tabs>
        <w:tab w:val="clear" w:pos="397"/>
        <w:tab w:val="clear" w:pos="794"/>
        <w:tab w:val="clear" w:pos="1191"/>
        <w:tab w:val="clear" w:pos="4479"/>
        <w:tab w:val="clear" w:pos="4876"/>
        <w:tab w:val="clear" w:pos="5273"/>
        <w:tab w:val="clear" w:pos="5670"/>
        <w:tab w:val="clear" w:pos="6067"/>
        <w:tab w:val="center" w:pos="4252"/>
        <w:tab w:val="right" w:pos="8504"/>
      </w:tabs>
      <w:jc w:val="right"/>
      <w:rPr>
        <w:sz w:val="18"/>
      </w:rPr>
    </w:pPr>
    <w:bookmarkStart w:id="1" w:name="MetaTool_Script30"/>
    <w:r w:rsidRPr="00316E5C">
      <w:rPr>
        <w:sz w:val="18"/>
      </w:rPr>
      <w:t>2017-285\</w:t>
    </w:r>
    <w:proofErr w:type="spellStart"/>
    <w:r w:rsidRPr="00316E5C">
      <w:rPr>
        <w:sz w:val="18"/>
      </w:rPr>
      <w:t>Vernehmlassungsauswertung</w:t>
    </w:r>
    <w:proofErr w:type="spellEnd"/>
    <w:r w:rsidRPr="00316E5C">
      <w:rPr>
        <w:sz w:val="18"/>
      </w:rPr>
      <w:t>\Auswertung\Auswertung Vernehmlassung</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2D904" w14:textId="77777777" w:rsidR="00D85FFA" w:rsidRDefault="00D85FFA">
      <w:pPr>
        <w:spacing w:before="0"/>
      </w:pPr>
      <w:r>
        <w:separator/>
      </w:r>
    </w:p>
  </w:footnote>
  <w:footnote w:type="continuationSeparator" w:id="0">
    <w:p w14:paraId="134B3C18" w14:textId="77777777" w:rsidR="00D85FFA" w:rsidRDefault="00D85FF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7089" w:tblpY="766"/>
      <w:tblW w:w="0" w:type="auto"/>
      <w:tblLayout w:type="fixed"/>
      <w:tblCellMar>
        <w:left w:w="6" w:type="dxa"/>
        <w:right w:w="6" w:type="dxa"/>
      </w:tblCellMar>
      <w:tblLook w:val="00A0" w:firstRow="1" w:lastRow="0" w:firstColumn="1" w:lastColumn="0" w:noHBand="0" w:noVBand="0"/>
    </w:tblPr>
    <w:tblGrid>
      <w:gridCol w:w="1134"/>
      <w:gridCol w:w="3594"/>
    </w:tblGrid>
    <w:tr w:rsidR="00D85FFA" w14:paraId="289A9B0B" w14:textId="77777777" w:rsidTr="00E0045E">
      <w:tc>
        <w:tcPr>
          <w:tcW w:w="1134" w:type="dxa"/>
        </w:tcPr>
        <w:p w14:paraId="58D3FB60" w14:textId="77777777" w:rsidR="00D85FFA" w:rsidRDefault="00D85FFA" w:rsidP="00E0045E">
          <w:pPr>
            <w:pStyle w:val="00Vorgabetext"/>
          </w:pPr>
        </w:p>
      </w:tc>
      <w:tc>
        <w:tcPr>
          <w:tcW w:w="3594" w:type="dxa"/>
        </w:tcPr>
        <w:p w14:paraId="575F6F76" w14:textId="77777777" w:rsidR="00D85FFA" w:rsidRPr="00376A29" w:rsidRDefault="00D85FFA" w:rsidP="00E0045E">
          <w:pPr>
            <w:pStyle w:val="55Kopf"/>
          </w:pPr>
        </w:p>
        <w:p w14:paraId="0343D6B1" w14:textId="77777777" w:rsidR="00D85FFA" w:rsidRPr="00376A29" w:rsidRDefault="00D85FFA" w:rsidP="00E0045E">
          <w:pPr>
            <w:pStyle w:val="55Kopf"/>
          </w:pPr>
        </w:p>
        <w:p w14:paraId="5C8FE917" w14:textId="69C59335" w:rsidR="00D85FFA" w:rsidRPr="00283ED8" w:rsidRDefault="00D85FFA" w:rsidP="00E0045E">
          <w:pPr>
            <w:pStyle w:val="55Kopf"/>
          </w:pPr>
          <w:r w:rsidRPr="00283ED8">
            <w:t xml:space="preserve">Seite </w:t>
          </w:r>
          <w:r w:rsidRPr="00283ED8">
            <w:rPr>
              <w:rStyle w:val="Seitenzahl"/>
            </w:rPr>
            <w:fldChar w:fldCharType="begin"/>
          </w:r>
          <w:r w:rsidRPr="00283ED8">
            <w:rPr>
              <w:rStyle w:val="Seitenzahl"/>
            </w:rPr>
            <w:instrText xml:space="preserve"> PAGE </w:instrText>
          </w:r>
          <w:r w:rsidRPr="00283ED8">
            <w:rPr>
              <w:rStyle w:val="Seitenzahl"/>
            </w:rPr>
            <w:fldChar w:fldCharType="separate"/>
          </w:r>
          <w:r w:rsidR="00736E65">
            <w:rPr>
              <w:rStyle w:val="Seitenzahl"/>
              <w:noProof/>
            </w:rPr>
            <w:t>23</w:t>
          </w:r>
          <w:r w:rsidRPr="00283ED8">
            <w:rPr>
              <w:rStyle w:val="Seitenzahl"/>
            </w:rPr>
            <w:fldChar w:fldCharType="end"/>
          </w:r>
          <w:r w:rsidRPr="00283ED8">
            <w:rPr>
              <w:rStyle w:val="Seitenzahl"/>
            </w:rPr>
            <w:t>/</w:t>
          </w:r>
          <w:r w:rsidRPr="00283ED8">
            <w:rPr>
              <w:rStyle w:val="Seitenzahl"/>
            </w:rPr>
            <w:fldChar w:fldCharType="begin"/>
          </w:r>
          <w:r w:rsidRPr="00283ED8">
            <w:rPr>
              <w:rStyle w:val="Seitenzahl"/>
            </w:rPr>
            <w:instrText xml:space="preserve"> NUMPAGES </w:instrText>
          </w:r>
          <w:r w:rsidRPr="00283ED8">
            <w:rPr>
              <w:rStyle w:val="Seitenzahl"/>
            </w:rPr>
            <w:fldChar w:fldCharType="separate"/>
          </w:r>
          <w:r w:rsidR="00736E65">
            <w:rPr>
              <w:rStyle w:val="Seitenzahl"/>
              <w:noProof/>
            </w:rPr>
            <w:t>23</w:t>
          </w:r>
          <w:r w:rsidRPr="00283ED8">
            <w:rPr>
              <w:rStyle w:val="Seitenzahl"/>
            </w:rPr>
            <w:fldChar w:fldCharType="end"/>
          </w:r>
        </w:p>
        <w:p w14:paraId="17EDF851" w14:textId="77777777" w:rsidR="00D85FFA" w:rsidRDefault="00D85FFA" w:rsidP="00E0045E">
          <w:pPr>
            <w:pStyle w:val="55Kopf"/>
          </w:pPr>
        </w:p>
        <w:p w14:paraId="1F5C078E" w14:textId="77777777" w:rsidR="00D85FFA" w:rsidRDefault="00D85FFA" w:rsidP="00E0045E">
          <w:pPr>
            <w:pStyle w:val="55Kopf"/>
          </w:pPr>
        </w:p>
      </w:tc>
    </w:tr>
  </w:tbl>
  <w:p w14:paraId="4E3AC146" w14:textId="77777777" w:rsidR="00D85FFA" w:rsidRDefault="00D85FFA">
    <w:pPr>
      <w:pStyle w:val="Kopfzeile"/>
    </w:pPr>
    <w:r>
      <w:rPr>
        <w:noProof/>
      </w:rPr>
      <w:drawing>
        <wp:anchor distT="0" distB="0" distL="114300" distR="114300" simplePos="0" relativeHeight="251660288" behindDoc="0" locked="0" layoutInCell="1" allowOverlap="1" wp14:anchorId="3C467F8F" wp14:editId="779868C3">
          <wp:simplePos x="0" y="0"/>
          <wp:positionH relativeFrom="page">
            <wp:posOffset>4914900</wp:posOffset>
          </wp:positionH>
          <wp:positionV relativeFrom="page">
            <wp:posOffset>702310</wp:posOffset>
          </wp:positionV>
          <wp:extent cx="215900" cy="215900"/>
          <wp:effectExtent l="19050" t="0" r="0" b="0"/>
          <wp:wrapNone/>
          <wp:docPr id="3" name="Bild 3"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36319" name="Picture 3" descr="FlaggeNeu"/>
                  <pic:cNvPicPr>
                    <a:picLocks noChangeAspect="1" noChangeArrowheads="1"/>
                  </pic:cNvPicPr>
                </pic:nvPicPr>
                <pic:blipFill>
                  <a:blip r:embed="rId1"/>
                  <a:stretch>
                    <a:fillRect/>
                  </a:stretch>
                </pic:blipFill>
                <pic:spPr bwMode="auto">
                  <a:xfrm>
                    <a:off x="0" y="0"/>
                    <a:ext cx="215900" cy="21590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5103" w:rightFromText="142" w:vertAnchor="page" w:horzAnchor="page" w:tblpX="11845" w:tblpY="766"/>
      <w:tblW w:w="0" w:type="auto"/>
      <w:tblLayout w:type="fixed"/>
      <w:tblCellMar>
        <w:left w:w="6" w:type="dxa"/>
        <w:right w:w="6" w:type="dxa"/>
      </w:tblCellMar>
      <w:tblLook w:val="00A0" w:firstRow="1" w:lastRow="0" w:firstColumn="1" w:lastColumn="0" w:noHBand="0" w:noVBand="0"/>
    </w:tblPr>
    <w:tblGrid>
      <w:gridCol w:w="1134"/>
      <w:gridCol w:w="3594"/>
    </w:tblGrid>
    <w:tr w:rsidR="00D85FFA" w14:paraId="28307FDC" w14:textId="77777777" w:rsidTr="00E0045E">
      <w:tc>
        <w:tcPr>
          <w:tcW w:w="1134" w:type="dxa"/>
        </w:tcPr>
        <w:p w14:paraId="349612B0" w14:textId="77777777" w:rsidR="00D85FFA" w:rsidRDefault="00D85FFA" w:rsidP="00E0045E">
          <w:pPr>
            <w:pStyle w:val="00Vorgabetext"/>
          </w:pPr>
        </w:p>
      </w:tc>
      <w:tc>
        <w:tcPr>
          <w:tcW w:w="3594" w:type="dxa"/>
        </w:tcPr>
        <w:p w14:paraId="7C57C113" w14:textId="77777777" w:rsidR="00D85FFA" w:rsidRPr="00376A29" w:rsidRDefault="00D85FFA" w:rsidP="00E0045E">
          <w:pPr>
            <w:pStyle w:val="55Kopf"/>
          </w:pPr>
        </w:p>
        <w:p w14:paraId="4D96FF9F" w14:textId="77777777" w:rsidR="00D85FFA" w:rsidRPr="00376A29" w:rsidRDefault="00D85FFA" w:rsidP="00E0045E">
          <w:pPr>
            <w:pStyle w:val="55Kopf"/>
          </w:pPr>
          <w:r w:rsidRPr="00215D6C">
            <w:t>Kanton Zürich</w:t>
          </w:r>
        </w:p>
        <w:p w14:paraId="34D94B35" w14:textId="77777777" w:rsidR="00D85FFA" w:rsidRPr="004F7A3E" w:rsidRDefault="00D85FFA" w:rsidP="00E0045E">
          <w:pPr>
            <w:pStyle w:val="552Kopfblack"/>
          </w:pPr>
          <w:r w:rsidRPr="00215D6C">
            <w:t>Direktion der Justiz und des Innern</w:t>
          </w:r>
        </w:p>
        <w:p w14:paraId="0F26FEEF" w14:textId="77777777" w:rsidR="00D85FFA" w:rsidRDefault="00D85FFA" w:rsidP="00E0045E">
          <w:pPr>
            <w:pStyle w:val="55Kopf"/>
          </w:pPr>
          <w:r w:rsidRPr="00215D6C">
            <w:t>Generalsekretariat</w:t>
          </w:r>
        </w:p>
        <w:p w14:paraId="660EBFA8" w14:textId="77777777" w:rsidR="00D85FFA" w:rsidRDefault="00D85FFA" w:rsidP="00E0045E">
          <w:pPr>
            <w:pStyle w:val="55Kopf"/>
          </w:pPr>
        </w:p>
        <w:p w14:paraId="5EDB9002" w14:textId="77777777" w:rsidR="00D85FFA" w:rsidRDefault="00D85FFA" w:rsidP="00E0045E">
          <w:pPr>
            <w:pStyle w:val="55Kopf"/>
          </w:pPr>
        </w:p>
      </w:tc>
    </w:tr>
  </w:tbl>
  <w:p w14:paraId="67A5DA4F" w14:textId="77777777" w:rsidR="00D85FFA" w:rsidRDefault="00D85FFA">
    <w:pPr>
      <w:pStyle w:val="Kopfzeile"/>
    </w:pPr>
    <w:r>
      <w:rPr>
        <w:noProof/>
      </w:rPr>
      <w:drawing>
        <wp:anchor distT="0" distB="0" distL="114300" distR="114300" simplePos="0" relativeHeight="251659264" behindDoc="0" locked="1" layoutInCell="1" allowOverlap="1" wp14:anchorId="2CF7FC8C" wp14:editId="40A05C81">
          <wp:simplePos x="0" y="0"/>
          <wp:positionH relativeFrom="page">
            <wp:posOffset>7901940</wp:posOffset>
          </wp:positionH>
          <wp:positionV relativeFrom="page">
            <wp:posOffset>701040</wp:posOffset>
          </wp:positionV>
          <wp:extent cx="217170" cy="213360"/>
          <wp:effectExtent l="19050" t="0" r="0" b="0"/>
          <wp:wrapNone/>
          <wp:docPr id="2" name="Bild 2"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09671" name="Picture 2" descr="FlaggeNeu"/>
                  <pic:cNvPicPr>
                    <a:picLocks noChangeAspect="1" noChangeArrowheads="1"/>
                  </pic:cNvPicPr>
                </pic:nvPicPr>
                <pic:blipFill>
                  <a:blip r:embed="rId1"/>
                  <a:stretch>
                    <a:fillRect/>
                  </a:stretch>
                </pic:blipFill>
                <pic:spPr bwMode="auto">
                  <a:xfrm>
                    <a:off x="0" y="0"/>
                    <a:ext cx="217170" cy="21336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14:anchorId="63098BF1" wp14:editId="004A768B">
          <wp:simplePos x="0" y="0"/>
          <wp:positionH relativeFrom="column">
            <wp:posOffset>-900430</wp:posOffset>
          </wp:positionH>
          <wp:positionV relativeFrom="page">
            <wp:posOffset>269875</wp:posOffset>
          </wp:positionV>
          <wp:extent cx="831850" cy="1080135"/>
          <wp:effectExtent l="19050" t="0" r="6350" b="0"/>
          <wp:wrapNone/>
          <wp:docPr id="1" name="Bild 1" descr="Loew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13733" name="Picture 1" descr="LoeweNeu"/>
                  <pic:cNvPicPr>
                    <a:picLocks noChangeAspect="1" noChangeArrowheads="1"/>
                  </pic:cNvPicPr>
                </pic:nvPicPr>
                <pic:blipFill>
                  <a:blip r:embed="rId2"/>
                  <a:stretch>
                    <a:fillRect/>
                  </a:stretch>
                </pic:blipFill>
                <pic:spPr bwMode="auto">
                  <a:xfrm>
                    <a:off x="0" y="0"/>
                    <a:ext cx="831850" cy="108013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0E0F7B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9C2BA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65285E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A38A500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B02878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00101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B4A7C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385C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B6380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93421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8956EE7"/>
    <w:multiLevelType w:val="hybridMultilevel"/>
    <w:tmpl w:val="B0180F00"/>
    <w:lvl w:ilvl="0" w:tplc="A3AC7E44">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09CB5434"/>
    <w:multiLevelType w:val="multilevel"/>
    <w:tmpl w:val="82A8E94A"/>
    <w:styleLink w:val="AufzhlungenZusatz"/>
    <w:lvl w:ilvl="0">
      <w:start w:val="1"/>
      <w:numFmt w:val="bullet"/>
      <w:pStyle w:val="431AufzProtokollnotiz"/>
      <w:lvlText w:val=""/>
      <w:lvlJc w:val="left"/>
      <w:pPr>
        <w:tabs>
          <w:tab w:val="num" w:pos="397"/>
        </w:tabs>
        <w:ind w:left="397" w:hanging="397"/>
      </w:pPr>
      <w:rPr>
        <w:rFonts w:ascii="Symbol" w:hAnsi="Symbol" w:hint="default"/>
        <w:color w:val="auto"/>
      </w:rPr>
    </w:lvl>
    <w:lvl w:ilvl="1">
      <w:start w:val="1"/>
      <w:numFmt w:val="none"/>
      <w:lvlRestart w:val="0"/>
      <w:pStyle w:val="43Prokollnotiz"/>
      <w:suff w:val="nothing"/>
      <w:lvlText w:val="%2Protokollnotiz: "/>
      <w:lvlJc w:val="left"/>
      <w:pPr>
        <w:ind w:left="0" w:firstLine="0"/>
      </w:pPr>
      <w:rPr>
        <w:rFonts w:ascii="Arial Black" w:hAnsi="Arial Black" w:hint="default"/>
        <w:i w:val="0"/>
        <w:sz w:val="22"/>
        <w:szCs w:val="22"/>
      </w:rPr>
    </w:lvl>
    <w:lvl w:ilvl="2">
      <w:start w:val="1"/>
      <w:numFmt w:val="bullet"/>
      <w:lvlRestart w:val="0"/>
      <w:pStyle w:val="601FrageAufz1Stufe"/>
      <w:lvlText w:val=""/>
      <w:lvlJc w:val="left"/>
      <w:pPr>
        <w:tabs>
          <w:tab w:val="num" w:pos="3232"/>
        </w:tabs>
        <w:ind w:left="3232" w:hanging="397"/>
      </w:pPr>
      <w:rPr>
        <w:rFonts w:ascii="Symbol" w:hAnsi="Symbol" w:hint="default"/>
        <w:color w:val="auto"/>
      </w:rPr>
    </w:lvl>
    <w:lvl w:ilvl="3">
      <w:start w:val="1"/>
      <w:numFmt w:val="bullet"/>
      <w:lvlRestart w:val="0"/>
      <w:pStyle w:val="602FrageAufz2Stufe"/>
      <w:lvlText w:val=""/>
      <w:lvlJc w:val="left"/>
      <w:pPr>
        <w:tabs>
          <w:tab w:val="num" w:pos="3629"/>
        </w:tabs>
        <w:ind w:left="3629" w:hanging="397"/>
      </w:pPr>
      <w:rPr>
        <w:rFonts w:ascii="Wingdings" w:hAnsi="Wingdings"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C8B735D"/>
    <w:multiLevelType w:val="multilevel"/>
    <w:tmpl w:val="86B0B62C"/>
    <w:styleLink w:val="GliederungStandardListe"/>
    <w:lvl w:ilvl="0">
      <w:start w:val="1"/>
      <w:numFmt w:val="none"/>
      <w:pStyle w:val="31Formulartitel"/>
      <w:suff w:val="nothing"/>
      <w:lvlText w:val="%1"/>
      <w:lvlJc w:val="left"/>
      <w:pPr>
        <w:ind w:left="0" w:firstLine="0"/>
      </w:pPr>
      <w:rPr>
        <w:rFonts w:hint="default"/>
      </w:rPr>
    </w:lvl>
    <w:lvl w:ilvl="1">
      <w:start w:val="1"/>
      <w:numFmt w:val="none"/>
      <w:pStyle w:val="32Haupttitel"/>
      <w:suff w:val="nothing"/>
      <w:lvlText w:val="%2"/>
      <w:lvlJc w:val="left"/>
      <w:pPr>
        <w:ind w:left="0" w:firstLine="0"/>
      </w:pPr>
      <w:rPr>
        <w:rFonts w:hint="default"/>
      </w:rPr>
    </w:lvl>
    <w:lvl w:ilvl="2">
      <w:start w:val="1"/>
      <w:numFmt w:val="none"/>
      <w:pStyle w:val="33TitelBetreffnis"/>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lvlRestart w:val="0"/>
      <w:pStyle w:val="34NumHaupttitel"/>
      <w:lvlText w:val="%5."/>
      <w:lvlJc w:val="left"/>
      <w:pPr>
        <w:tabs>
          <w:tab w:val="num" w:pos="397"/>
        </w:tabs>
        <w:ind w:left="397" w:hanging="397"/>
      </w:pPr>
      <w:rPr>
        <w:rFonts w:hint="default"/>
      </w:rPr>
    </w:lvl>
    <w:lvl w:ilvl="5">
      <w:start w:val="1"/>
      <w:numFmt w:val="decimal"/>
      <w:pStyle w:val="35Titel11"/>
      <w:lvlText w:val="%5.%6"/>
      <w:lvlJc w:val="left"/>
      <w:pPr>
        <w:tabs>
          <w:tab w:val="num" w:pos="397"/>
        </w:tabs>
        <w:ind w:left="397" w:hanging="39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D0479C7"/>
    <w:multiLevelType w:val="multilevel"/>
    <w:tmpl w:val="0DC47F86"/>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57"/>
        </w:tabs>
        <w:ind w:left="757" w:hanging="360"/>
      </w:pPr>
      <w:rPr>
        <w:rFonts w:ascii="Wingdings" w:hAnsi="Wingdings" w:hint="default"/>
        <w:color w:val="auto"/>
      </w:rPr>
    </w:lvl>
    <w:lvl w:ilvl="2">
      <w:start w:val="1"/>
      <w:numFmt w:val="bullet"/>
      <w:lvlRestart w:val="0"/>
      <w:lvlText w:val=""/>
      <w:lvlJc w:val="left"/>
      <w:pPr>
        <w:tabs>
          <w:tab w:val="num" w:pos="794"/>
        </w:tabs>
        <w:ind w:left="794" w:hanging="397"/>
      </w:pPr>
      <w:rPr>
        <w:rFonts w:ascii="Symbol" w:hAnsi="Symbol" w:hint="default"/>
        <w:color w:val="auto"/>
      </w:rPr>
    </w:lvl>
    <w:lvl w:ilvl="3">
      <w:start w:val="1"/>
      <w:numFmt w:val="bullet"/>
      <w:lvlText w:val=""/>
      <w:lvlJc w:val="left"/>
      <w:pPr>
        <w:tabs>
          <w:tab w:val="num" w:pos="1191"/>
        </w:tabs>
        <w:ind w:left="1191" w:hanging="397"/>
      </w:pPr>
      <w:rPr>
        <w:rFonts w:ascii="Symbol" w:hAnsi="Symbol" w:hint="default"/>
      </w:rPr>
    </w:lvl>
    <w:lvl w:ilvl="4">
      <w:start w:val="1"/>
      <w:numFmt w:val="bullet"/>
      <w:lvlRestart w:val="0"/>
      <w:lvlText w:val=""/>
      <w:lvlJc w:val="left"/>
      <w:pPr>
        <w:tabs>
          <w:tab w:val="num" w:pos="397"/>
        </w:tabs>
        <w:ind w:left="397" w:hanging="397"/>
      </w:pPr>
      <w:rPr>
        <w:rFonts w:ascii="Symbol" w:hAnsi="Symbol" w:hint="default"/>
      </w:rPr>
    </w:lvl>
    <w:lvl w:ilvl="5">
      <w:start w:val="1"/>
      <w:numFmt w:val="bullet"/>
      <w:lvlText w:val=""/>
      <w:lvlJc w:val="left"/>
      <w:pPr>
        <w:tabs>
          <w:tab w:val="num" w:pos="794"/>
        </w:tabs>
        <w:ind w:left="794" w:hanging="397"/>
      </w:pPr>
      <w:rPr>
        <w:rFonts w:ascii="Symbol" w:hAnsi="Symbo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1644D44"/>
    <w:multiLevelType w:val="hybridMultilevel"/>
    <w:tmpl w:val="9FBEDA54"/>
    <w:lvl w:ilvl="0" w:tplc="0807000F">
      <w:start w:val="1"/>
      <w:numFmt w:val="decimal"/>
      <w:lvlText w:val="%1."/>
      <w:lvlJc w:val="left"/>
      <w:pPr>
        <w:ind w:left="720" w:hanging="360"/>
      </w:pPr>
      <w:rPr>
        <w:rFonts w:hint="default"/>
        <w:b w:val="0"/>
        <w:bCs/>
        <w:w w:val="101"/>
        <w:sz w:val="22"/>
        <w:szCs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3D7415B"/>
    <w:multiLevelType w:val="hybridMultilevel"/>
    <w:tmpl w:val="F18C38BA"/>
    <w:lvl w:ilvl="0" w:tplc="0A50DB92">
      <w:numFmt w:val="bullet"/>
      <w:lvlText w:val="-"/>
      <w:lvlJc w:val="left"/>
      <w:pPr>
        <w:ind w:left="720" w:hanging="360"/>
      </w:pPr>
      <w:rPr>
        <w:rFonts w:ascii="Arial Narrow" w:eastAsia="Times New Roman" w:hAnsi="Arial Narrow"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75A1C1B"/>
    <w:multiLevelType w:val="multilevel"/>
    <w:tmpl w:val="826A7EDA"/>
    <w:styleLink w:val="NummerierungStandard"/>
    <w:lvl w:ilvl="0">
      <w:start w:val="1"/>
      <w:numFmt w:val="decimal"/>
      <w:pStyle w:val="21NumAbsatz1"/>
      <w:lvlText w:val="%1."/>
      <w:lvlJc w:val="right"/>
      <w:pPr>
        <w:tabs>
          <w:tab w:val="num" w:pos="397"/>
        </w:tabs>
        <w:ind w:left="0" w:firstLine="284"/>
      </w:pPr>
      <w:rPr>
        <w:rFonts w:hint="default"/>
      </w:rPr>
    </w:lvl>
    <w:lvl w:ilvl="1">
      <w:start w:val="1"/>
      <w:numFmt w:val="upperLetter"/>
      <w:lvlRestart w:val="0"/>
      <w:pStyle w:val="23NumAbsatzA"/>
      <w:lvlText w:val="%2"/>
      <w:lvlJc w:val="left"/>
      <w:pPr>
        <w:tabs>
          <w:tab w:val="num" w:pos="397"/>
        </w:tabs>
        <w:ind w:left="0" w:firstLine="0"/>
      </w:pPr>
      <w:rPr>
        <w:rFonts w:hint="default"/>
      </w:rPr>
    </w:lvl>
    <w:lvl w:ilvl="2">
      <w:start w:val="1"/>
      <w:numFmt w:val="decimal"/>
      <w:lvlRestart w:val="0"/>
      <w:pStyle w:val="24NumDispo1"/>
      <w:lvlText w:val="%3."/>
      <w:lvlJc w:val="left"/>
      <w:pPr>
        <w:tabs>
          <w:tab w:val="num" w:pos="397"/>
        </w:tabs>
        <w:ind w:left="397" w:hanging="397"/>
      </w:pPr>
      <w:rPr>
        <w:rFonts w:hint="default"/>
      </w:rPr>
    </w:lvl>
    <w:lvl w:ilvl="3">
      <w:start w:val="1"/>
      <w:numFmt w:val="upperRoman"/>
      <w:lvlRestart w:val="0"/>
      <w:pStyle w:val="25NumDispoI"/>
      <w:lvlText w:val="%4."/>
      <w:lvlJc w:val="left"/>
      <w:pPr>
        <w:tabs>
          <w:tab w:val="num" w:pos="397"/>
        </w:tabs>
        <w:ind w:left="397" w:hanging="397"/>
      </w:pPr>
      <w:rPr>
        <w:rFonts w:hint="default"/>
      </w:rPr>
    </w:lvl>
    <w:lvl w:ilvl="4">
      <w:start w:val="1"/>
      <w:numFmt w:val="lowerLetter"/>
      <w:lvlRestart w:val="0"/>
      <w:pStyle w:val="26NumDispoa"/>
      <w:lvlText w:val="%5)"/>
      <w:lvlJc w:val="left"/>
      <w:pPr>
        <w:tabs>
          <w:tab w:val="num" w:pos="794"/>
        </w:tabs>
        <w:ind w:left="794" w:hanging="397"/>
      </w:pPr>
      <w:rPr>
        <w:rFonts w:hint="default"/>
      </w:rPr>
    </w:lvl>
    <w:lvl w:ilvl="5">
      <w:start w:val="1"/>
      <w:numFmt w:val="upperRoman"/>
      <w:lvlRestart w:val="0"/>
      <w:pStyle w:val="44RmischeNum"/>
      <w:suff w:val="nothing"/>
      <w:lvlText w:val="%6."/>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CBF77A0"/>
    <w:multiLevelType w:val="hybridMultilevel"/>
    <w:tmpl w:val="1C9A990E"/>
    <w:lvl w:ilvl="0" w:tplc="A3AC7E44">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1D184706"/>
    <w:multiLevelType w:val="hybridMultilevel"/>
    <w:tmpl w:val="DE920CE0"/>
    <w:lvl w:ilvl="0" w:tplc="8DD801D0">
      <w:numFmt w:val="bullet"/>
      <w:lvlText w:val="-"/>
      <w:lvlJc w:val="left"/>
      <w:pPr>
        <w:ind w:left="720" w:hanging="360"/>
      </w:pPr>
      <w:rPr>
        <w:rFonts w:ascii="Arial Narrow" w:eastAsia="Times New Roman" w:hAnsi="Arial Narrow"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1D95162A"/>
    <w:multiLevelType w:val="multilevel"/>
    <w:tmpl w:val="0DC47F86"/>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57"/>
        </w:tabs>
        <w:ind w:left="757" w:hanging="360"/>
      </w:pPr>
      <w:rPr>
        <w:rFonts w:ascii="Wingdings" w:hAnsi="Wingdings" w:hint="default"/>
        <w:color w:val="auto"/>
      </w:rPr>
    </w:lvl>
    <w:lvl w:ilvl="2">
      <w:start w:val="1"/>
      <w:numFmt w:val="bullet"/>
      <w:lvlRestart w:val="0"/>
      <w:lvlText w:val=""/>
      <w:lvlJc w:val="left"/>
      <w:pPr>
        <w:tabs>
          <w:tab w:val="num" w:pos="794"/>
        </w:tabs>
        <w:ind w:left="794" w:hanging="397"/>
      </w:pPr>
      <w:rPr>
        <w:rFonts w:ascii="Symbol" w:hAnsi="Symbol" w:hint="default"/>
        <w:color w:val="auto"/>
      </w:rPr>
    </w:lvl>
    <w:lvl w:ilvl="3">
      <w:start w:val="1"/>
      <w:numFmt w:val="bullet"/>
      <w:lvlText w:val=""/>
      <w:lvlJc w:val="left"/>
      <w:pPr>
        <w:tabs>
          <w:tab w:val="num" w:pos="1191"/>
        </w:tabs>
        <w:ind w:left="1191" w:hanging="397"/>
      </w:pPr>
      <w:rPr>
        <w:rFonts w:ascii="Symbol" w:hAnsi="Symbol" w:hint="default"/>
      </w:rPr>
    </w:lvl>
    <w:lvl w:ilvl="4">
      <w:start w:val="1"/>
      <w:numFmt w:val="bullet"/>
      <w:lvlRestart w:val="0"/>
      <w:lvlText w:val=""/>
      <w:lvlJc w:val="left"/>
      <w:pPr>
        <w:tabs>
          <w:tab w:val="num" w:pos="397"/>
        </w:tabs>
        <w:ind w:left="397" w:hanging="397"/>
      </w:pPr>
      <w:rPr>
        <w:rFonts w:ascii="Symbol" w:hAnsi="Symbol" w:hint="default"/>
      </w:rPr>
    </w:lvl>
    <w:lvl w:ilvl="5">
      <w:start w:val="1"/>
      <w:numFmt w:val="bullet"/>
      <w:lvlText w:val=""/>
      <w:lvlJc w:val="left"/>
      <w:pPr>
        <w:tabs>
          <w:tab w:val="num" w:pos="794"/>
        </w:tabs>
        <w:ind w:left="794" w:hanging="397"/>
      </w:pPr>
      <w:rPr>
        <w:rFonts w:ascii="Symbol" w:hAnsi="Symbo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25D34F52"/>
    <w:multiLevelType w:val="multilevel"/>
    <w:tmpl w:val="D0641EB6"/>
    <w:styleLink w:val="AufzhlungenStandard"/>
    <w:lvl w:ilvl="0">
      <w:start w:val="1"/>
      <w:numFmt w:val="bullet"/>
      <w:pStyle w:val="13Aufz1Stufe"/>
      <w:lvlText w:val=""/>
      <w:lvlJc w:val="left"/>
      <w:pPr>
        <w:tabs>
          <w:tab w:val="num" w:pos="397"/>
        </w:tabs>
        <w:ind w:left="397" w:hanging="397"/>
      </w:pPr>
      <w:rPr>
        <w:rFonts w:ascii="Symbol" w:hAnsi="Symbol" w:hint="default"/>
        <w:color w:val="auto"/>
      </w:rPr>
    </w:lvl>
    <w:lvl w:ilvl="1">
      <w:start w:val="1"/>
      <w:numFmt w:val="bullet"/>
      <w:pStyle w:val="14Aufz2Stufe"/>
      <w:lvlText w:val=""/>
      <w:lvlJc w:val="left"/>
      <w:pPr>
        <w:tabs>
          <w:tab w:val="num" w:pos="794"/>
        </w:tabs>
        <w:ind w:left="794" w:hanging="397"/>
      </w:pPr>
      <w:rPr>
        <w:rFonts w:ascii="Symbol" w:hAnsi="Symbol" w:hint="default"/>
      </w:rPr>
    </w:lvl>
    <w:lvl w:ilvl="2">
      <w:start w:val="1"/>
      <w:numFmt w:val="bullet"/>
      <w:lvlRestart w:val="0"/>
      <w:pStyle w:val="15AufzDispo1Stufe"/>
      <w:lvlText w:val=""/>
      <w:lvlJc w:val="left"/>
      <w:pPr>
        <w:tabs>
          <w:tab w:val="num" w:pos="794"/>
        </w:tabs>
        <w:ind w:left="794" w:hanging="397"/>
      </w:pPr>
      <w:rPr>
        <w:rFonts w:ascii="Symbol" w:hAnsi="Symbol" w:hint="default"/>
        <w:color w:val="auto"/>
      </w:rPr>
    </w:lvl>
    <w:lvl w:ilvl="3">
      <w:start w:val="1"/>
      <w:numFmt w:val="bullet"/>
      <w:pStyle w:val="16AufzDispo2Stufe"/>
      <w:lvlText w:val=""/>
      <w:lvlJc w:val="left"/>
      <w:pPr>
        <w:tabs>
          <w:tab w:val="num" w:pos="1191"/>
        </w:tabs>
        <w:ind w:left="1191" w:hanging="397"/>
      </w:pPr>
      <w:rPr>
        <w:rFonts w:ascii="Symbol" w:hAnsi="Symbol" w:hint="default"/>
      </w:rPr>
    </w:lvl>
    <w:lvl w:ilvl="4">
      <w:start w:val="1"/>
      <w:numFmt w:val="bullet"/>
      <w:lvlRestart w:val="0"/>
      <w:lvlText w:val=""/>
      <w:lvlJc w:val="left"/>
      <w:pPr>
        <w:tabs>
          <w:tab w:val="num" w:pos="397"/>
        </w:tabs>
        <w:ind w:left="397" w:hanging="397"/>
      </w:pPr>
      <w:rPr>
        <w:rFonts w:ascii="Symbol" w:hAnsi="Symbol" w:hint="default"/>
      </w:rPr>
    </w:lvl>
    <w:lvl w:ilvl="5">
      <w:start w:val="1"/>
      <w:numFmt w:val="bullet"/>
      <w:lvlText w:val=""/>
      <w:lvlJc w:val="left"/>
      <w:pPr>
        <w:tabs>
          <w:tab w:val="num" w:pos="794"/>
        </w:tabs>
        <w:ind w:left="794" w:hanging="397"/>
      </w:pPr>
      <w:rPr>
        <w:rFonts w:ascii="Symbol" w:hAnsi="Symbo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28BC7038"/>
    <w:multiLevelType w:val="hybridMultilevel"/>
    <w:tmpl w:val="0746592E"/>
    <w:lvl w:ilvl="0" w:tplc="A3FA21A8">
      <w:numFmt w:val="bullet"/>
      <w:lvlText w:val="-"/>
      <w:lvlJc w:val="left"/>
      <w:pPr>
        <w:ind w:left="360" w:hanging="360"/>
      </w:pPr>
      <w:rPr>
        <w:rFonts w:ascii="Arial" w:eastAsia="Times New Roman" w:hAnsi="Arial" w:cs="Aria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2F8D6E87"/>
    <w:multiLevelType w:val="hybridMultilevel"/>
    <w:tmpl w:val="1F289EFE"/>
    <w:lvl w:ilvl="0" w:tplc="A3AC7E44">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337E2484"/>
    <w:multiLevelType w:val="hybridMultilevel"/>
    <w:tmpl w:val="26FCF5C6"/>
    <w:lvl w:ilvl="0" w:tplc="A3AC7E44">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4" w15:restartNumberingAfterBreak="0">
    <w:nsid w:val="34A30396"/>
    <w:multiLevelType w:val="hybridMultilevel"/>
    <w:tmpl w:val="A14447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4D45625"/>
    <w:multiLevelType w:val="multilevel"/>
    <w:tmpl w:val="0C0C939E"/>
    <w:styleLink w:val="NummerierungZusatz"/>
    <w:lvl w:ilvl="0">
      <w:start w:val="1"/>
      <w:numFmt w:val="decimal"/>
      <w:pStyle w:val="61NumFrage"/>
      <w:lvlText w:val="%1."/>
      <w:lvlJc w:val="right"/>
      <w:pPr>
        <w:tabs>
          <w:tab w:val="num" w:pos="3232"/>
        </w:tabs>
        <w:ind w:left="3232" w:hanging="113"/>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A3E1152"/>
    <w:multiLevelType w:val="hybridMultilevel"/>
    <w:tmpl w:val="243C8F42"/>
    <w:lvl w:ilvl="0" w:tplc="BA804F24">
      <w:start w:val="2"/>
      <w:numFmt w:val="decimal"/>
      <w:lvlText w:val="%1."/>
      <w:lvlJc w:val="left"/>
      <w:pPr>
        <w:ind w:left="720" w:hanging="360"/>
      </w:pPr>
      <w:rPr>
        <w:rFonts w:hint="default"/>
        <w:b w:val="0"/>
        <w:bCs/>
        <w:w w:val="101"/>
        <w:sz w:val="22"/>
        <w:szCs w:val="22"/>
      </w:rPr>
    </w:lvl>
    <w:lvl w:ilvl="1" w:tplc="A3AC7E44">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48885B9A"/>
    <w:multiLevelType w:val="hybridMultilevel"/>
    <w:tmpl w:val="5580856C"/>
    <w:lvl w:ilvl="0" w:tplc="BA804F24">
      <w:start w:val="2"/>
      <w:numFmt w:val="decimal"/>
      <w:lvlText w:val="%1."/>
      <w:lvlJc w:val="left"/>
      <w:pPr>
        <w:ind w:left="720" w:hanging="360"/>
      </w:pPr>
      <w:rPr>
        <w:rFonts w:hint="default"/>
        <w:b w:val="0"/>
        <w:bCs/>
        <w:w w:val="101"/>
        <w:sz w:val="22"/>
        <w:szCs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5D263E82"/>
    <w:multiLevelType w:val="hybridMultilevel"/>
    <w:tmpl w:val="AA805C74"/>
    <w:lvl w:ilvl="0" w:tplc="7A044D02">
      <w:numFmt w:val="bullet"/>
      <w:lvlText w:val=""/>
      <w:lvlJc w:val="left"/>
      <w:pPr>
        <w:ind w:left="756" w:hanging="396"/>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2A639A8"/>
    <w:multiLevelType w:val="hybridMultilevel"/>
    <w:tmpl w:val="305EDF32"/>
    <w:lvl w:ilvl="0" w:tplc="08070019">
      <w:start w:val="1"/>
      <w:numFmt w:val="lowerLetter"/>
      <w:lvlText w:val="%1."/>
      <w:lvlJc w:val="left"/>
      <w:pPr>
        <w:ind w:left="720" w:hanging="360"/>
      </w:pPr>
      <w:rPr>
        <w:rFonts w:hint="default"/>
      </w:rPr>
    </w:lvl>
    <w:lvl w:ilvl="1" w:tplc="10C6B81E">
      <w:numFmt w:val="bullet"/>
      <w:lvlText w:val="-"/>
      <w:lvlJc w:val="left"/>
      <w:pPr>
        <w:ind w:left="1440" w:hanging="360"/>
      </w:pPr>
      <w:rPr>
        <w:rFonts w:ascii="Arial Narrow" w:eastAsia="Times New Roman" w:hAnsi="Arial Narrow" w:cs="Times New Roman"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8C7558F"/>
    <w:multiLevelType w:val="hybridMultilevel"/>
    <w:tmpl w:val="2E481048"/>
    <w:lvl w:ilvl="0" w:tplc="A3AC7E4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12861E9"/>
    <w:multiLevelType w:val="hybridMultilevel"/>
    <w:tmpl w:val="C87E4146"/>
    <w:lvl w:ilvl="0" w:tplc="A3AC7E44">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2" w15:restartNumberingAfterBreak="0">
    <w:nsid w:val="7A47402B"/>
    <w:multiLevelType w:val="hybridMultilevel"/>
    <w:tmpl w:val="175C89F4"/>
    <w:lvl w:ilvl="0" w:tplc="0807000F">
      <w:start w:val="1"/>
      <w:numFmt w:val="decimal"/>
      <w:lvlText w:val="%1."/>
      <w:lvlJc w:val="left"/>
      <w:pPr>
        <w:ind w:left="720" w:hanging="360"/>
      </w:pPr>
    </w:lvl>
    <w:lvl w:ilvl="1" w:tplc="AAB6BD6C">
      <w:numFmt w:val="bullet"/>
      <w:lvlText w:val="-"/>
      <w:lvlJc w:val="left"/>
      <w:pPr>
        <w:ind w:left="1440" w:hanging="360"/>
      </w:pPr>
      <w:rPr>
        <w:rFonts w:ascii="Arial Narrow" w:eastAsia="Times New Roman" w:hAnsi="Arial Narrow" w:cs="Times New Roman" w:hint="default"/>
      </w:rPr>
    </w:lvl>
    <w:lvl w:ilvl="2" w:tplc="D25CA056">
      <w:start w:val="1"/>
      <w:numFmt w:val="lowerLetter"/>
      <w:lvlText w:val="%3."/>
      <w:lvlJc w:val="left"/>
      <w:pPr>
        <w:ind w:left="2380" w:hanging="400"/>
      </w:pPr>
      <w:rPr>
        <w:rFonts w:hint="default"/>
      </w:r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1"/>
  </w:num>
  <w:num w:numId="2">
    <w:abstractNumId w:val="25"/>
    <w:lvlOverride w:ilvl="0">
      <w:lvl w:ilvl="0">
        <w:start w:val="1"/>
        <w:numFmt w:val="decimal"/>
        <w:pStyle w:val="61NumFrage"/>
        <w:lvlText w:val="%1."/>
        <w:lvlJc w:val="right"/>
        <w:pPr>
          <w:tabs>
            <w:tab w:val="num" w:pos="3232"/>
          </w:tabs>
          <w:ind w:left="2835" w:firstLine="284"/>
        </w:pPr>
        <w:rPr>
          <w:rFonts w:hint="default"/>
        </w:rPr>
      </w:lvl>
    </w:lvlOverride>
  </w:num>
  <w:num w:numId="3">
    <w:abstractNumId w:val="20"/>
  </w:num>
  <w:num w:numId="4">
    <w:abstractNumId w:val="12"/>
  </w:num>
  <w:num w:numId="5">
    <w:abstractNumId w:val="16"/>
    <w:lvlOverride w:ilvl="0">
      <w:lvl w:ilvl="0">
        <w:start w:val="1"/>
        <w:numFmt w:val="decimal"/>
        <w:pStyle w:val="21NumAbsatz1"/>
        <w:lvlText w:val="%1."/>
        <w:lvlJc w:val="right"/>
        <w:pPr>
          <w:tabs>
            <w:tab w:val="num" w:pos="397"/>
          </w:tabs>
          <w:ind w:left="0" w:firstLine="284"/>
        </w:pPr>
        <w:rPr>
          <w:rFonts w:hint="default"/>
        </w:rPr>
      </w:lvl>
    </w:lvlOverride>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6"/>
  </w:num>
  <w:num w:numId="16">
    <w:abstractNumId w:val="16"/>
  </w:num>
  <w:num w:numId="17">
    <w:abstractNumId w:val="16"/>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5"/>
  </w:num>
  <w:num w:numId="29">
    <w:abstractNumId w:val="13"/>
  </w:num>
  <w:num w:numId="30">
    <w:abstractNumId w:val="19"/>
  </w:num>
  <w:num w:numId="31">
    <w:abstractNumId w:val="32"/>
  </w:num>
  <w:num w:numId="32">
    <w:abstractNumId w:val="14"/>
  </w:num>
  <w:num w:numId="33">
    <w:abstractNumId w:val="26"/>
  </w:num>
  <w:num w:numId="34">
    <w:abstractNumId w:val="17"/>
  </w:num>
  <w:num w:numId="35">
    <w:abstractNumId w:val="29"/>
  </w:num>
  <w:num w:numId="36">
    <w:abstractNumId w:val="27"/>
  </w:num>
  <w:num w:numId="37">
    <w:abstractNumId w:val="21"/>
  </w:num>
  <w:num w:numId="38">
    <w:abstractNumId w:val="22"/>
  </w:num>
  <w:num w:numId="39">
    <w:abstractNumId w:val="28"/>
  </w:num>
  <w:num w:numId="40">
    <w:abstractNumId w:val="31"/>
  </w:num>
  <w:num w:numId="41">
    <w:abstractNumId w:val="24"/>
  </w:num>
  <w:num w:numId="42">
    <w:abstractNumId w:val="10"/>
  </w:num>
  <w:num w:numId="43">
    <w:abstractNumId w:val="18"/>
  </w:num>
  <w:num w:numId="44">
    <w:abstractNumId w:val="30"/>
  </w:num>
  <w:num w:numId="45">
    <w:abstractNumId w:val="15"/>
  </w:num>
  <w:num w:numId="46">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9"/>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etaTool_CreatorGeko" w:val="JI"/>
    <w:docVar w:name="MetaTool_Script30_Report" w:val="using System;_x000d__x000a_using CMI.MetaTool.Generated;_x000d__x000a_using CMI.DomainModel;_x000d__x000a_ _x000d__x000a_namespace CMI.MetaTool.Generated.TemplateScript_x000d__x000a_{_x000d__x000a_   public class TemplateScript_x000d__x000a_   {_x000d__x000a_       public string Eval(Dokument obj)_x000d__x000a_       {_x000d__x000a_                                               string path = &quot;&quot;;_x000d__x000a_                                               Ordner currentFolder = obj.GeschaeftPosteingangExplorer as Ordner;_x000d__x000a_                                               _x000d__x000a_                                               while(currentFolder != null){_x000d__x000a_                                                               path = &quot;\\&quot; + currentFolder.Titel.ToString() + path;_x000d__x000a_                                                               currentFolder = currentFolder.Parent as Ordner;_x000d__x000a_                                               }_x000d__x000a_                                               _x000d__x000a_                                               AbstraktesGeschaeft abges = obj.Geschaeft as AbstraktesGeschaeft;_x000d__x000a_                                               path = abges.Laufnummer.ToString() + path + &quot;\\&quot; + obj.Titel;_x000d__x000a_                                               _x000d__x000a_            return path ?? string.Empty;_x000d__x000a_       }_x000d__x000a_   }_x000d__x000a_}_x000d__x000a_"/>
    <w:docVar w:name="MetaTool_TypeDefinition" w:val="Dokument"/>
  </w:docVars>
  <w:rsids>
    <w:rsidRoot w:val="00887A2F"/>
    <w:rsid w:val="00025F01"/>
    <w:rsid w:val="00032BAD"/>
    <w:rsid w:val="00035899"/>
    <w:rsid w:val="00044F98"/>
    <w:rsid w:val="00064D1C"/>
    <w:rsid w:val="00066951"/>
    <w:rsid w:val="00071A9A"/>
    <w:rsid w:val="000A3B64"/>
    <w:rsid w:val="000B0938"/>
    <w:rsid w:val="000B132F"/>
    <w:rsid w:val="000C06F4"/>
    <w:rsid w:val="000C7ED2"/>
    <w:rsid w:val="000D25A6"/>
    <w:rsid w:val="000D6EB8"/>
    <w:rsid w:val="000E30EB"/>
    <w:rsid w:val="000E6B13"/>
    <w:rsid w:val="000F3458"/>
    <w:rsid w:val="001071ED"/>
    <w:rsid w:val="00123C99"/>
    <w:rsid w:val="0014024D"/>
    <w:rsid w:val="00184826"/>
    <w:rsid w:val="001922ED"/>
    <w:rsid w:val="001A0CD6"/>
    <w:rsid w:val="001B5B0F"/>
    <w:rsid w:val="001B7AC1"/>
    <w:rsid w:val="001B7C53"/>
    <w:rsid w:val="001C302E"/>
    <w:rsid w:val="001D7D23"/>
    <w:rsid w:val="001F4EFF"/>
    <w:rsid w:val="0020022B"/>
    <w:rsid w:val="00200326"/>
    <w:rsid w:val="00200C13"/>
    <w:rsid w:val="00211CEC"/>
    <w:rsid w:val="00211F1B"/>
    <w:rsid w:val="00243ACC"/>
    <w:rsid w:val="00245CD8"/>
    <w:rsid w:val="002628CC"/>
    <w:rsid w:val="00290902"/>
    <w:rsid w:val="00295282"/>
    <w:rsid w:val="002B3AA0"/>
    <w:rsid w:val="002C4D3F"/>
    <w:rsid w:val="002D037B"/>
    <w:rsid w:val="002D7F1D"/>
    <w:rsid w:val="002E2677"/>
    <w:rsid w:val="002E6988"/>
    <w:rsid w:val="002F3611"/>
    <w:rsid w:val="00322E24"/>
    <w:rsid w:val="0033425E"/>
    <w:rsid w:val="00336CAC"/>
    <w:rsid w:val="00361754"/>
    <w:rsid w:val="00362D78"/>
    <w:rsid w:val="00372EFE"/>
    <w:rsid w:val="003B0A27"/>
    <w:rsid w:val="003C25A7"/>
    <w:rsid w:val="003C30F7"/>
    <w:rsid w:val="003D460B"/>
    <w:rsid w:val="00413D58"/>
    <w:rsid w:val="00421D18"/>
    <w:rsid w:val="00427448"/>
    <w:rsid w:val="00442B17"/>
    <w:rsid w:val="0044493F"/>
    <w:rsid w:val="004723B9"/>
    <w:rsid w:val="004734C3"/>
    <w:rsid w:val="00482E0D"/>
    <w:rsid w:val="0049611A"/>
    <w:rsid w:val="004A55BC"/>
    <w:rsid w:val="004C659F"/>
    <w:rsid w:val="004D17F6"/>
    <w:rsid w:val="004D3C30"/>
    <w:rsid w:val="004E2622"/>
    <w:rsid w:val="004F206F"/>
    <w:rsid w:val="00540E92"/>
    <w:rsid w:val="00577B1E"/>
    <w:rsid w:val="005930EC"/>
    <w:rsid w:val="00594ABE"/>
    <w:rsid w:val="005A45F2"/>
    <w:rsid w:val="005A4ED8"/>
    <w:rsid w:val="005B0F0D"/>
    <w:rsid w:val="005C014E"/>
    <w:rsid w:val="006170B9"/>
    <w:rsid w:val="00632714"/>
    <w:rsid w:val="0064211F"/>
    <w:rsid w:val="00644817"/>
    <w:rsid w:val="0065741A"/>
    <w:rsid w:val="006576ED"/>
    <w:rsid w:val="006741C3"/>
    <w:rsid w:val="00686392"/>
    <w:rsid w:val="006931D6"/>
    <w:rsid w:val="006A235A"/>
    <w:rsid w:val="006C0F99"/>
    <w:rsid w:val="006E52FA"/>
    <w:rsid w:val="006F4515"/>
    <w:rsid w:val="006F5E90"/>
    <w:rsid w:val="0071653D"/>
    <w:rsid w:val="0073053B"/>
    <w:rsid w:val="00736E65"/>
    <w:rsid w:val="007952D2"/>
    <w:rsid w:val="007A6A78"/>
    <w:rsid w:val="007A76F8"/>
    <w:rsid w:val="007B22C7"/>
    <w:rsid w:val="007B3853"/>
    <w:rsid w:val="007C246C"/>
    <w:rsid w:val="007C5900"/>
    <w:rsid w:val="007D2907"/>
    <w:rsid w:val="007E503A"/>
    <w:rsid w:val="00806800"/>
    <w:rsid w:val="00827924"/>
    <w:rsid w:val="00831F6E"/>
    <w:rsid w:val="00841D94"/>
    <w:rsid w:val="0085343C"/>
    <w:rsid w:val="008636E9"/>
    <w:rsid w:val="0088251A"/>
    <w:rsid w:val="00884912"/>
    <w:rsid w:val="00887A2F"/>
    <w:rsid w:val="008A15F0"/>
    <w:rsid w:val="008E42AA"/>
    <w:rsid w:val="008E6A2A"/>
    <w:rsid w:val="008F6D05"/>
    <w:rsid w:val="00960AA4"/>
    <w:rsid w:val="009732AD"/>
    <w:rsid w:val="009A17EA"/>
    <w:rsid w:val="009A3A83"/>
    <w:rsid w:val="009B11BB"/>
    <w:rsid w:val="009D432B"/>
    <w:rsid w:val="009F74F9"/>
    <w:rsid w:val="00A00BB4"/>
    <w:rsid w:val="00A11AD0"/>
    <w:rsid w:val="00A1478C"/>
    <w:rsid w:val="00A154B0"/>
    <w:rsid w:val="00A40E5A"/>
    <w:rsid w:val="00A5596B"/>
    <w:rsid w:val="00A6091F"/>
    <w:rsid w:val="00A64657"/>
    <w:rsid w:val="00A7338B"/>
    <w:rsid w:val="00A87ABD"/>
    <w:rsid w:val="00A93442"/>
    <w:rsid w:val="00A95AE0"/>
    <w:rsid w:val="00AD5163"/>
    <w:rsid w:val="00AF35EB"/>
    <w:rsid w:val="00B11A14"/>
    <w:rsid w:val="00B66642"/>
    <w:rsid w:val="00B812A5"/>
    <w:rsid w:val="00BA0F8B"/>
    <w:rsid w:val="00BE7C36"/>
    <w:rsid w:val="00C058EB"/>
    <w:rsid w:val="00C14B48"/>
    <w:rsid w:val="00C2095C"/>
    <w:rsid w:val="00C4480E"/>
    <w:rsid w:val="00C56331"/>
    <w:rsid w:val="00C61BF4"/>
    <w:rsid w:val="00C87DD2"/>
    <w:rsid w:val="00CA5462"/>
    <w:rsid w:val="00CA76CD"/>
    <w:rsid w:val="00CB14EB"/>
    <w:rsid w:val="00CC139D"/>
    <w:rsid w:val="00CD0C2E"/>
    <w:rsid w:val="00D012BB"/>
    <w:rsid w:val="00D054D8"/>
    <w:rsid w:val="00D061D3"/>
    <w:rsid w:val="00D10516"/>
    <w:rsid w:val="00D11551"/>
    <w:rsid w:val="00D2795B"/>
    <w:rsid w:val="00D3275B"/>
    <w:rsid w:val="00D4360F"/>
    <w:rsid w:val="00D458CD"/>
    <w:rsid w:val="00D53E95"/>
    <w:rsid w:val="00D6036B"/>
    <w:rsid w:val="00D71031"/>
    <w:rsid w:val="00D85FFA"/>
    <w:rsid w:val="00D934A7"/>
    <w:rsid w:val="00DC011D"/>
    <w:rsid w:val="00DC3D69"/>
    <w:rsid w:val="00DF20AC"/>
    <w:rsid w:val="00E0045E"/>
    <w:rsid w:val="00E04A52"/>
    <w:rsid w:val="00E278AD"/>
    <w:rsid w:val="00E27ED8"/>
    <w:rsid w:val="00E51758"/>
    <w:rsid w:val="00E56DC4"/>
    <w:rsid w:val="00E57EDD"/>
    <w:rsid w:val="00E678A2"/>
    <w:rsid w:val="00E7633F"/>
    <w:rsid w:val="00E9412D"/>
    <w:rsid w:val="00E95BAD"/>
    <w:rsid w:val="00EC339C"/>
    <w:rsid w:val="00EF53DC"/>
    <w:rsid w:val="00F0432E"/>
    <w:rsid w:val="00F14477"/>
    <w:rsid w:val="00F221D0"/>
    <w:rsid w:val="00F233FD"/>
    <w:rsid w:val="00F25985"/>
    <w:rsid w:val="00F34528"/>
    <w:rsid w:val="00F4286E"/>
    <w:rsid w:val="00F45C04"/>
    <w:rsid w:val="00F47DE0"/>
    <w:rsid w:val="00F74032"/>
    <w:rsid w:val="00F958C3"/>
    <w:rsid w:val="00FA3FCC"/>
    <w:rsid w:val="00FB5801"/>
    <w:rsid w:val="00FC17C0"/>
    <w:rsid w:val="00FF2AE0"/>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C292C"/>
  <w15:docId w15:val="{40553014-372A-45E2-BA5A-866DFE40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336CAC"/>
    <w:pPr>
      <w:tabs>
        <w:tab w:val="left" w:pos="397"/>
        <w:tab w:val="left" w:pos="794"/>
        <w:tab w:val="left" w:pos="1191"/>
        <w:tab w:val="left" w:pos="4479"/>
        <w:tab w:val="left" w:pos="4876"/>
        <w:tab w:val="left" w:pos="5273"/>
        <w:tab w:val="left" w:pos="5670"/>
        <w:tab w:val="left" w:pos="6067"/>
        <w:tab w:val="decimal" w:pos="7938"/>
      </w:tabs>
      <w:spacing w:before="120"/>
    </w:pPr>
    <w:rPr>
      <w:rFonts w:ascii="Arial" w:hAnsi="Arial"/>
      <w:sz w:val="22"/>
      <w:szCs w:val="22"/>
    </w:rPr>
  </w:style>
  <w:style w:type="paragraph" w:styleId="berschrift1">
    <w:name w:val="heading 1"/>
    <w:basedOn w:val="Standard"/>
    <w:next w:val="Standard"/>
    <w:link w:val="berschrift1Zchn"/>
    <w:rsid w:val="005338B9"/>
    <w:pPr>
      <w:keepNext/>
      <w:keepLines/>
      <w:spacing w:before="480"/>
      <w:outlineLvl w:val="0"/>
    </w:pPr>
    <w:rPr>
      <w:rFonts w:asciiTheme="majorHAnsi" w:eastAsiaTheme="majorEastAsia" w:hAnsiTheme="majorHAnsi" w:cstheme="majorBidi"/>
      <w:b/>
      <w:bCs/>
      <w:color w:val="004F9E" w:themeColor="accent1" w:themeShade="BF"/>
      <w:sz w:val="28"/>
      <w:szCs w:val="28"/>
    </w:rPr>
  </w:style>
  <w:style w:type="paragraph" w:styleId="berschrift2">
    <w:name w:val="heading 2"/>
    <w:basedOn w:val="Standard"/>
    <w:next w:val="Standard"/>
    <w:link w:val="berschrift2Zchn"/>
    <w:semiHidden/>
    <w:unhideWhenUsed/>
    <w:rsid w:val="005338B9"/>
    <w:pPr>
      <w:keepNext/>
      <w:keepLines/>
      <w:spacing w:before="200"/>
      <w:outlineLvl w:val="1"/>
    </w:pPr>
    <w:rPr>
      <w:rFonts w:asciiTheme="majorHAnsi" w:eastAsiaTheme="majorEastAsia" w:hAnsiTheme="majorHAnsi" w:cstheme="majorBidi"/>
      <w:b/>
      <w:bCs/>
      <w:color w:val="006AD4" w:themeColor="accent1"/>
      <w:sz w:val="26"/>
      <w:szCs w:val="26"/>
    </w:rPr>
  </w:style>
  <w:style w:type="paragraph" w:styleId="berschrift3">
    <w:name w:val="heading 3"/>
    <w:basedOn w:val="Standard"/>
    <w:next w:val="Standard"/>
    <w:link w:val="berschrift3Zchn"/>
    <w:semiHidden/>
    <w:unhideWhenUsed/>
    <w:rsid w:val="005338B9"/>
    <w:pPr>
      <w:keepNext/>
      <w:keepLines/>
      <w:spacing w:before="200"/>
      <w:outlineLvl w:val="2"/>
    </w:pPr>
    <w:rPr>
      <w:rFonts w:asciiTheme="majorHAnsi" w:eastAsiaTheme="majorEastAsia" w:hAnsiTheme="majorHAnsi" w:cstheme="majorBidi"/>
      <w:b/>
      <w:bCs/>
      <w:color w:val="006AD4" w:themeColor="accent1"/>
    </w:rPr>
  </w:style>
  <w:style w:type="paragraph" w:styleId="berschrift4">
    <w:name w:val="heading 4"/>
    <w:basedOn w:val="Standard"/>
    <w:next w:val="Standard"/>
    <w:rsid w:val="0058230E"/>
    <w:pPr>
      <w:keepNext/>
      <w:outlineLvl w:val="3"/>
    </w:pPr>
    <w:rPr>
      <w:bCs/>
      <w:szCs w:val="28"/>
    </w:rPr>
  </w:style>
  <w:style w:type="paragraph" w:styleId="berschrift5">
    <w:name w:val="heading 5"/>
    <w:basedOn w:val="Standard"/>
    <w:next w:val="Standard"/>
    <w:link w:val="berschrift5Zchn"/>
    <w:semiHidden/>
    <w:unhideWhenUsed/>
    <w:rsid w:val="005338B9"/>
    <w:pPr>
      <w:keepNext/>
      <w:keepLines/>
      <w:spacing w:before="200"/>
      <w:outlineLvl w:val="4"/>
    </w:pPr>
    <w:rPr>
      <w:rFonts w:asciiTheme="majorHAnsi" w:eastAsiaTheme="majorEastAsia" w:hAnsiTheme="majorHAnsi" w:cstheme="majorBidi"/>
      <w:color w:val="003469" w:themeColor="accent1" w:themeShade="7F"/>
    </w:rPr>
  </w:style>
  <w:style w:type="paragraph" w:styleId="berschrift6">
    <w:name w:val="heading 6"/>
    <w:basedOn w:val="Standard"/>
    <w:next w:val="Standard"/>
    <w:link w:val="berschrift6Zchn"/>
    <w:semiHidden/>
    <w:unhideWhenUsed/>
    <w:rsid w:val="005338B9"/>
    <w:pPr>
      <w:keepNext/>
      <w:keepLines/>
      <w:spacing w:before="200"/>
      <w:outlineLvl w:val="5"/>
    </w:pPr>
    <w:rPr>
      <w:rFonts w:asciiTheme="majorHAnsi" w:eastAsiaTheme="majorEastAsia" w:hAnsiTheme="majorHAnsi" w:cstheme="majorBidi"/>
      <w:i/>
      <w:iCs/>
      <w:color w:val="003469" w:themeColor="accent1" w:themeShade="7F"/>
    </w:rPr>
  </w:style>
  <w:style w:type="paragraph" w:styleId="berschrift7">
    <w:name w:val="heading 7"/>
    <w:basedOn w:val="Standard"/>
    <w:next w:val="Standard"/>
    <w:link w:val="berschrift7Zchn"/>
    <w:semiHidden/>
    <w:unhideWhenUsed/>
    <w:rsid w:val="005338B9"/>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rsid w:val="005338B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semiHidden/>
    <w:unhideWhenUsed/>
    <w:rsid w:val="005338B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Vorgabetext">
    <w:name w:val="00 Vorgabetext"/>
    <w:basedOn w:val="Standard"/>
    <w:link w:val="00VorgabetextZchn"/>
    <w:qFormat/>
    <w:rsid w:val="0058230E"/>
  </w:style>
  <w:style w:type="paragraph" w:customStyle="1" w:styleId="01Kleinschrift">
    <w:name w:val="01 Kleinschrift"/>
    <w:basedOn w:val="Standard"/>
    <w:qFormat/>
    <w:rsid w:val="008D3C7F"/>
    <w:rPr>
      <w:sz w:val="18"/>
    </w:rPr>
  </w:style>
  <w:style w:type="paragraph" w:customStyle="1" w:styleId="11Einr1Stufe">
    <w:name w:val="11 Einr. 1. Stufe"/>
    <w:basedOn w:val="Standard"/>
    <w:qFormat/>
    <w:rsid w:val="00970E02"/>
    <w:pPr>
      <w:ind w:left="397"/>
    </w:pPr>
  </w:style>
  <w:style w:type="paragraph" w:customStyle="1" w:styleId="12Einr2Stufe">
    <w:name w:val="12 Einr. 2. Stufe"/>
    <w:basedOn w:val="Standard"/>
    <w:qFormat/>
    <w:rsid w:val="002B2732"/>
    <w:pPr>
      <w:tabs>
        <w:tab w:val="clear" w:pos="397"/>
      </w:tabs>
      <w:ind w:left="794"/>
    </w:pPr>
  </w:style>
  <w:style w:type="paragraph" w:customStyle="1" w:styleId="13Aufz1Stufe">
    <w:name w:val="13 Aufz.1.Stufe"/>
    <w:basedOn w:val="Standard"/>
    <w:qFormat/>
    <w:rsid w:val="00C92630"/>
    <w:pPr>
      <w:numPr>
        <w:numId w:val="3"/>
      </w:numPr>
    </w:pPr>
  </w:style>
  <w:style w:type="paragraph" w:customStyle="1" w:styleId="14Aufz2Stufe">
    <w:name w:val="14 Aufz.2.Stufe"/>
    <w:basedOn w:val="Standard"/>
    <w:qFormat/>
    <w:rsid w:val="00C92630"/>
    <w:pPr>
      <w:numPr>
        <w:ilvl w:val="1"/>
        <w:numId w:val="3"/>
      </w:numPr>
      <w:tabs>
        <w:tab w:val="clear" w:pos="397"/>
      </w:tabs>
    </w:pPr>
  </w:style>
  <w:style w:type="paragraph" w:customStyle="1" w:styleId="15AufzDispo1Stufe">
    <w:name w:val="15 Aufz. Dispo 1. Stufe"/>
    <w:basedOn w:val="Standard"/>
    <w:qFormat/>
    <w:rsid w:val="00C92630"/>
    <w:pPr>
      <w:numPr>
        <w:ilvl w:val="2"/>
        <w:numId w:val="3"/>
      </w:numPr>
      <w:tabs>
        <w:tab w:val="clear" w:pos="397"/>
      </w:tabs>
    </w:pPr>
  </w:style>
  <w:style w:type="paragraph" w:customStyle="1" w:styleId="16AufzDispo2Stufe">
    <w:name w:val="16 Aufz. Dispo 2. Stufe"/>
    <w:basedOn w:val="Standard"/>
    <w:qFormat/>
    <w:rsid w:val="00C92630"/>
    <w:pPr>
      <w:numPr>
        <w:ilvl w:val="3"/>
        <w:numId w:val="3"/>
      </w:numPr>
      <w:tabs>
        <w:tab w:val="clear" w:pos="397"/>
        <w:tab w:val="clear" w:pos="794"/>
      </w:tabs>
    </w:pPr>
  </w:style>
  <w:style w:type="paragraph" w:customStyle="1" w:styleId="21NumAbsatz1">
    <w:name w:val="21 Num.Absatz1."/>
    <w:basedOn w:val="Standard"/>
    <w:qFormat/>
    <w:rsid w:val="00A10CD6"/>
    <w:pPr>
      <w:numPr>
        <w:numId w:val="17"/>
      </w:numPr>
    </w:pPr>
  </w:style>
  <w:style w:type="paragraph" w:customStyle="1" w:styleId="23NumAbsatzA">
    <w:name w:val="23 Num.AbsatzA"/>
    <w:basedOn w:val="Standard"/>
    <w:qFormat/>
    <w:rsid w:val="008F71C7"/>
    <w:pPr>
      <w:numPr>
        <w:ilvl w:val="1"/>
        <w:numId w:val="17"/>
      </w:numPr>
    </w:pPr>
  </w:style>
  <w:style w:type="paragraph" w:customStyle="1" w:styleId="24NumDispo1">
    <w:name w:val="24 Num. Dispo 1."/>
    <w:basedOn w:val="Standard"/>
    <w:qFormat/>
    <w:rsid w:val="008F71C7"/>
    <w:pPr>
      <w:numPr>
        <w:ilvl w:val="2"/>
        <w:numId w:val="17"/>
      </w:numPr>
    </w:pPr>
  </w:style>
  <w:style w:type="paragraph" w:customStyle="1" w:styleId="25NumDispoI">
    <w:name w:val="25 Num. Dispo I"/>
    <w:basedOn w:val="Standard"/>
    <w:qFormat/>
    <w:rsid w:val="008F71C7"/>
    <w:pPr>
      <w:numPr>
        <w:ilvl w:val="3"/>
        <w:numId w:val="17"/>
      </w:numPr>
    </w:pPr>
  </w:style>
  <w:style w:type="paragraph" w:customStyle="1" w:styleId="26NumDispoa">
    <w:name w:val="26 Num. Dispo a)"/>
    <w:basedOn w:val="Standard"/>
    <w:qFormat/>
    <w:rsid w:val="00C92630"/>
    <w:pPr>
      <w:numPr>
        <w:ilvl w:val="4"/>
        <w:numId w:val="17"/>
      </w:numPr>
      <w:tabs>
        <w:tab w:val="clear" w:pos="397"/>
      </w:tabs>
    </w:pPr>
  </w:style>
  <w:style w:type="paragraph" w:customStyle="1" w:styleId="44RmischeNum">
    <w:name w:val="44 Römische Num"/>
    <w:basedOn w:val="Standard"/>
    <w:qFormat/>
    <w:rsid w:val="00C92630"/>
    <w:pPr>
      <w:numPr>
        <w:ilvl w:val="5"/>
        <w:numId w:val="17"/>
      </w:numPr>
      <w:tabs>
        <w:tab w:val="clear" w:pos="397"/>
        <w:tab w:val="clear" w:pos="794"/>
      </w:tabs>
      <w:jc w:val="center"/>
    </w:pPr>
  </w:style>
  <w:style w:type="numbering" w:customStyle="1" w:styleId="AufzhlungenStandard">
    <w:name w:val="AufzählungenStandard"/>
    <w:basedOn w:val="KeineListe"/>
    <w:semiHidden/>
    <w:rsid w:val="00C92630"/>
    <w:pPr>
      <w:numPr>
        <w:numId w:val="3"/>
      </w:numPr>
    </w:pPr>
  </w:style>
  <w:style w:type="numbering" w:customStyle="1" w:styleId="NummerierungStandard">
    <w:name w:val="NummerierungStandard"/>
    <w:basedOn w:val="KeineListe"/>
    <w:semiHidden/>
    <w:rsid w:val="00C92630"/>
    <w:pPr>
      <w:numPr>
        <w:numId w:val="15"/>
      </w:numPr>
    </w:pPr>
  </w:style>
  <w:style w:type="paragraph" w:customStyle="1" w:styleId="31Formulartitel">
    <w:name w:val="31 Formulartitel"/>
    <w:basedOn w:val="Standard"/>
    <w:next w:val="00Vorgabetext"/>
    <w:qFormat/>
    <w:rsid w:val="00896D86"/>
    <w:pPr>
      <w:keepNext/>
      <w:keepLines/>
      <w:numPr>
        <w:numId w:val="4"/>
      </w:numPr>
      <w:spacing w:before="140" w:after="140"/>
      <w:outlineLvl w:val="0"/>
    </w:pPr>
    <w:rPr>
      <w:rFonts w:ascii="Arial Black" w:hAnsi="Arial Black"/>
      <w:sz w:val="32"/>
      <w:szCs w:val="28"/>
    </w:rPr>
  </w:style>
  <w:style w:type="paragraph" w:customStyle="1" w:styleId="32Haupttitel">
    <w:name w:val="32 Haupttitel"/>
    <w:basedOn w:val="Standard"/>
    <w:next w:val="00Vorgabetext"/>
    <w:qFormat/>
    <w:rsid w:val="006C3898"/>
    <w:pPr>
      <w:keepNext/>
      <w:keepLines/>
      <w:numPr>
        <w:ilvl w:val="1"/>
        <w:numId w:val="4"/>
      </w:numPr>
      <w:spacing w:after="120"/>
      <w:outlineLvl w:val="1"/>
    </w:pPr>
    <w:rPr>
      <w:rFonts w:ascii="Arial Black" w:hAnsi="Arial Black"/>
    </w:rPr>
  </w:style>
  <w:style w:type="paragraph" w:styleId="Kopfzeile">
    <w:name w:val="header"/>
    <w:basedOn w:val="Standard"/>
    <w:semiHidden/>
    <w:rsid w:val="00EA1AD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paragraph" w:customStyle="1" w:styleId="35Titel11">
    <w:name w:val="35 Titel 1.1"/>
    <w:basedOn w:val="Standard"/>
    <w:next w:val="00Vorgabetext"/>
    <w:qFormat/>
    <w:rsid w:val="006F5ECE"/>
    <w:pPr>
      <w:keepNext/>
      <w:keepLines/>
      <w:numPr>
        <w:ilvl w:val="5"/>
        <w:numId w:val="4"/>
      </w:numPr>
      <w:spacing w:after="120"/>
      <w:outlineLvl w:val="5"/>
    </w:pPr>
    <w:rPr>
      <w:rFonts w:ascii="Arial Black" w:hAnsi="Arial Black"/>
    </w:rPr>
  </w:style>
  <w:style w:type="character" w:styleId="Hyperlink">
    <w:name w:val="Hyperlink"/>
    <w:basedOn w:val="Absatz-Standardschriftart"/>
    <w:rsid w:val="009C240B"/>
    <w:rPr>
      <w:color w:val="0000FF"/>
      <w:u w:val="single"/>
    </w:rPr>
  </w:style>
  <w:style w:type="paragraph" w:customStyle="1" w:styleId="48Fusszeile">
    <w:name w:val="48 Fusszeile"/>
    <w:basedOn w:val="Standard"/>
    <w:qFormat/>
    <w:rsid w:val="009F3232"/>
    <w:pPr>
      <w:tabs>
        <w:tab w:val="clear" w:pos="397"/>
        <w:tab w:val="clear" w:pos="794"/>
        <w:tab w:val="clear" w:pos="1191"/>
        <w:tab w:val="clear" w:pos="4479"/>
        <w:tab w:val="clear" w:pos="4876"/>
        <w:tab w:val="clear" w:pos="5273"/>
        <w:tab w:val="clear" w:pos="5670"/>
        <w:tab w:val="clear" w:pos="6067"/>
        <w:tab w:val="clear" w:pos="7938"/>
        <w:tab w:val="center" w:pos="4253"/>
        <w:tab w:val="right" w:pos="8505"/>
      </w:tabs>
    </w:pPr>
  </w:style>
  <w:style w:type="paragraph" w:customStyle="1" w:styleId="51Absender">
    <w:name w:val="51 Absender"/>
    <w:basedOn w:val="Standard"/>
    <w:semiHidden/>
    <w:qFormat/>
    <w:rsid w:val="00446275"/>
    <w:pPr>
      <w:tabs>
        <w:tab w:val="clear" w:pos="397"/>
        <w:tab w:val="clear" w:pos="794"/>
        <w:tab w:val="clear" w:pos="1191"/>
        <w:tab w:val="left" w:pos="1259"/>
      </w:tabs>
      <w:spacing w:before="0" w:line="240" w:lineRule="atLeast"/>
      <w:ind w:left="1259" w:hanging="1259"/>
    </w:pPr>
    <w:rPr>
      <w:sz w:val="18"/>
    </w:rPr>
  </w:style>
  <w:style w:type="paragraph" w:customStyle="1" w:styleId="42Empfngeradresse">
    <w:name w:val="42 Empfängeradresse"/>
    <w:basedOn w:val="Standard"/>
    <w:qFormat/>
    <w:rsid w:val="00B35099"/>
    <w:pPr>
      <w:tabs>
        <w:tab w:val="clear" w:pos="4479"/>
        <w:tab w:val="clear" w:pos="4876"/>
        <w:tab w:val="clear" w:pos="5273"/>
        <w:tab w:val="clear" w:pos="5670"/>
        <w:tab w:val="clear" w:pos="6067"/>
        <w:tab w:val="clear" w:pos="7938"/>
      </w:tabs>
      <w:spacing w:before="0"/>
    </w:pPr>
  </w:style>
  <w:style w:type="paragraph" w:customStyle="1" w:styleId="53Briefkopf">
    <w:name w:val="53 Briefkopf"/>
    <w:basedOn w:val="Standard"/>
    <w:semiHidden/>
    <w:qFormat/>
    <w:rsid w:val="00446275"/>
    <w:pPr>
      <w:spacing w:before="0"/>
    </w:pPr>
    <w:rPr>
      <w:sz w:val="20"/>
      <w:szCs w:val="20"/>
    </w:rPr>
  </w:style>
  <w:style w:type="paragraph" w:customStyle="1" w:styleId="52AbsenderAdresse">
    <w:name w:val="52 AbsenderAdresse"/>
    <w:basedOn w:val="Standard"/>
    <w:semiHidden/>
    <w:qFormat/>
    <w:rsid w:val="00446275"/>
    <w:pPr>
      <w:tabs>
        <w:tab w:val="clear" w:pos="397"/>
        <w:tab w:val="clear" w:pos="794"/>
        <w:tab w:val="clear" w:pos="1191"/>
        <w:tab w:val="clear" w:pos="4479"/>
        <w:tab w:val="clear" w:pos="4876"/>
        <w:tab w:val="clear" w:pos="5273"/>
        <w:tab w:val="clear" w:pos="5670"/>
        <w:tab w:val="clear" w:pos="6067"/>
        <w:tab w:val="left" w:pos="2835"/>
        <w:tab w:val="right" w:pos="9072"/>
      </w:tabs>
      <w:suppressAutoHyphens/>
      <w:spacing w:before="0"/>
    </w:pPr>
    <w:rPr>
      <w:sz w:val="18"/>
    </w:rPr>
  </w:style>
  <w:style w:type="character" w:customStyle="1" w:styleId="Unterstrichen">
    <w:name w:val="Unterstrichen"/>
    <w:basedOn w:val="Absatz-Standardschriftart"/>
    <w:semiHidden/>
    <w:qFormat/>
    <w:rsid w:val="006F3F14"/>
    <w:rPr>
      <w:u w:val="single"/>
    </w:rPr>
  </w:style>
  <w:style w:type="paragraph" w:styleId="Fuzeile">
    <w:name w:val="footer"/>
    <w:basedOn w:val="Standard"/>
    <w:semiHidden/>
    <w:rsid w:val="00EA1AD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paragraph" w:customStyle="1" w:styleId="33TitelBetreffnis">
    <w:name w:val="33 Titel/Betreffnis"/>
    <w:basedOn w:val="Standard"/>
    <w:next w:val="00Vorgabetext"/>
    <w:qFormat/>
    <w:rsid w:val="008F2159"/>
    <w:pPr>
      <w:keepNext/>
      <w:keepLines/>
      <w:numPr>
        <w:ilvl w:val="2"/>
        <w:numId w:val="4"/>
      </w:numPr>
      <w:spacing w:after="120"/>
      <w:outlineLvl w:val="2"/>
    </w:pPr>
    <w:rPr>
      <w:rFonts w:ascii="Arial Black" w:hAnsi="Arial Black"/>
    </w:rPr>
  </w:style>
  <w:style w:type="paragraph" w:customStyle="1" w:styleId="34NumHaupttitel">
    <w:name w:val="34 Num. Haupttitel"/>
    <w:basedOn w:val="Standard"/>
    <w:next w:val="00Vorgabetext"/>
    <w:qFormat/>
    <w:rsid w:val="006C3898"/>
    <w:pPr>
      <w:keepNext/>
      <w:keepLines/>
      <w:numPr>
        <w:ilvl w:val="4"/>
        <w:numId w:val="4"/>
      </w:numPr>
      <w:spacing w:after="120"/>
      <w:outlineLvl w:val="4"/>
    </w:pPr>
    <w:rPr>
      <w:rFonts w:ascii="Arial Black" w:hAnsi="Arial Black"/>
    </w:rPr>
  </w:style>
  <w:style w:type="numbering" w:customStyle="1" w:styleId="GliederungStandardListe">
    <w:name w:val="GliederungStandardListe"/>
    <w:basedOn w:val="KeineListe"/>
    <w:semiHidden/>
    <w:rsid w:val="00C92630"/>
    <w:pPr>
      <w:numPr>
        <w:numId w:val="4"/>
      </w:numPr>
    </w:pPr>
  </w:style>
  <w:style w:type="paragraph" w:customStyle="1" w:styleId="41Unterschrift">
    <w:name w:val="41 Unterschrift"/>
    <w:basedOn w:val="Standard"/>
    <w:qFormat/>
    <w:rsid w:val="008D3C7F"/>
    <w:pPr>
      <w:tabs>
        <w:tab w:val="clear" w:pos="397"/>
        <w:tab w:val="clear" w:pos="794"/>
        <w:tab w:val="clear" w:pos="1191"/>
        <w:tab w:val="clear" w:pos="4479"/>
        <w:tab w:val="clear" w:pos="4876"/>
      </w:tabs>
      <w:spacing w:before="0"/>
    </w:pPr>
  </w:style>
  <w:style w:type="character" w:customStyle="1" w:styleId="doppeltunterstrichen">
    <w:name w:val="doppelt unterstrichen"/>
    <w:basedOn w:val="Absatz-Standardschriftart"/>
    <w:semiHidden/>
    <w:qFormat/>
    <w:rsid w:val="00543FA0"/>
    <w:rPr>
      <w:u w:val="double"/>
    </w:rPr>
  </w:style>
  <w:style w:type="paragraph" w:customStyle="1" w:styleId="531E">
    <w:name w:val="531 E"/>
    <w:basedOn w:val="Standard"/>
    <w:next w:val="00Vorgabetext"/>
    <w:semiHidden/>
    <w:qFormat/>
    <w:rsid w:val="00446275"/>
    <w:pPr>
      <w:tabs>
        <w:tab w:val="clear" w:pos="397"/>
        <w:tab w:val="clear" w:pos="794"/>
        <w:tab w:val="clear" w:pos="1191"/>
        <w:tab w:val="clear" w:pos="4479"/>
        <w:tab w:val="clear" w:pos="4876"/>
        <w:tab w:val="clear" w:pos="5273"/>
        <w:tab w:val="clear" w:pos="5670"/>
        <w:tab w:val="clear" w:pos="6067"/>
      </w:tabs>
      <w:spacing w:before="0"/>
    </w:pPr>
    <w:rPr>
      <w:rFonts w:ascii="JUST" w:hAnsi="JUST"/>
      <w:sz w:val="92"/>
      <w:szCs w:val="92"/>
    </w:rPr>
  </w:style>
  <w:style w:type="character" w:styleId="Kommentarzeichen">
    <w:name w:val="annotation reference"/>
    <w:basedOn w:val="Absatz-Standardschriftart"/>
    <w:semiHidden/>
    <w:rsid w:val="0058230E"/>
    <w:rPr>
      <w:rFonts w:ascii="Times New Roman" w:hAnsi="Times New Roman"/>
      <w:b/>
      <w:color w:val="00FF00"/>
      <w:sz w:val="18"/>
      <w:szCs w:val="18"/>
      <w:bdr w:val="none" w:sz="0" w:space="0" w:color="auto"/>
      <w:shd w:val="clear" w:color="auto" w:fill="auto"/>
    </w:rPr>
  </w:style>
  <w:style w:type="paragraph" w:styleId="Kommentartext">
    <w:name w:val="annotation text"/>
    <w:basedOn w:val="Standard"/>
    <w:semiHidden/>
    <w:rsid w:val="0058230E"/>
    <w:rPr>
      <w:sz w:val="20"/>
      <w:szCs w:val="20"/>
    </w:rPr>
  </w:style>
  <w:style w:type="paragraph" w:styleId="Kommentarthema">
    <w:name w:val="annotation subject"/>
    <w:basedOn w:val="Kommentartext"/>
    <w:next w:val="Kommentartext"/>
    <w:semiHidden/>
    <w:rsid w:val="0058230E"/>
    <w:rPr>
      <w:b/>
      <w:bCs/>
    </w:rPr>
  </w:style>
  <w:style w:type="paragraph" w:styleId="Sprechblasentext">
    <w:name w:val="Balloon Text"/>
    <w:basedOn w:val="Standard"/>
    <w:semiHidden/>
    <w:rsid w:val="0058230E"/>
    <w:rPr>
      <w:rFonts w:ascii="Tahoma" w:hAnsi="Tahoma" w:cs="Tahoma"/>
      <w:sz w:val="16"/>
      <w:szCs w:val="16"/>
    </w:rPr>
  </w:style>
  <w:style w:type="character" w:customStyle="1" w:styleId="KommentarzeichenAus">
    <w:name w:val="Kommentarzeichen_Aus"/>
    <w:basedOn w:val="Absatz-Standardschriftart"/>
    <w:semiHidden/>
    <w:rsid w:val="0058230E"/>
    <w:rPr>
      <w:rFonts w:ascii="Times New Roman" w:hAnsi="Times New Roman"/>
      <w:b/>
      <w:vanish/>
      <w:color w:val="00FF00"/>
      <w:sz w:val="18"/>
      <w:szCs w:val="18"/>
      <w:bdr w:val="none" w:sz="0" w:space="0" w:color="auto"/>
      <w:shd w:val="clear" w:color="auto" w:fill="auto"/>
      <w:lang w:val="de-CH"/>
    </w:rPr>
  </w:style>
  <w:style w:type="paragraph" w:customStyle="1" w:styleId="Drop1">
    <w:name w:val="Drop1"/>
    <w:basedOn w:val="Standard"/>
    <w:next w:val="00Vorgabetext"/>
    <w:semiHidden/>
    <w:rsid w:val="00543FA0"/>
  </w:style>
  <w:style w:type="paragraph" w:styleId="Verzeichnis1">
    <w:name w:val="toc 1"/>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rPr>
      <w:rFonts w:ascii="Arial Black" w:hAnsi="Arial Black"/>
      <w:b/>
      <w:sz w:val="24"/>
    </w:rPr>
  </w:style>
  <w:style w:type="paragraph" w:styleId="Verzeichnis2">
    <w:name w:val="toc 2"/>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rPr>
      <w:rFonts w:ascii="Arial Black" w:hAnsi="Arial Black"/>
    </w:rPr>
  </w:style>
  <w:style w:type="paragraph" w:styleId="Verzeichnis3">
    <w:name w:val="toc 3"/>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rPr>
      <w:rFonts w:ascii="Arial Black" w:hAnsi="Arial Black"/>
    </w:rPr>
  </w:style>
  <w:style w:type="paragraph" w:styleId="Verzeichnis4">
    <w:name w:val="toc 4"/>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style>
  <w:style w:type="paragraph" w:styleId="Verzeichnis5">
    <w:name w:val="toc 5"/>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 w:val="left" w:pos="567"/>
        <w:tab w:val="right" w:leader="dot" w:pos="9072"/>
      </w:tabs>
      <w:ind w:left="567" w:hanging="567"/>
    </w:pPr>
    <w:rPr>
      <w:rFonts w:ascii="Arial Black" w:hAnsi="Arial Black"/>
      <w:b/>
      <w:sz w:val="24"/>
    </w:rPr>
  </w:style>
  <w:style w:type="paragraph" w:styleId="Verzeichnis6">
    <w:name w:val="toc 6"/>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 w:val="left" w:pos="1134"/>
        <w:tab w:val="right" w:leader="dot" w:pos="9072"/>
      </w:tabs>
      <w:ind w:left="1134" w:hanging="567"/>
    </w:pPr>
    <w:rPr>
      <w:rFonts w:ascii="Arial Black" w:hAnsi="Arial Black"/>
    </w:rPr>
  </w:style>
  <w:style w:type="paragraph" w:customStyle="1" w:styleId="Drop2">
    <w:name w:val="Drop2"/>
    <w:basedOn w:val="Standard"/>
    <w:next w:val="00Vorgabetext"/>
    <w:semiHidden/>
    <w:rsid w:val="00543FA0"/>
  </w:style>
  <w:style w:type="paragraph" w:customStyle="1" w:styleId="Drop3">
    <w:name w:val="Drop3"/>
    <w:basedOn w:val="Standard"/>
    <w:next w:val="00Vorgabetext"/>
    <w:semiHidden/>
    <w:rsid w:val="00543FA0"/>
  </w:style>
  <w:style w:type="table" w:styleId="Tabellenraster">
    <w:name w:val="Table Grid"/>
    <w:basedOn w:val="NormaleTabelle"/>
    <w:semiHidden/>
    <w:rsid w:val="00946D14"/>
    <w:pPr>
      <w:spacing w:before="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rsid w:val="0058230E"/>
  </w:style>
  <w:style w:type="paragraph" w:customStyle="1" w:styleId="45Linieunten">
    <w:name w:val="45 Linie unten"/>
    <w:basedOn w:val="Standard"/>
    <w:qFormat/>
    <w:rsid w:val="00446275"/>
    <w:pPr>
      <w:pBdr>
        <w:bottom w:val="single" w:sz="8" w:space="7" w:color="auto"/>
      </w:pBdr>
    </w:pPr>
  </w:style>
  <w:style w:type="paragraph" w:customStyle="1" w:styleId="46Rahmen">
    <w:name w:val="46 Rahmen"/>
    <w:basedOn w:val="Standard"/>
    <w:qFormat/>
    <w:rsid w:val="00446275"/>
    <w:pPr>
      <w:pBdr>
        <w:top w:val="single" w:sz="8" w:space="7" w:color="auto"/>
        <w:left w:val="single" w:sz="8" w:space="7" w:color="auto"/>
        <w:bottom w:val="single" w:sz="8" w:space="7" w:color="auto"/>
        <w:right w:val="single" w:sz="8" w:space="7" w:color="auto"/>
      </w:pBdr>
      <w:ind w:left="144" w:right="144"/>
    </w:pPr>
  </w:style>
  <w:style w:type="paragraph" w:customStyle="1" w:styleId="54Personalien">
    <w:name w:val="54 Personalien"/>
    <w:basedOn w:val="Standard"/>
    <w:qFormat/>
    <w:rsid w:val="00A04218"/>
    <w:pPr>
      <w:tabs>
        <w:tab w:val="clear" w:pos="397"/>
        <w:tab w:val="clear" w:pos="794"/>
      </w:tabs>
    </w:pPr>
  </w:style>
  <w:style w:type="numbering" w:customStyle="1" w:styleId="AufzhlungenZusatz">
    <w:name w:val="AufzählungenZusatz"/>
    <w:basedOn w:val="KeineListe"/>
    <w:semiHidden/>
    <w:rsid w:val="00C92630"/>
    <w:pPr>
      <w:numPr>
        <w:numId w:val="1"/>
      </w:numPr>
    </w:pPr>
  </w:style>
  <w:style w:type="paragraph" w:customStyle="1" w:styleId="43Prokollnotiz">
    <w:name w:val="43 Prokollnotiz"/>
    <w:basedOn w:val="Standard"/>
    <w:qFormat/>
    <w:rsid w:val="009C7F0E"/>
    <w:pPr>
      <w:numPr>
        <w:ilvl w:val="1"/>
        <w:numId w:val="1"/>
      </w:numPr>
      <w:tabs>
        <w:tab w:val="clear" w:pos="397"/>
      </w:tabs>
      <w:ind w:right="3969"/>
    </w:pPr>
  </w:style>
  <w:style w:type="paragraph" w:customStyle="1" w:styleId="431AufzProtokollnotiz">
    <w:name w:val="431 Aufz. Protokollnotiz"/>
    <w:basedOn w:val="Standard"/>
    <w:qFormat/>
    <w:rsid w:val="009C7F0E"/>
    <w:pPr>
      <w:numPr>
        <w:numId w:val="1"/>
      </w:numPr>
      <w:ind w:right="3969"/>
    </w:pPr>
  </w:style>
  <w:style w:type="paragraph" w:customStyle="1" w:styleId="471KopfEinvernahme9pt">
    <w:name w:val="471 Kopf Einvernahme 9pt"/>
    <w:basedOn w:val="Standard"/>
    <w:qFormat/>
    <w:rsid w:val="00DA347A"/>
    <w:pPr>
      <w:pBdr>
        <w:bottom w:val="single" w:sz="8" w:space="7" w:color="auto"/>
      </w:pBdr>
      <w:tabs>
        <w:tab w:val="clear" w:pos="397"/>
        <w:tab w:val="clear" w:pos="794"/>
        <w:tab w:val="clear" w:pos="1191"/>
        <w:tab w:val="clear" w:pos="4479"/>
        <w:tab w:val="clear" w:pos="4876"/>
        <w:tab w:val="clear" w:pos="5273"/>
        <w:tab w:val="clear" w:pos="5670"/>
        <w:tab w:val="clear" w:pos="6067"/>
        <w:tab w:val="right" w:pos="9072"/>
      </w:tabs>
      <w:spacing w:before="0"/>
    </w:pPr>
    <w:rPr>
      <w:sz w:val="18"/>
    </w:rPr>
  </w:style>
  <w:style w:type="paragraph" w:customStyle="1" w:styleId="481FussEinvernahme9pt">
    <w:name w:val="481 Fuss Einvernahme 9pt"/>
    <w:basedOn w:val="Standard"/>
    <w:qFormat/>
    <w:rsid w:val="009F3232"/>
    <w:pPr>
      <w:tabs>
        <w:tab w:val="clear" w:pos="397"/>
        <w:tab w:val="clear" w:pos="794"/>
        <w:tab w:val="clear" w:pos="1191"/>
        <w:tab w:val="clear" w:pos="4479"/>
        <w:tab w:val="clear" w:pos="4876"/>
        <w:tab w:val="clear" w:pos="5273"/>
        <w:tab w:val="clear" w:pos="5670"/>
        <w:tab w:val="clear" w:pos="6067"/>
        <w:tab w:val="clear" w:pos="7938"/>
        <w:tab w:val="center" w:pos="4253"/>
        <w:tab w:val="right" w:pos="8505"/>
      </w:tabs>
    </w:pPr>
    <w:rPr>
      <w:sz w:val="18"/>
    </w:rPr>
  </w:style>
  <w:style w:type="paragraph" w:customStyle="1" w:styleId="60Frage">
    <w:name w:val="60 Frage"/>
    <w:basedOn w:val="Standard"/>
    <w:next w:val="62Antwort"/>
    <w:qFormat/>
    <w:rsid w:val="009C240B"/>
    <w:pPr>
      <w:tabs>
        <w:tab w:val="clear" w:pos="397"/>
        <w:tab w:val="clear" w:pos="794"/>
        <w:tab w:val="clear" w:pos="1191"/>
      </w:tabs>
      <w:ind w:left="1701"/>
    </w:pPr>
  </w:style>
  <w:style w:type="paragraph" w:customStyle="1" w:styleId="62Antwort">
    <w:name w:val="62 Antwort"/>
    <w:basedOn w:val="Standard"/>
    <w:next w:val="60Frage"/>
    <w:qFormat/>
    <w:rsid w:val="00272E4C"/>
    <w:pPr>
      <w:spacing w:line="360" w:lineRule="auto"/>
    </w:pPr>
  </w:style>
  <w:style w:type="paragraph" w:customStyle="1" w:styleId="61NumFrage">
    <w:name w:val="61 Num. Frage"/>
    <w:basedOn w:val="Standard"/>
    <w:next w:val="62Antwort"/>
    <w:qFormat/>
    <w:rsid w:val="00DD7FC0"/>
    <w:pPr>
      <w:numPr>
        <w:numId w:val="28"/>
      </w:numPr>
      <w:tabs>
        <w:tab w:val="clear" w:pos="3232"/>
        <w:tab w:val="clear" w:pos="7938"/>
        <w:tab w:val="left" w:pos="2098"/>
        <w:tab w:val="decimal" w:pos="8505"/>
      </w:tabs>
      <w:ind w:left="2098"/>
    </w:pPr>
  </w:style>
  <w:style w:type="paragraph" w:customStyle="1" w:styleId="601FrageAufz1Stufe">
    <w:name w:val="601 Frage Aufz. 1. Stufe"/>
    <w:basedOn w:val="Standard"/>
    <w:qFormat/>
    <w:rsid w:val="00DD7FC0"/>
    <w:pPr>
      <w:numPr>
        <w:ilvl w:val="2"/>
        <w:numId w:val="1"/>
      </w:numPr>
      <w:tabs>
        <w:tab w:val="clear" w:pos="397"/>
        <w:tab w:val="clear" w:pos="794"/>
        <w:tab w:val="clear" w:pos="1191"/>
        <w:tab w:val="clear" w:pos="3232"/>
        <w:tab w:val="left" w:pos="2098"/>
      </w:tabs>
      <w:ind w:left="2098"/>
    </w:pPr>
  </w:style>
  <w:style w:type="paragraph" w:customStyle="1" w:styleId="602FrageAufz2Stufe">
    <w:name w:val="602 Frage Aufz. 2. Stufe"/>
    <w:basedOn w:val="Standard"/>
    <w:qFormat/>
    <w:rsid w:val="00DD7FC0"/>
    <w:pPr>
      <w:numPr>
        <w:ilvl w:val="3"/>
        <w:numId w:val="1"/>
      </w:numPr>
      <w:tabs>
        <w:tab w:val="clear" w:pos="397"/>
        <w:tab w:val="clear" w:pos="794"/>
        <w:tab w:val="clear" w:pos="1191"/>
        <w:tab w:val="clear" w:pos="3629"/>
        <w:tab w:val="left" w:pos="2495"/>
      </w:tabs>
      <w:ind w:left="2495"/>
    </w:pPr>
  </w:style>
  <w:style w:type="numbering" w:customStyle="1" w:styleId="NummerierungZusatz">
    <w:name w:val="NummerierungZusatz"/>
    <w:basedOn w:val="KeineListe"/>
    <w:semiHidden/>
    <w:rsid w:val="003234C7"/>
    <w:pPr>
      <w:numPr>
        <w:numId w:val="28"/>
      </w:numPr>
    </w:pPr>
  </w:style>
  <w:style w:type="paragraph" w:customStyle="1" w:styleId="64EV-Titel">
    <w:name w:val="64 EV-Titel"/>
    <w:basedOn w:val="Standard"/>
    <w:next w:val="00Vorgabetext"/>
    <w:qFormat/>
    <w:rsid w:val="007A7618"/>
    <w:pPr>
      <w:spacing w:before="520" w:after="280"/>
    </w:pPr>
    <w:rPr>
      <w:rFonts w:ascii="Arial Black" w:hAnsi="Arial Black"/>
      <w:sz w:val="28"/>
    </w:rPr>
  </w:style>
  <w:style w:type="paragraph" w:customStyle="1" w:styleId="63EV-Unterschrift">
    <w:name w:val="63 EV-Unterschrift"/>
    <w:basedOn w:val="Standard"/>
    <w:qFormat/>
    <w:rsid w:val="002D2852"/>
    <w:pPr>
      <w:pBdr>
        <w:bottom w:val="single" w:sz="4" w:space="31" w:color="C0C0C0"/>
      </w:pBdr>
      <w:tabs>
        <w:tab w:val="clear" w:pos="397"/>
        <w:tab w:val="clear" w:pos="794"/>
        <w:tab w:val="clear" w:pos="1191"/>
        <w:tab w:val="clear" w:pos="4479"/>
        <w:tab w:val="clear" w:pos="4876"/>
      </w:tabs>
      <w:spacing w:before="280" w:after="560"/>
      <w:ind w:right="4536"/>
    </w:pPr>
  </w:style>
  <w:style w:type="paragraph" w:customStyle="1" w:styleId="Drop4">
    <w:name w:val="Drop4"/>
    <w:basedOn w:val="Standard"/>
    <w:next w:val="00Vorgabetext"/>
    <w:semiHidden/>
    <w:rsid w:val="00543FA0"/>
  </w:style>
  <w:style w:type="character" w:customStyle="1" w:styleId="kursiv">
    <w:name w:val="kursiv"/>
    <w:basedOn w:val="Absatz-Standardschriftart"/>
    <w:qFormat/>
    <w:rsid w:val="00543FA0"/>
    <w:rPr>
      <w:i/>
    </w:rPr>
  </w:style>
  <w:style w:type="character" w:customStyle="1" w:styleId="fettZeichen">
    <w:name w:val="fett (Zeichen)"/>
    <w:basedOn w:val="Absatz-Standardschriftart"/>
    <w:qFormat/>
    <w:rsid w:val="00050BB9"/>
    <w:rPr>
      <w:b/>
    </w:rPr>
  </w:style>
  <w:style w:type="paragraph" w:customStyle="1" w:styleId="55Kopf">
    <w:name w:val="55 Kopf"/>
    <w:basedOn w:val="Standard"/>
    <w:qFormat/>
    <w:rsid w:val="005B60DE"/>
    <w:pPr>
      <w:tabs>
        <w:tab w:val="clear" w:pos="397"/>
        <w:tab w:val="clear" w:pos="794"/>
        <w:tab w:val="clear" w:pos="1191"/>
        <w:tab w:val="clear" w:pos="4479"/>
        <w:tab w:val="clear" w:pos="4876"/>
        <w:tab w:val="clear" w:pos="5273"/>
        <w:tab w:val="clear" w:pos="5670"/>
        <w:tab w:val="clear" w:pos="6067"/>
        <w:tab w:val="clear" w:pos="7938"/>
      </w:tabs>
      <w:spacing w:before="0" w:line="200" w:lineRule="exact"/>
    </w:pPr>
    <w:rPr>
      <w:sz w:val="16"/>
    </w:rPr>
  </w:style>
  <w:style w:type="paragraph" w:customStyle="1" w:styleId="551Kopfref">
    <w:name w:val="551 Kopf ref"/>
    <w:basedOn w:val="55Kopf"/>
    <w:qFormat/>
    <w:rsid w:val="005B60DE"/>
    <w:pPr>
      <w:ind w:right="102"/>
      <w:jc w:val="right"/>
    </w:pPr>
  </w:style>
  <w:style w:type="paragraph" w:customStyle="1" w:styleId="552Kopfblack">
    <w:name w:val="552 Kopf black"/>
    <w:basedOn w:val="55Kopf"/>
    <w:qFormat/>
    <w:rsid w:val="005B60DE"/>
    <w:rPr>
      <w:rFonts w:ascii="Arial Black" w:hAnsi="Arial Black"/>
    </w:rPr>
  </w:style>
  <w:style w:type="paragraph" w:styleId="StandardWeb">
    <w:name w:val="Normal (Web)"/>
    <w:basedOn w:val="Standard"/>
    <w:semiHidden/>
    <w:rsid w:val="002E1AD6"/>
    <w:rPr>
      <w:rFonts w:ascii="Times New Roman" w:hAnsi="Times New Roman"/>
      <w:sz w:val="24"/>
      <w:szCs w:val="24"/>
    </w:rPr>
  </w:style>
  <w:style w:type="paragraph" w:customStyle="1" w:styleId="010KleinschriftTabelle">
    <w:name w:val="010 Kleinschrift Tabelle"/>
    <w:basedOn w:val="01Kleinschrift"/>
    <w:qFormat/>
    <w:rsid w:val="00A75AFE"/>
    <w:pPr>
      <w:spacing w:before="160"/>
    </w:pPr>
  </w:style>
  <w:style w:type="paragraph" w:styleId="Abbildungsverzeichnis">
    <w:name w:val="table of figures"/>
    <w:basedOn w:val="Standard"/>
    <w:next w:val="Standard"/>
    <w:rsid w:val="005338B9"/>
    <w:pPr>
      <w:tabs>
        <w:tab w:val="clear" w:pos="397"/>
        <w:tab w:val="clear" w:pos="794"/>
        <w:tab w:val="clear" w:pos="1191"/>
        <w:tab w:val="clear" w:pos="4479"/>
        <w:tab w:val="clear" w:pos="4876"/>
        <w:tab w:val="clear" w:pos="5273"/>
        <w:tab w:val="clear" w:pos="5670"/>
        <w:tab w:val="clear" w:pos="6067"/>
        <w:tab w:val="clear" w:pos="7938"/>
      </w:tabs>
    </w:pPr>
  </w:style>
  <w:style w:type="paragraph" w:styleId="Zitat">
    <w:name w:val="Quote"/>
    <w:basedOn w:val="Standard"/>
    <w:next w:val="Standard"/>
    <w:link w:val="ZitatZchn"/>
    <w:uiPriority w:val="29"/>
    <w:rsid w:val="005338B9"/>
    <w:rPr>
      <w:i/>
      <w:iCs/>
      <w:color w:val="000000" w:themeColor="text1"/>
    </w:rPr>
  </w:style>
  <w:style w:type="character" w:customStyle="1" w:styleId="ZitatZchn">
    <w:name w:val="Zitat Zchn"/>
    <w:basedOn w:val="Absatz-Standardschriftart"/>
    <w:link w:val="Zitat"/>
    <w:uiPriority w:val="29"/>
    <w:rsid w:val="005338B9"/>
    <w:rPr>
      <w:rFonts w:ascii="Arial" w:hAnsi="Arial"/>
      <w:i/>
      <w:iCs/>
      <w:color w:val="000000" w:themeColor="text1"/>
      <w:sz w:val="22"/>
      <w:szCs w:val="22"/>
    </w:rPr>
  </w:style>
  <w:style w:type="paragraph" w:styleId="Anrede">
    <w:name w:val="Salutation"/>
    <w:basedOn w:val="Standard"/>
    <w:next w:val="Standard"/>
    <w:link w:val="AnredeZchn"/>
    <w:rsid w:val="005338B9"/>
  </w:style>
  <w:style w:type="character" w:customStyle="1" w:styleId="AnredeZchn">
    <w:name w:val="Anrede Zchn"/>
    <w:basedOn w:val="Absatz-Standardschriftart"/>
    <w:link w:val="Anrede"/>
    <w:rsid w:val="005338B9"/>
    <w:rPr>
      <w:rFonts w:ascii="Arial" w:hAnsi="Arial"/>
      <w:sz w:val="22"/>
      <w:szCs w:val="22"/>
    </w:rPr>
  </w:style>
  <w:style w:type="paragraph" w:styleId="Aufzhlungszeichen">
    <w:name w:val="List Bullet"/>
    <w:basedOn w:val="Standard"/>
    <w:rsid w:val="005338B9"/>
    <w:pPr>
      <w:numPr>
        <w:numId w:val="18"/>
      </w:numPr>
      <w:contextualSpacing/>
    </w:pPr>
  </w:style>
  <w:style w:type="paragraph" w:styleId="Aufzhlungszeichen2">
    <w:name w:val="List Bullet 2"/>
    <w:basedOn w:val="Standard"/>
    <w:rsid w:val="005338B9"/>
    <w:pPr>
      <w:numPr>
        <w:numId w:val="19"/>
      </w:numPr>
      <w:contextualSpacing/>
    </w:pPr>
  </w:style>
  <w:style w:type="paragraph" w:styleId="Aufzhlungszeichen3">
    <w:name w:val="List Bullet 3"/>
    <w:basedOn w:val="Standard"/>
    <w:rsid w:val="005338B9"/>
    <w:pPr>
      <w:numPr>
        <w:numId w:val="20"/>
      </w:numPr>
      <w:contextualSpacing/>
    </w:pPr>
  </w:style>
  <w:style w:type="paragraph" w:styleId="Aufzhlungszeichen4">
    <w:name w:val="List Bullet 4"/>
    <w:basedOn w:val="Standard"/>
    <w:rsid w:val="005338B9"/>
    <w:pPr>
      <w:numPr>
        <w:numId w:val="21"/>
      </w:numPr>
      <w:contextualSpacing/>
    </w:pPr>
  </w:style>
  <w:style w:type="paragraph" w:styleId="Aufzhlungszeichen5">
    <w:name w:val="List Bullet 5"/>
    <w:basedOn w:val="Standard"/>
    <w:rsid w:val="005338B9"/>
    <w:pPr>
      <w:numPr>
        <w:numId w:val="22"/>
      </w:numPr>
      <w:contextualSpacing/>
    </w:pPr>
  </w:style>
  <w:style w:type="paragraph" w:styleId="Beschriftung">
    <w:name w:val="caption"/>
    <w:basedOn w:val="Standard"/>
    <w:next w:val="Standard"/>
    <w:semiHidden/>
    <w:unhideWhenUsed/>
    <w:rsid w:val="005338B9"/>
    <w:pPr>
      <w:spacing w:before="0" w:after="200"/>
    </w:pPr>
    <w:rPr>
      <w:b/>
      <w:bCs/>
      <w:color w:val="006AD4" w:themeColor="accent1"/>
      <w:sz w:val="18"/>
      <w:szCs w:val="18"/>
    </w:rPr>
  </w:style>
  <w:style w:type="character" w:styleId="BesuchterLink">
    <w:name w:val="FollowedHyperlink"/>
    <w:basedOn w:val="Absatz-Standardschriftart"/>
    <w:rsid w:val="005338B9"/>
    <w:rPr>
      <w:color w:val="006AD4" w:themeColor="followedHyperlink"/>
      <w:u w:val="single"/>
    </w:rPr>
  </w:style>
  <w:style w:type="paragraph" w:styleId="Blocktext">
    <w:name w:val="Block Text"/>
    <w:basedOn w:val="Standard"/>
    <w:rsid w:val="005338B9"/>
    <w:pPr>
      <w:pBdr>
        <w:top w:val="single" w:sz="2" w:space="10" w:color="006AD4" w:themeColor="accent1" w:shadow="1"/>
        <w:left w:val="single" w:sz="2" w:space="10" w:color="006AD4" w:themeColor="accent1" w:shadow="1"/>
        <w:bottom w:val="single" w:sz="2" w:space="10" w:color="006AD4" w:themeColor="accent1" w:shadow="1"/>
        <w:right w:val="single" w:sz="2" w:space="10" w:color="006AD4" w:themeColor="accent1" w:shadow="1"/>
      </w:pBdr>
      <w:ind w:left="1152" w:right="1152"/>
    </w:pPr>
    <w:rPr>
      <w:rFonts w:asciiTheme="minorHAnsi" w:eastAsiaTheme="minorEastAsia" w:hAnsiTheme="minorHAnsi" w:cstheme="minorBidi"/>
      <w:i/>
      <w:iCs/>
      <w:color w:val="006AD4" w:themeColor="accent1"/>
    </w:rPr>
  </w:style>
  <w:style w:type="character" w:styleId="Buchtitel">
    <w:name w:val="Book Title"/>
    <w:basedOn w:val="Absatz-Standardschriftart"/>
    <w:uiPriority w:val="33"/>
    <w:rsid w:val="005338B9"/>
    <w:rPr>
      <w:b/>
      <w:bCs/>
      <w:smallCaps/>
      <w:spacing w:val="5"/>
    </w:rPr>
  </w:style>
  <w:style w:type="paragraph" w:styleId="Datum">
    <w:name w:val="Date"/>
    <w:basedOn w:val="Standard"/>
    <w:next w:val="Standard"/>
    <w:link w:val="DatumZchn"/>
    <w:rsid w:val="005338B9"/>
  </w:style>
  <w:style w:type="character" w:customStyle="1" w:styleId="DatumZchn">
    <w:name w:val="Datum Zchn"/>
    <w:basedOn w:val="Absatz-Standardschriftart"/>
    <w:link w:val="Datum"/>
    <w:rsid w:val="005338B9"/>
    <w:rPr>
      <w:rFonts w:ascii="Arial" w:hAnsi="Arial"/>
      <w:sz w:val="22"/>
      <w:szCs w:val="22"/>
    </w:rPr>
  </w:style>
  <w:style w:type="paragraph" w:styleId="Dokumentstruktur">
    <w:name w:val="Document Map"/>
    <w:basedOn w:val="Standard"/>
    <w:link w:val="DokumentstrukturZchn"/>
    <w:rsid w:val="005338B9"/>
    <w:pPr>
      <w:spacing w:before="0"/>
    </w:pPr>
    <w:rPr>
      <w:rFonts w:ascii="Tahoma" w:hAnsi="Tahoma" w:cs="Tahoma"/>
      <w:sz w:val="16"/>
      <w:szCs w:val="16"/>
    </w:rPr>
  </w:style>
  <w:style w:type="character" w:customStyle="1" w:styleId="DokumentstrukturZchn">
    <w:name w:val="Dokumentstruktur Zchn"/>
    <w:basedOn w:val="Absatz-Standardschriftart"/>
    <w:link w:val="Dokumentstruktur"/>
    <w:rsid w:val="005338B9"/>
    <w:rPr>
      <w:rFonts w:ascii="Tahoma" w:hAnsi="Tahoma" w:cs="Tahoma"/>
      <w:sz w:val="16"/>
      <w:szCs w:val="16"/>
    </w:rPr>
  </w:style>
  <w:style w:type="paragraph" w:styleId="E-Mail-Signatur">
    <w:name w:val="E-mail Signature"/>
    <w:basedOn w:val="Standard"/>
    <w:link w:val="E-Mail-SignaturZchn"/>
    <w:rsid w:val="005338B9"/>
    <w:pPr>
      <w:spacing w:before="0"/>
    </w:pPr>
  </w:style>
  <w:style w:type="character" w:customStyle="1" w:styleId="E-Mail-SignaturZchn">
    <w:name w:val="E-Mail-Signatur Zchn"/>
    <w:basedOn w:val="Absatz-Standardschriftart"/>
    <w:link w:val="E-Mail-Signatur"/>
    <w:rsid w:val="005338B9"/>
    <w:rPr>
      <w:rFonts w:ascii="Arial" w:hAnsi="Arial"/>
      <w:sz w:val="22"/>
      <w:szCs w:val="22"/>
    </w:rPr>
  </w:style>
  <w:style w:type="paragraph" w:styleId="Endnotentext">
    <w:name w:val="endnote text"/>
    <w:basedOn w:val="Standard"/>
    <w:link w:val="EndnotentextZchn"/>
    <w:rsid w:val="005338B9"/>
    <w:pPr>
      <w:spacing w:before="0"/>
    </w:pPr>
    <w:rPr>
      <w:sz w:val="20"/>
      <w:szCs w:val="20"/>
    </w:rPr>
  </w:style>
  <w:style w:type="character" w:customStyle="1" w:styleId="EndnotentextZchn">
    <w:name w:val="Endnotentext Zchn"/>
    <w:basedOn w:val="Absatz-Standardschriftart"/>
    <w:link w:val="Endnotentext"/>
    <w:rsid w:val="005338B9"/>
    <w:rPr>
      <w:rFonts w:ascii="Arial" w:hAnsi="Arial"/>
    </w:rPr>
  </w:style>
  <w:style w:type="character" w:styleId="Endnotenzeichen">
    <w:name w:val="endnote reference"/>
    <w:basedOn w:val="Absatz-Standardschriftart"/>
    <w:rsid w:val="005338B9"/>
    <w:rPr>
      <w:vertAlign w:val="superscript"/>
    </w:rPr>
  </w:style>
  <w:style w:type="character" w:styleId="Fett">
    <w:name w:val="Strong"/>
    <w:basedOn w:val="Absatz-Standardschriftart"/>
    <w:rsid w:val="005338B9"/>
    <w:rPr>
      <w:b/>
      <w:bCs/>
    </w:rPr>
  </w:style>
  <w:style w:type="paragraph" w:customStyle="1" w:styleId="Fu-Endnotenberschrift1">
    <w:name w:val="Fuß/-Endnotenüberschrift1"/>
    <w:basedOn w:val="Standard"/>
    <w:next w:val="Standard"/>
    <w:link w:val="Fu-EndnotenberschriftZchn"/>
    <w:rsid w:val="005338B9"/>
    <w:pPr>
      <w:spacing w:before="0"/>
    </w:pPr>
  </w:style>
  <w:style w:type="character" w:customStyle="1" w:styleId="Fu-EndnotenberschriftZchn">
    <w:name w:val="Fuß/-Endnotenüberschrift Zchn"/>
    <w:basedOn w:val="Absatz-Standardschriftart"/>
    <w:link w:val="Fu-Endnotenberschrift1"/>
    <w:rsid w:val="005338B9"/>
    <w:rPr>
      <w:rFonts w:ascii="Arial" w:hAnsi="Arial"/>
      <w:sz w:val="22"/>
      <w:szCs w:val="22"/>
    </w:rPr>
  </w:style>
  <w:style w:type="paragraph" w:styleId="Funotentext">
    <w:name w:val="footnote text"/>
    <w:basedOn w:val="Standard"/>
    <w:link w:val="FunotentextZchn"/>
    <w:rsid w:val="005338B9"/>
    <w:pPr>
      <w:spacing w:before="0"/>
    </w:pPr>
    <w:rPr>
      <w:sz w:val="20"/>
      <w:szCs w:val="20"/>
    </w:rPr>
  </w:style>
  <w:style w:type="character" w:customStyle="1" w:styleId="FunotentextZchn">
    <w:name w:val="Fußnotentext Zchn"/>
    <w:basedOn w:val="Absatz-Standardschriftart"/>
    <w:link w:val="Funotentext"/>
    <w:rsid w:val="005338B9"/>
    <w:rPr>
      <w:rFonts w:ascii="Arial" w:hAnsi="Arial"/>
    </w:rPr>
  </w:style>
  <w:style w:type="character" w:styleId="Funotenzeichen">
    <w:name w:val="footnote reference"/>
    <w:basedOn w:val="Absatz-Standardschriftart"/>
    <w:rsid w:val="005338B9"/>
    <w:rPr>
      <w:vertAlign w:val="superscript"/>
    </w:rPr>
  </w:style>
  <w:style w:type="paragraph" w:styleId="Gruformel">
    <w:name w:val="Closing"/>
    <w:basedOn w:val="Standard"/>
    <w:link w:val="GruformelZchn"/>
    <w:rsid w:val="005338B9"/>
    <w:pPr>
      <w:spacing w:before="0"/>
      <w:ind w:left="4252"/>
    </w:pPr>
  </w:style>
  <w:style w:type="character" w:customStyle="1" w:styleId="GruformelZchn">
    <w:name w:val="Grußformel Zchn"/>
    <w:basedOn w:val="Absatz-Standardschriftart"/>
    <w:link w:val="Gruformel"/>
    <w:rsid w:val="005338B9"/>
    <w:rPr>
      <w:rFonts w:ascii="Arial" w:hAnsi="Arial"/>
      <w:sz w:val="22"/>
      <w:szCs w:val="22"/>
    </w:rPr>
  </w:style>
  <w:style w:type="character" w:styleId="Hervorhebung">
    <w:name w:val="Emphasis"/>
    <w:basedOn w:val="Absatz-Standardschriftart"/>
    <w:rsid w:val="005338B9"/>
    <w:rPr>
      <w:i/>
      <w:iCs/>
    </w:rPr>
  </w:style>
  <w:style w:type="paragraph" w:styleId="HTMLAdresse">
    <w:name w:val="HTML Address"/>
    <w:basedOn w:val="Standard"/>
    <w:link w:val="HTMLAdresseZchn"/>
    <w:rsid w:val="005338B9"/>
    <w:pPr>
      <w:spacing w:before="0"/>
    </w:pPr>
    <w:rPr>
      <w:i/>
      <w:iCs/>
    </w:rPr>
  </w:style>
  <w:style w:type="character" w:customStyle="1" w:styleId="HTMLAdresseZchn">
    <w:name w:val="HTML Adresse Zchn"/>
    <w:basedOn w:val="Absatz-Standardschriftart"/>
    <w:link w:val="HTMLAdresse"/>
    <w:rsid w:val="005338B9"/>
    <w:rPr>
      <w:rFonts w:ascii="Arial" w:hAnsi="Arial"/>
      <w:i/>
      <w:iCs/>
      <w:sz w:val="22"/>
      <w:szCs w:val="22"/>
    </w:rPr>
  </w:style>
  <w:style w:type="character" w:styleId="HTMLAkronym">
    <w:name w:val="HTML Acronym"/>
    <w:basedOn w:val="Absatz-Standardschriftart"/>
    <w:rsid w:val="005338B9"/>
  </w:style>
  <w:style w:type="character" w:styleId="HTMLBeispiel">
    <w:name w:val="HTML Sample"/>
    <w:basedOn w:val="Absatz-Standardschriftart"/>
    <w:rsid w:val="005338B9"/>
    <w:rPr>
      <w:rFonts w:ascii="Consolas" w:hAnsi="Consolas" w:cs="Consolas"/>
      <w:sz w:val="24"/>
      <w:szCs w:val="24"/>
    </w:rPr>
  </w:style>
  <w:style w:type="character" w:styleId="HTMLCode">
    <w:name w:val="HTML Code"/>
    <w:basedOn w:val="Absatz-Standardschriftart"/>
    <w:rsid w:val="005338B9"/>
    <w:rPr>
      <w:rFonts w:ascii="Consolas" w:hAnsi="Consolas" w:cs="Consolas"/>
      <w:sz w:val="20"/>
      <w:szCs w:val="20"/>
    </w:rPr>
  </w:style>
  <w:style w:type="character" w:styleId="HTMLDefinition">
    <w:name w:val="HTML Definition"/>
    <w:basedOn w:val="Absatz-Standardschriftart"/>
    <w:rsid w:val="005338B9"/>
    <w:rPr>
      <w:i/>
      <w:iCs/>
    </w:rPr>
  </w:style>
  <w:style w:type="character" w:styleId="HTMLSchreibmaschine">
    <w:name w:val="HTML Typewriter"/>
    <w:basedOn w:val="Absatz-Standardschriftart"/>
    <w:rsid w:val="005338B9"/>
    <w:rPr>
      <w:rFonts w:ascii="Consolas" w:hAnsi="Consolas" w:cs="Consolas"/>
      <w:sz w:val="20"/>
      <w:szCs w:val="20"/>
    </w:rPr>
  </w:style>
  <w:style w:type="character" w:styleId="HTMLTastatur">
    <w:name w:val="HTML Keyboard"/>
    <w:basedOn w:val="Absatz-Standardschriftart"/>
    <w:rsid w:val="005338B9"/>
    <w:rPr>
      <w:rFonts w:ascii="Consolas" w:hAnsi="Consolas" w:cs="Consolas"/>
      <w:sz w:val="20"/>
      <w:szCs w:val="20"/>
    </w:rPr>
  </w:style>
  <w:style w:type="character" w:styleId="HTMLVariable">
    <w:name w:val="HTML Variable"/>
    <w:basedOn w:val="Absatz-Standardschriftart"/>
    <w:rsid w:val="005338B9"/>
    <w:rPr>
      <w:i/>
      <w:iCs/>
    </w:rPr>
  </w:style>
  <w:style w:type="paragraph" w:styleId="HTMLVorformatiert">
    <w:name w:val="HTML Preformatted"/>
    <w:basedOn w:val="Standard"/>
    <w:link w:val="HTMLVorformatiertZchn"/>
    <w:rsid w:val="005338B9"/>
    <w:pPr>
      <w:spacing w:before="0"/>
    </w:pPr>
    <w:rPr>
      <w:rFonts w:ascii="Consolas" w:hAnsi="Consolas" w:cs="Consolas"/>
      <w:sz w:val="20"/>
      <w:szCs w:val="20"/>
    </w:rPr>
  </w:style>
  <w:style w:type="character" w:customStyle="1" w:styleId="HTMLVorformatiertZchn">
    <w:name w:val="HTML Vorformatiert Zchn"/>
    <w:basedOn w:val="Absatz-Standardschriftart"/>
    <w:link w:val="HTMLVorformatiert"/>
    <w:rsid w:val="005338B9"/>
    <w:rPr>
      <w:rFonts w:ascii="Consolas" w:hAnsi="Consolas" w:cs="Consolas"/>
    </w:rPr>
  </w:style>
  <w:style w:type="character" w:styleId="HTMLZitat">
    <w:name w:val="HTML Cite"/>
    <w:basedOn w:val="Absatz-Standardschriftart"/>
    <w:rsid w:val="005338B9"/>
    <w:rPr>
      <w:i/>
      <w:iCs/>
    </w:rPr>
  </w:style>
  <w:style w:type="paragraph" w:styleId="Index1">
    <w:name w:val="index 1"/>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220" w:hanging="220"/>
    </w:pPr>
  </w:style>
  <w:style w:type="paragraph" w:styleId="Index2">
    <w:name w:val="index 2"/>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440" w:hanging="220"/>
    </w:pPr>
  </w:style>
  <w:style w:type="paragraph" w:styleId="Index3">
    <w:name w:val="index 3"/>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660" w:hanging="220"/>
    </w:pPr>
  </w:style>
  <w:style w:type="paragraph" w:styleId="Index4">
    <w:name w:val="index 4"/>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880" w:hanging="220"/>
    </w:pPr>
  </w:style>
  <w:style w:type="paragraph" w:styleId="Index5">
    <w:name w:val="index 5"/>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100" w:hanging="220"/>
    </w:pPr>
  </w:style>
  <w:style w:type="paragraph" w:styleId="Index6">
    <w:name w:val="index 6"/>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320" w:hanging="220"/>
    </w:pPr>
  </w:style>
  <w:style w:type="paragraph" w:styleId="Index7">
    <w:name w:val="index 7"/>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540" w:hanging="220"/>
    </w:pPr>
  </w:style>
  <w:style w:type="paragraph" w:styleId="Index8">
    <w:name w:val="index 8"/>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760" w:hanging="220"/>
    </w:pPr>
  </w:style>
  <w:style w:type="paragraph" w:styleId="Index9">
    <w:name w:val="index 9"/>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980" w:hanging="220"/>
    </w:pPr>
  </w:style>
  <w:style w:type="paragraph" w:styleId="Indexberschrift">
    <w:name w:val="index heading"/>
    <w:basedOn w:val="Standard"/>
    <w:next w:val="Index1"/>
    <w:rsid w:val="005338B9"/>
    <w:rPr>
      <w:rFonts w:asciiTheme="majorHAnsi" w:eastAsiaTheme="majorEastAsia" w:hAnsiTheme="majorHAnsi" w:cstheme="majorBidi"/>
      <w:b/>
      <w:bCs/>
    </w:rPr>
  </w:style>
  <w:style w:type="character" w:customStyle="1" w:styleId="berschrift1Zchn">
    <w:name w:val="Überschrift 1 Zchn"/>
    <w:basedOn w:val="Absatz-Standardschriftart"/>
    <w:link w:val="berschrift1"/>
    <w:rsid w:val="005338B9"/>
    <w:rPr>
      <w:rFonts w:asciiTheme="majorHAnsi" w:eastAsiaTheme="majorEastAsia" w:hAnsiTheme="majorHAnsi" w:cstheme="majorBidi"/>
      <w:b/>
      <w:bCs/>
      <w:color w:val="004F9E" w:themeColor="accent1" w:themeShade="BF"/>
      <w:sz w:val="28"/>
      <w:szCs w:val="28"/>
    </w:rPr>
  </w:style>
  <w:style w:type="paragraph" w:styleId="Inhaltsverzeichnisberschrift">
    <w:name w:val="TOC Heading"/>
    <w:basedOn w:val="berschrift1"/>
    <w:next w:val="Standard"/>
    <w:uiPriority w:val="39"/>
    <w:semiHidden/>
    <w:unhideWhenUsed/>
    <w:rsid w:val="005338B9"/>
    <w:pPr>
      <w:outlineLvl w:val="9"/>
    </w:pPr>
  </w:style>
  <w:style w:type="character" w:styleId="IntensiveHervorhebung">
    <w:name w:val="Intense Emphasis"/>
    <w:basedOn w:val="Absatz-Standardschriftart"/>
    <w:uiPriority w:val="21"/>
    <w:rsid w:val="005338B9"/>
    <w:rPr>
      <w:b/>
      <w:bCs/>
      <w:i/>
      <w:iCs/>
      <w:color w:val="006AD4" w:themeColor="accent1"/>
    </w:rPr>
  </w:style>
  <w:style w:type="character" w:styleId="IntensiverVerweis">
    <w:name w:val="Intense Reference"/>
    <w:basedOn w:val="Absatz-Standardschriftart"/>
    <w:uiPriority w:val="32"/>
    <w:rsid w:val="005338B9"/>
    <w:rPr>
      <w:b/>
      <w:bCs/>
      <w:smallCaps/>
      <w:color w:val="00ADEE" w:themeColor="accent2"/>
      <w:spacing w:val="5"/>
      <w:u w:val="single"/>
    </w:rPr>
  </w:style>
  <w:style w:type="paragraph" w:styleId="IntensivesZitat">
    <w:name w:val="Intense Quote"/>
    <w:basedOn w:val="Standard"/>
    <w:next w:val="Standard"/>
    <w:link w:val="IntensivesZitatZchn"/>
    <w:uiPriority w:val="30"/>
    <w:rsid w:val="005338B9"/>
    <w:pPr>
      <w:pBdr>
        <w:bottom w:val="single" w:sz="4" w:space="4" w:color="006AD4" w:themeColor="accent1"/>
      </w:pBdr>
      <w:spacing w:before="200" w:after="280"/>
      <w:ind w:left="936" w:right="936"/>
    </w:pPr>
    <w:rPr>
      <w:b/>
      <w:bCs/>
      <w:i/>
      <w:iCs/>
      <w:color w:val="006AD4" w:themeColor="accent1"/>
    </w:rPr>
  </w:style>
  <w:style w:type="character" w:customStyle="1" w:styleId="IntensivesZitatZchn">
    <w:name w:val="Intensives Zitat Zchn"/>
    <w:basedOn w:val="Absatz-Standardschriftart"/>
    <w:link w:val="IntensivesZitat"/>
    <w:uiPriority w:val="30"/>
    <w:rsid w:val="005338B9"/>
    <w:rPr>
      <w:rFonts w:ascii="Arial" w:hAnsi="Arial"/>
      <w:b/>
      <w:bCs/>
      <w:i/>
      <w:iCs/>
      <w:color w:val="006AD4" w:themeColor="accent1"/>
      <w:sz w:val="22"/>
      <w:szCs w:val="22"/>
    </w:rPr>
  </w:style>
  <w:style w:type="paragraph" w:styleId="KeinLeerraum">
    <w:name w:val="No Spacing"/>
    <w:uiPriority w:val="1"/>
    <w:rsid w:val="005338B9"/>
    <w:pPr>
      <w:tabs>
        <w:tab w:val="left" w:pos="397"/>
        <w:tab w:val="left" w:pos="794"/>
        <w:tab w:val="left" w:pos="1191"/>
        <w:tab w:val="left" w:pos="4479"/>
        <w:tab w:val="left" w:pos="4876"/>
        <w:tab w:val="left" w:pos="5273"/>
        <w:tab w:val="left" w:pos="5670"/>
        <w:tab w:val="left" w:pos="6067"/>
        <w:tab w:val="decimal" w:pos="7938"/>
      </w:tabs>
    </w:pPr>
    <w:rPr>
      <w:rFonts w:ascii="Arial" w:hAnsi="Arial"/>
      <w:sz w:val="22"/>
      <w:szCs w:val="22"/>
    </w:rPr>
  </w:style>
  <w:style w:type="paragraph" w:styleId="Liste">
    <w:name w:val="List"/>
    <w:basedOn w:val="Standard"/>
    <w:rsid w:val="005338B9"/>
    <w:pPr>
      <w:ind w:left="283" w:hanging="283"/>
      <w:contextualSpacing/>
    </w:pPr>
  </w:style>
  <w:style w:type="paragraph" w:styleId="Liste2">
    <w:name w:val="List 2"/>
    <w:basedOn w:val="Standard"/>
    <w:rsid w:val="005338B9"/>
    <w:pPr>
      <w:ind w:left="566" w:hanging="283"/>
      <w:contextualSpacing/>
    </w:pPr>
  </w:style>
  <w:style w:type="paragraph" w:styleId="Liste3">
    <w:name w:val="List 3"/>
    <w:basedOn w:val="Standard"/>
    <w:rsid w:val="005338B9"/>
    <w:pPr>
      <w:ind w:left="849" w:hanging="283"/>
      <w:contextualSpacing/>
    </w:pPr>
  </w:style>
  <w:style w:type="paragraph" w:styleId="Liste4">
    <w:name w:val="List 4"/>
    <w:basedOn w:val="Standard"/>
    <w:rsid w:val="005338B9"/>
    <w:pPr>
      <w:ind w:left="1132" w:hanging="283"/>
      <w:contextualSpacing/>
    </w:pPr>
  </w:style>
  <w:style w:type="paragraph" w:styleId="Liste5">
    <w:name w:val="List 5"/>
    <w:basedOn w:val="Standard"/>
    <w:rsid w:val="005338B9"/>
    <w:pPr>
      <w:ind w:left="1415" w:hanging="283"/>
      <w:contextualSpacing/>
    </w:pPr>
  </w:style>
  <w:style w:type="paragraph" w:styleId="Listenabsatz">
    <w:name w:val="List Paragraph"/>
    <w:basedOn w:val="Standard"/>
    <w:uiPriority w:val="34"/>
    <w:rsid w:val="005338B9"/>
    <w:pPr>
      <w:ind w:left="720"/>
      <w:contextualSpacing/>
    </w:pPr>
  </w:style>
  <w:style w:type="paragraph" w:styleId="Listenfortsetzung">
    <w:name w:val="List Continue"/>
    <w:basedOn w:val="Standard"/>
    <w:rsid w:val="005338B9"/>
    <w:pPr>
      <w:spacing w:after="120"/>
      <w:ind w:left="283"/>
      <w:contextualSpacing/>
    </w:pPr>
  </w:style>
  <w:style w:type="paragraph" w:styleId="Listenfortsetzung2">
    <w:name w:val="List Continue 2"/>
    <w:basedOn w:val="Standard"/>
    <w:rsid w:val="005338B9"/>
    <w:pPr>
      <w:spacing w:after="120"/>
      <w:ind w:left="566"/>
      <w:contextualSpacing/>
    </w:pPr>
  </w:style>
  <w:style w:type="paragraph" w:styleId="Listenfortsetzung3">
    <w:name w:val="List Continue 3"/>
    <w:basedOn w:val="Standard"/>
    <w:rsid w:val="005338B9"/>
    <w:pPr>
      <w:spacing w:after="120"/>
      <w:ind w:left="849"/>
      <w:contextualSpacing/>
    </w:pPr>
  </w:style>
  <w:style w:type="paragraph" w:styleId="Listenfortsetzung4">
    <w:name w:val="List Continue 4"/>
    <w:basedOn w:val="Standard"/>
    <w:rsid w:val="005338B9"/>
    <w:pPr>
      <w:spacing w:after="120"/>
      <w:ind w:left="1132"/>
      <w:contextualSpacing/>
    </w:pPr>
  </w:style>
  <w:style w:type="paragraph" w:styleId="Listenfortsetzung5">
    <w:name w:val="List Continue 5"/>
    <w:basedOn w:val="Standard"/>
    <w:rsid w:val="005338B9"/>
    <w:pPr>
      <w:spacing w:after="120"/>
      <w:ind w:left="1415"/>
      <w:contextualSpacing/>
    </w:pPr>
  </w:style>
  <w:style w:type="paragraph" w:styleId="Listennummer">
    <w:name w:val="List Number"/>
    <w:basedOn w:val="Standard"/>
    <w:rsid w:val="005338B9"/>
    <w:pPr>
      <w:numPr>
        <w:numId w:val="23"/>
      </w:numPr>
      <w:contextualSpacing/>
    </w:pPr>
  </w:style>
  <w:style w:type="paragraph" w:styleId="Listennummer2">
    <w:name w:val="List Number 2"/>
    <w:basedOn w:val="Standard"/>
    <w:rsid w:val="005338B9"/>
    <w:pPr>
      <w:numPr>
        <w:numId w:val="24"/>
      </w:numPr>
      <w:contextualSpacing/>
    </w:pPr>
  </w:style>
  <w:style w:type="paragraph" w:styleId="Listennummer3">
    <w:name w:val="List Number 3"/>
    <w:basedOn w:val="Standard"/>
    <w:rsid w:val="005338B9"/>
    <w:pPr>
      <w:numPr>
        <w:numId w:val="25"/>
      </w:numPr>
      <w:contextualSpacing/>
    </w:pPr>
  </w:style>
  <w:style w:type="paragraph" w:styleId="Listennummer4">
    <w:name w:val="List Number 4"/>
    <w:basedOn w:val="Standard"/>
    <w:rsid w:val="005338B9"/>
    <w:pPr>
      <w:numPr>
        <w:numId w:val="26"/>
      </w:numPr>
      <w:contextualSpacing/>
    </w:pPr>
  </w:style>
  <w:style w:type="paragraph" w:styleId="Listennummer5">
    <w:name w:val="List Number 5"/>
    <w:basedOn w:val="Standard"/>
    <w:rsid w:val="005338B9"/>
    <w:pPr>
      <w:numPr>
        <w:numId w:val="27"/>
      </w:numPr>
      <w:contextualSpacing/>
    </w:pPr>
  </w:style>
  <w:style w:type="paragraph" w:styleId="Literaturverzeichnis">
    <w:name w:val="Bibliography"/>
    <w:basedOn w:val="Standard"/>
    <w:next w:val="Standard"/>
    <w:uiPriority w:val="37"/>
    <w:semiHidden/>
    <w:unhideWhenUsed/>
    <w:rsid w:val="005338B9"/>
  </w:style>
  <w:style w:type="paragraph" w:styleId="Makrotext">
    <w:name w:val="macro"/>
    <w:link w:val="MakrotextZchn"/>
    <w:rsid w:val="005338B9"/>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rPr>
  </w:style>
  <w:style w:type="character" w:customStyle="1" w:styleId="MakrotextZchn">
    <w:name w:val="Makrotext Zchn"/>
    <w:basedOn w:val="Absatz-Standardschriftart"/>
    <w:link w:val="Makrotext"/>
    <w:rsid w:val="005338B9"/>
    <w:rPr>
      <w:rFonts w:ascii="Consolas" w:hAnsi="Consolas" w:cs="Consolas"/>
    </w:rPr>
  </w:style>
  <w:style w:type="paragraph" w:styleId="Nachrichtenkopf">
    <w:name w:val="Message Header"/>
    <w:basedOn w:val="Standard"/>
    <w:link w:val="NachrichtenkopfZchn"/>
    <w:rsid w:val="005338B9"/>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5338B9"/>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rsid w:val="005338B9"/>
    <w:pPr>
      <w:spacing w:before="0"/>
    </w:pPr>
    <w:rPr>
      <w:rFonts w:ascii="Consolas" w:hAnsi="Consolas" w:cs="Consolas"/>
      <w:sz w:val="21"/>
      <w:szCs w:val="21"/>
    </w:rPr>
  </w:style>
  <w:style w:type="character" w:customStyle="1" w:styleId="NurTextZchn">
    <w:name w:val="Nur Text Zchn"/>
    <w:basedOn w:val="Absatz-Standardschriftart"/>
    <w:link w:val="NurText"/>
    <w:rsid w:val="005338B9"/>
    <w:rPr>
      <w:rFonts w:ascii="Consolas" w:hAnsi="Consolas" w:cs="Consolas"/>
      <w:sz w:val="21"/>
      <w:szCs w:val="21"/>
    </w:rPr>
  </w:style>
  <w:style w:type="character" w:styleId="Platzhaltertext">
    <w:name w:val="Placeholder Text"/>
    <w:basedOn w:val="Absatz-Standardschriftart"/>
    <w:uiPriority w:val="99"/>
    <w:semiHidden/>
    <w:rsid w:val="005338B9"/>
    <w:rPr>
      <w:color w:val="808080"/>
    </w:rPr>
  </w:style>
  <w:style w:type="paragraph" w:styleId="Rechtsgrundlagenverzeichnis">
    <w:name w:val="table of authorities"/>
    <w:basedOn w:val="Standard"/>
    <w:next w:val="Standard"/>
    <w:rsid w:val="005338B9"/>
    <w:pPr>
      <w:tabs>
        <w:tab w:val="clear" w:pos="397"/>
        <w:tab w:val="clear" w:pos="794"/>
        <w:tab w:val="clear" w:pos="1191"/>
        <w:tab w:val="clear" w:pos="4479"/>
        <w:tab w:val="clear" w:pos="4876"/>
        <w:tab w:val="clear" w:pos="5273"/>
        <w:tab w:val="clear" w:pos="5670"/>
        <w:tab w:val="clear" w:pos="6067"/>
        <w:tab w:val="clear" w:pos="7938"/>
      </w:tabs>
      <w:ind w:left="220" w:hanging="220"/>
    </w:pPr>
  </w:style>
  <w:style w:type="paragraph" w:styleId="RGV-berschrift">
    <w:name w:val="toa heading"/>
    <w:basedOn w:val="Standard"/>
    <w:next w:val="Standard"/>
    <w:rsid w:val="005338B9"/>
    <w:rPr>
      <w:rFonts w:asciiTheme="majorHAnsi" w:eastAsiaTheme="majorEastAsia" w:hAnsiTheme="majorHAnsi" w:cstheme="majorBidi"/>
      <w:b/>
      <w:bCs/>
      <w:sz w:val="24"/>
      <w:szCs w:val="24"/>
    </w:rPr>
  </w:style>
  <w:style w:type="character" w:styleId="SchwacheHervorhebung">
    <w:name w:val="Subtle Emphasis"/>
    <w:basedOn w:val="Absatz-Standardschriftart"/>
    <w:uiPriority w:val="19"/>
    <w:rsid w:val="005338B9"/>
    <w:rPr>
      <w:i/>
      <w:iCs/>
      <w:color w:val="808080" w:themeColor="text1" w:themeTint="7F"/>
    </w:rPr>
  </w:style>
  <w:style w:type="character" w:styleId="SchwacherVerweis">
    <w:name w:val="Subtle Reference"/>
    <w:basedOn w:val="Absatz-Standardschriftart"/>
    <w:uiPriority w:val="31"/>
    <w:rsid w:val="005338B9"/>
    <w:rPr>
      <w:smallCaps/>
      <w:color w:val="00ADEE" w:themeColor="accent2"/>
      <w:u w:val="single"/>
    </w:rPr>
  </w:style>
  <w:style w:type="paragraph" w:styleId="Standardeinzug">
    <w:name w:val="Normal Indent"/>
    <w:basedOn w:val="Standard"/>
    <w:rsid w:val="005338B9"/>
    <w:pPr>
      <w:ind w:left="708"/>
    </w:pPr>
  </w:style>
  <w:style w:type="paragraph" w:styleId="Textkrper">
    <w:name w:val="Body Text"/>
    <w:basedOn w:val="Standard"/>
    <w:link w:val="TextkrperZchn"/>
    <w:rsid w:val="005338B9"/>
    <w:pPr>
      <w:spacing w:after="120"/>
    </w:pPr>
  </w:style>
  <w:style w:type="character" w:customStyle="1" w:styleId="TextkrperZchn">
    <w:name w:val="Textkörper Zchn"/>
    <w:basedOn w:val="Absatz-Standardschriftart"/>
    <w:link w:val="Textkrper"/>
    <w:rsid w:val="005338B9"/>
    <w:rPr>
      <w:rFonts w:ascii="Arial" w:hAnsi="Arial"/>
      <w:sz w:val="22"/>
      <w:szCs w:val="22"/>
    </w:rPr>
  </w:style>
  <w:style w:type="paragraph" w:styleId="Textkrper2">
    <w:name w:val="Body Text 2"/>
    <w:basedOn w:val="Standard"/>
    <w:link w:val="Textkrper2Zchn"/>
    <w:rsid w:val="005338B9"/>
    <w:pPr>
      <w:spacing w:after="120" w:line="480" w:lineRule="auto"/>
    </w:pPr>
  </w:style>
  <w:style w:type="character" w:customStyle="1" w:styleId="Textkrper2Zchn">
    <w:name w:val="Textkörper 2 Zchn"/>
    <w:basedOn w:val="Absatz-Standardschriftart"/>
    <w:link w:val="Textkrper2"/>
    <w:rsid w:val="005338B9"/>
    <w:rPr>
      <w:rFonts w:ascii="Arial" w:hAnsi="Arial"/>
      <w:sz w:val="22"/>
      <w:szCs w:val="22"/>
    </w:rPr>
  </w:style>
  <w:style w:type="paragraph" w:styleId="Textkrper3">
    <w:name w:val="Body Text 3"/>
    <w:basedOn w:val="Standard"/>
    <w:link w:val="Textkrper3Zchn"/>
    <w:rsid w:val="005338B9"/>
    <w:pPr>
      <w:spacing w:after="120"/>
    </w:pPr>
    <w:rPr>
      <w:sz w:val="16"/>
      <w:szCs w:val="16"/>
    </w:rPr>
  </w:style>
  <w:style w:type="character" w:customStyle="1" w:styleId="Textkrper3Zchn">
    <w:name w:val="Textkörper 3 Zchn"/>
    <w:basedOn w:val="Absatz-Standardschriftart"/>
    <w:link w:val="Textkrper3"/>
    <w:rsid w:val="005338B9"/>
    <w:rPr>
      <w:rFonts w:ascii="Arial" w:hAnsi="Arial"/>
      <w:sz w:val="16"/>
      <w:szCs w:val="16"/>
    </w:rPr>
  </w:style>
  <w:style w:type="paragraph" w:styleId="Textkrper-Einzug2">
    <w:name w:val="Body Text Indent 2"/>
    <w:basedOn w:val="Standard"/>
    <w:link w:val="Textkrper-Einzug2Zchn"/>
    <w:rsid w:val="005338B9"/>
    <w:pPr>
      <w:spacing w:after="120" w:line="480" w:lineRule="auto"/>
      <w:ind w:left="283"/>
    </w:pPr>
  </w:style>
  <w:style w:type="character" w:customStyle="1" w:styleId="Textkrper-Einzug2Zchn">
    <w:name w:val="Textkörper-Einzug 2 Zchn"/>
    <w:basedOn w:val="Absatz-Standardschriftart"/>
    <w:link w:val="Textkrper-Einzug2"/>
    <w:rsid w:val="005338B9"/>
    <w:rPr>
      <w:rFonts w:ascii="Arial" w:hAnsi="Arial"/>
      <w:sz w:val="22"/>
      <w:szCs w:val="22"/>
    </w:rPr>
  </w:style>
  <w:style w:type="paragraph" w:styleId="Textkrper-Einzug3">
    <w:name w:val="Body Text Indent 3"/>
    <w:basedOn w:val="Standard"/>
    <w:link w:val="Textkrper-Einzug3Zchn"/>
    <w:rsid w:val="005338B9"/>
    <w:pPr>
      <w:spacing w:after="120"/>
      <w:ind w:left="283"/>
    </w:pPr>
    <w:rPr>
      <w:sz w:val="16"/>
      <w:szCs w:val="16"/>
    </w:rPr>
  </w:style>
  <w:style w:type="character" w:customStyle="1" w:styleId="Textkrper-Einzug3Zchn">
    <w:name w:val="Textkörper-Einzug 3 Zchn"/>
    <w:basedOn w:val="Absatz-Standardschriftart"/>
    <w:link w:val="Textkrper-Einzug3"/>
    <w:rsid w:val="005338B9"/>
    <w:rPr>
      <w:rFonts w:ascii="Arial" w:hAnsi="Arial"/>
      <w:sz w:val="16"/>
      <w:szCs w:val="16"/>
    </w:rPr>
  </w:style>
  <w:style w:type="paragraph" w:styleId="Textkrper-Erstzeileneinzug">
    <w:name w:val="Body Text First Indent"/>
    <w:basedOn w:val="Textkrper"/>
    <w:link w:val="Textkrper-ErstzeileneinzugZchn"/>
    <w:rsid w:val="005338B9"/>
    <w:pPr>
      <w:spacing w:after="0"/>
      <w:ind w:firstLine="360"/>
    </w:pPr>
  </w:style>
  <w:style w:type="character" w:customStyle="1" w:styleId="Textkrper-ErstzeileneinzugZchn">
    <w:name w:val="Textkörper-Erstzeileneinzug Zchn"/>
    <w:basedOn w:val="TextkrperZchn"/>
    <w:link w:val="Textkrper-Erstzeileneinzug"/>
    <w:rsid w:val="005338B9"/>
    <w:rPr>
      <w:rFonts w:ascii="Arial" w:hAnsi="Arial"/>
      <w:sz w:val="22"/>
      <w:szCs w:val="22"/>
    </w:rPr>
  </w:style>
  <w:style w:type="paragraph" w:styleId="Textkrper-Zeileneinzug">
    <w:name w:val="Body Text Indent"/>
    <w:basedOn w:val="Standard"/>
    <w:link w:val="Textkrper-ZeileneinzugZchn"/>
    <w:rsid w:val="005338B9"/>
    <w:pPr>
      <w:spacing w:after="120"/>
      <w:ind w:left="283"/>
    </w:pPr>
  </w:style>
  <w:style w:type="character" w:customStyle="1" w:styleId="Textkrper-ZeileneinzugZchn">
    <w:name w:val="Textkörper-Zeileneinzug Zchn"/>
    <w:basedOn w:val="Absatz-Standardschriftart"/>
    <w:link w:val="Textkrper-Zeileneinzug"/>
    <w:rsid w:val="005338B9"/>
    <w:rPr>
      <w:rFonts w:ascii="Arial" w:hAnsi="Arial"/>
      <w:sz w:val="22"/>
      <w:szCs w:val="22"/>
    </w:rPr>
  </w:style>
  <w:style w:type="paragraph" w:styleId="Textkrper-Erstzeileneinzug2">
    <w:name w:val="Body Text First Indent 2"/>
    <w:basedOn w:val="Textkrper-Zeileneinzug"/>
    <w:link w:val="Textkrper-Erstzeileneinzug2Zchn"/>
    <w:rsid w:val="005338B9"/>
    <w:pPr>
      <w:spacing w:after="0"/>
      <w:ind w:left="360" w:firstLine="360"/>
    </w:pPr>
  </w:style>
  <w:style w:type="character" w:customStyle="1" w:styleId="Textkrper-Erstzeileneinzug2Zchn">
    <w:name w:val="Textkörper-Erstzeileneinzug 2 Zchn"/>
    <w:basedOn w:val="Textkrper-ZeileneinzugZchn"/>
    <w:link w:val="Textkrper-Erstzeileneinzug2"/>
    <w:rsid w:val="005338B9"/>
    <w:rPr>
      <w:rFonts w:ascii="Arial" w:hAnsi="Arial"/>
      <w:sz w:val="22"/>
      <w:szCs w:val="22"/>
    </w:rPr>
  </w:style>
  <w:style w:type="paragraph" w:styleId="Titel">
    <w:name w:val="Title"/>
    <w:basedOn w:val="Standard"/>
    <w:next w:val="Standard"/>
    <w:link w:val="TitelZchn"/>
    <w:rsid w:val="005338B9"/>
    <w:pPr>
      <w:pBdr>
        <w:bottom w:val="single" w:sz="8" w:space="4" w:color="006AD4" w:themeColor="accent1"/>
      </w:pBdr>
      <w:spacing w:before="0"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elZchn">
    <w:name w:val="Titel Zchn"/>
    <w:basedOn w:val="Absatz-Standardschriftart"/>
    <w:link w:val="Titel"/>
    <w:rsid w:val="005338B9"/>
    <w:rPr>
      <w:rFonts w:asciiTheme="majorHAnsi" w:eastAsiaTheme="majorEastAsia" w:hAnsiTheme="majorHAnsi" w:cstheme="majorBidi"/>
      <w:color w:val="262626" w:themeColor="text2" w:themeShade="BF"/>
      <w:spacing w:val="5"/>
      <w:kern w:val="28"/>
      <w:sz w:val="52"/>
      <w:szCs w:val="52"/>
    </w:rPr>
  </w:style>
  <w:style w:type="character" w:customStyle="1" w:styleId="berschrift2Zchn">
    <w:name w:val="Überschrift 2 Zchn"/>
    <w:basedOn w:val="Absatz-Standardschriftart"/>
    <w:link w:val="berschrift2"/>
    <w:semiHidden/>
    <w:rsid w:val="005338B9"/>
    <w:rPr>
      <w:rFonts w:asciiTheme="majorHAnsi" w:eastAsiaTheme="majorEastAsia" w:hAnsiTheme="majorHAnsi" w:cstheme="majorBidi"/>
      <w:b/>
      <w:bCs/>
      <w:color w:val="006AD4" w:themeColor="accent1"/>
      <w:sz w:val="26"/>
      <w:szCs w:val="26"/>
    </w:rPr>
  </w:style>
  <w:style w:type="character" w:customStyle="1" w:styleId="berschrift3Zchn">
    <w:name w:val="Überschrift 3 Zchn"/>
    <w:basedOn w:val="Absatz-Standardschriftart"/>
    <w:link w:val="berschrift3"/>
    <w:semiHidden/>
    <w:rsid w:val="005338B9"/>
    <w:rPr>
      <w:rFonts w:asciiTheme="majorHAnsi" w:eastAsiaTheme="majorEastAsia" w:hAnsiTheme="majorHAnsi" w:cstheme="majorBidi"/>
      <w:b/>
      <w:bCs/>
      <w:color w:val="006AD4" w:themeColor="accent1"/>
      <w:sz w:val="22"/>
      <w:szCs w:val="22"/>
    </w:rPr>
  </w:style>
  <w:style w:type="character" w:customStyle="1" w:styleId="berschrift5Zchn">
    <w:name w:val="Überschrift 5 Zchn"/>
    <w:basedOn w:val="Absatz-Standardschriftart"/>
    <w:link w:val="berschrift5"/>
    <w:semiHidden/>
    <w:rsid w:val="005338B9"/>
    <w:rPr>
      <w:rFonts w:asciiTheme="majorHAnsi" w:eastAsiaTheme="majorEastAsia" w:hAnsiTheme="majorHAnsi" w:cstheme="majorBidi"/>
      <w:color w:val="003469" w:themeColor="accent1" w:themeShade="7F"/>
      <w:sz w:val="22"/>
      <w:szCs w:val="22"/>
    </w:rPr>
  </w:style>
  <w:style w:type="character" w:customStyle="1" w:styleId="berschrift6Zchn">
    <w:name w:val="Überschrift 6 Zchn"/>
    <w:basedOn w:val="Absatz-Standardschriftart"/>
    <w:link w:val="berschrift6"/>
    <w:semiHidden/>
    <w:rsid w:val="005338B9"/>
    <w:rPr>
      <w:rFonts w:asciiTheme="majorHAnsi" w:eastAsiaTheme="majorEastAsia" w:hAnsiTheme="majorHAnsi" w:cstheme="majorBidi"/>
      <w:i/>
      <w:iCs/>
      <w:color w:val="003469" w:themeColor="accent1" w:themeShade="7F"/>
      <w:sz w:val="22"/>
      <w:szCs w:val="22"/>
    </w:rPr>
  </w:style>
  <w:style w:type="character" w:customStyle="1" w:styleId="berschrift7Zchn">
    <w:name w:val="Überschrift 7 Zchn"/>
    <w:basedOn w:val="Absatz-Standardschriftart"/>
    <w:link w:val="berschrift7"/>
    <w:semiHidden/>
    <w:rsid w:val="005338B9"/>
    <w:rPr>
      <w:rFonts w:asciiTheme="majorHAnsi" w:eastAsiaTheme="majorEastAsia" w:hAnsiTheme="majorHAnsi" w:cstheme="majorBidi"/>
      <w:i/>
      <w:iCs/>
      <w:color w:val="404040" w:themeColor="text1" w:themeTint="BF"/>
      <w:sz w:val="22"/>
      <w:szCs w:val="22"/>
    </w:rPr>
  </w:style>
  <w:style w:type="character" w:customStyle="1" w:styleId="berschrift8Zchn">
    <w:name w:val="Überschrift 8 Zchn"/>
    <w:basedOn w:val="Absatz-Standardschriftart"/>
    <w:link w:val="berschrift8"/>
    <w:semiHidden/>
    <w:rsid w:val="005338B9"/>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5338B9"/>
    <w:rPr>
      <w:rFonts w:asciiTheme="majorHAnsi" w:eastAsiaTheme="majorEastAsia" w:hAnsiTheme="majorHAnsi" w:cstheme="majorBidi"/>
      <w:i/>
      <w:iCs/>
      <w:color w:val="404040" w:themeColor="text1" w:themeTint="BF"/>
    </w:rPr>
  </w:style>
  <w:style w:type="paragraph" w:styleId="Umschlagabsenderadresse">
    <w:name w:val="envelope return"/>
    <w:basedOn w:val="Standard"/>
    <w:rsid w:val="005338B9"/>
    <w:pPr>
      <w:spacing w:before="0"/>
    </w:pPr>
    <w:rPr>
      <w:rFonts w:asciiTheme="majorHAnsi" w:eastAsiaTheme="majorEastAsia" w:hAnsiTheme="majorHAnsi" w:cstheme="majorBidi"/>
      <w:sz w:val="20"/>
      <w:szCs w:val="20"/>
    </w:rPr>
  </w:style>
  <w:style w:type="paragraph" w:styleId="Umschlagadresse">
    <w:name w:val="envelope address"/>
    <w:basedOn w:val="Standard"/>
    <w:rsid w:val="005338B9"/>
    <w:pPr>
      <w:framePr w:w="4320" w:h="2160" w:hRule="exact" w:hSpace="141" w:wrap="auto" w:hAnchor="page" w:xAlign="center" w:yAlign="bottom"/>
      <w:spacing w:before="0"/>
      <w:ind w:left="1"/>
    </w:pPr>
    <w:rPr>
      <w:rFonts w:asciiTheme="majorHAnsi" w:eastAsiaTheme="majorEastAsia" w:hAnsiTheme="majorHAnsi" w:cstheme="majorBidi"/>
      <w:sz w:val="24"/>
      <w:szCs w:val="24"/>
    </w:rPr>
  </w:style>
  <w:style w:type="paragraph" w:styleId="Unterschrift">
    <w:name w:val="Signature"/>
    <w:basedOn w:val="Standard"/>
    <w:link w:val="UnterschriftZchn"/>
    <w:rsid w:val="005338B9"/>
    <w:pPr>
      <w:spacing w:before="0"/>
      <w:ind w:left="4252"/>
    </w:pPr>
  </w:style>
  <w:style w:type="character" w:customStyle="1" w:styleId="UnterschriftZchn">
    <w:name w:val="Unterschrift Zchn"/>
    <w:basedOn w:val="Absatz-Standardschriftart"/>
    <w:link w:val="Unterschrift"/>
    <w:rsid w:val="005338B9"/>
    <w:rPr>
      <w:rFonts w:ascii="Arial" w:hAnsi="Arial"/>
      <w:sz w:val="22"/>
      <w:szCs w:val="22"/>
    </w:rPr>
  </w:style>
  <w:style w:type="paragraph" w:styleId="Untertitel">
    <w:name w:val="Subtitle"/>
    <w:basedOn w:val="Standard"/>
    <w:next w:val="Standard"/>
    <w:link w:val="UntertitelZchn"/>
    <w:rsid w:val="005338B9"/>
    <w:pPr>
      <w:numPr>
        <w:ilvl w:val="1"/>
      </w:numPr>
    </w:pPr>
    <w:rPr>
      <w:rFonts w:asciiTheme="majorHAnsi" w:eastAsiaTheme="majorEastAsia" w:hAnsiTheme="majorHAnsi" w:cstheme="majorBidi"/>
      <w:i/>
      <w:iCs/>
      <w:color w:val="006AD4" w:themeColor="accent1"/>
      <w:spacing w:val="15"/>
      <w:sz w:val="24"/>
      <w:szCs w:val="24"/>
    </w:rPr>
  </w:style>
  <w:style w:type="character" w:customStyle="1" w:styleId="UntertitelZchn">
    <w:name w:val="Untertitel Zchn"/>
    <w:basedOn w:val="Absatz-Standardschriftart"/>
    <w:link w:val="Untertitel"/>
    <w:rsid w:val="005338B9"/>
    <w:rPr>
      <w:rFonts w:asciiTheme="majorHAnsi" w:eastAsiaTheme="majorEastAsia" w:hAnsiTheme="majorHAnsi" w:cstheme="majorBidi"/>
      <w:i/>
      <w:iCs/>
      <w:color w:val="006AD4" w:themeColor="accent1"/>
      <w:spacing w:val="15"/>
      <w:sz w:val="24"/>
      <w:szCs w:val="24"/>
    </w:rPr>
  </w:style>
  <w:style w:type="paragraph" w:styleId="Verzeichnis7">
    <w:name w:val="toc 7"/>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after="100"/>
      <w:ind w:left="1320"/>
    </w:pPr>
  </w:style>
  <w:style w:type="paragraph" w:styleId="Verzeichnis8">
    <w:name w:val="toc 8"/>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after="100"/>
      <w:ind w:left="1540"/>
    </w:pPr>
  </w:style>
  <w:style w:type="paragraph" w:styleId="Verzeichnis9">
    <w:name w:val="toc 9"/>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after="100"/>
      <w:ind w:left="1760"/>
    </w:pPr>
  </w:style>
  <w:style w:type="character" w:styleId="Zeilennummer">
    <w:name w:val="line number"/>
    <w:basedOn w:val="Absatz-Standardschriftart"/>
    <w:rsid w:val="005338B9"/>
  </w:style>
  <w:style w:type="paragraph" w:customStyle="1" w:styleId="RRBASynopseTextAbsatz">
    <w:name w:val="RRBASynopseTextAbsatz"/>
    <w:basedOn w:val="Standard"/>
    <w:qFormat/>
    <w:rsid w:val="00D2795B"/>
    <w:pPr>
      <w:tabs>
        <w:tab w:val="clear" w:pos="397"/>
        <w:tab w:val="clear" w:pos="794"/>
        <w:tab w:val="clear" w:pos="1191"/>
        <w:tab w:val="clear" w:pos="4479"/>
        <w:tab w:val="clear" w:pos="4876"/>
        <w:tab w:val="clear" w:pos="5273"/>
        <w:tab w:val="clear" w:pos="5670"/>
        <w:tab w:val="clear" w:pos="6067"/>
        <w:tab w:val="clear" w:pos="7938"/>
      </w:tabs>
      <w:spacing w:before="0"/>
    </w:pPr>
    <w:rPr>
      <w:rFonts w:ascii="Arial Narrow" w:hAnsi="Arial Narrow"/>
      <w:lang w:eastAsia="de-DE"/>
    </w:rPr>
  </w:style>
  <w:style w:type="character" w:customStyle="1" w:styleId="00VorgabetextZchn">
    <w:name w:val="00 Vorgabetext Zchn"/>
    <w:basedOn w:val="Absatz-Standardschriftart"/>
    <w:link w:val="00Vorgabetext"/>
    <w:rsid w:val="00D2795B"/>
    <w:rPr>
      <w:rFonts w:ascii="Arial" w:hAnsi="Arial"/>
      <w:sz w:val="22"/>
      <w:szCs w:val="22"/>
    </w:rPr>
  </w:style>
  <w:style w:type="paragraph" w:customStyle="1" w:styleId="Default">
    <w:name w:val="Default"/>
    <w:rsid w:val="00D2795B"/>
    <w:pPr>
      <w:autoSpaceDE w:val="0"/>
      <w:autoSpaceDN w:val="0"/>
      <w:adjustRightInd w:val="0"/>
    </w:pPr>
    <w:rPr>
      <w:color w:val="000000"/>
      <w:sz w:val="24"/>
      <w:szCs w:val="24"/>
    </w:rPr>
  </w:style>
  <w:style w:type="paragraph" w:styleId="berarbeitung">
    <w:name w:val="Revision"/>
    <w:hidden/>
    <w:uiPriority w:val="99"/>
    <w:semiHidden/>
    <w:rsid w:val="00D2795B"/>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_ALLEFORM\prod\_AA_WORD\_FORMS\_Axioma\Formulare%20GS\Original\10000006.dotx" TargetMode="External"/></Relationships>
</file>

<file path=word/theme/theme1.xml><?xml version="1.0" encoding="utf-8"?>
<a:theme xmlns:a="http://schemas.openxmlformats.org/drawingml/2006/main" name="DJI">
  <a:themeElements>
    <a:clrScheme name="DJI">
      <a:dk1>
        <a:srgbClr val="000000"/>
      </a:dk1>
      <a:lt1>
        <a:srgbClr val="FFFFFF"/>
      </a:lt1>
      <a:dk2>
        <a:srgbClr val="333333"/>
      </a:dk2>
      <a:lt2>
        <a:srgbClr val="EAEAEA"/>
      </a:lt2>
      <a:accent1>
        <a:srgbClr val="006AD4"/>
      </a:accent1>
      <a:accent2>
        <a:srgbClr val="00ADEE"/>
      </a:accent2>
      <a:accent3>
        <a:srgbClr val="004B96"/>
      </a:accent3>
      <a:accent4>
        <a:srgbClr val="9DCEFF"/>
      </a:accent4>
      <a:accent5>
        <a:srgbClr val="92001C"/>
      </a:accent5>
      <a:accent6>
        <a:srgbClr val="E2AC00"/>
      </a:accent6>
      <a:hlink>
        <a:srgbClr val="006AD4"/>
      </a:hlink>
      <a:folHlink>
        <a:srgbClr val="006AD4"/>
      </a:folHlink>
    </a:clrScheme>
    <a:fontScheme name="DJI">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10000006.dotx</Template>
  <TotalTime>0</TotalTime>
  <Pages>23</Pages>
  <Words>3349</Words>
  <Characters>21713</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Logo quer</vt:lpstr>
    </vt:vector>
  </TitlesOfParts>
  <Company/>
  <LinksUpToDate>false</LinksUpToDate>
  <CharactersWithSpaces>25012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quer</dc:title>
  <dc:creator>Vontobel-Lareida, Eva</dc:creator>
  <cp:lastModifiedBy>Vontobel-Lareida, Eva </cp:lastModifiedBy>
  <cp:revision>4</cp:revision>
  <cp:lastPrinted>2010-12-29T08:12:00Z</cp:lastPrinted>
  <dcterms:created xsi:type="dcterms:W3CDTF">2018-06-06T08:05:00Z</dcterms:created>
  <dcterms:modified xsi:type="dcterms:W3CDTF">2018-12-04T11:00:00Z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t_Vers">
    <vt:lpwstr>1.0</vt:lpwstr>
  </property>
  <property fmtid="{D5CDD505-2E9C-101B-9397-08002B2CF9AE}" pid="3" name="Dot_Vorlage">
    <vt:lpwstr>Brief.DOT</vt:lpwstr>
  </property>
  <property fmtid="{D5CDD505-2E9C-101B-9397-08002B2CF9AE}" pid="4" name="FV_Vorlage">
    <vt:lpwstr>Erweitert</vt:lpwstr>
  </property>
</Properties>
</file>